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82EB4" w14:textId="77777777" w:rsidR="003F0A18" w:rsidRPr="003F0A18" w:rsidRDefault="003F0A18" w:rsidP="003F0A18">
      <w:pPr>
        <w:shd w:val="clear" w:color="auto" w:fill="FFFFFF"/>
        <w:spacing w:before="90" w:after="90"/>
        <w:outlineLvl w:val="1"/>
        <w:rPr>
          <w:rFonts w:ascii="Helvetica" w:eastAsia="Times New Roman" w:hAnsi="Helvetica" w:cs="Helvetica"/>
          <w:color w:val="2D3B45"/>
          <w:sz w:val="36"/>
          <w:szCs w:val="36"/>
        </w:rPr>
      </w:pPr>
      <w:r w:rsidRPr="003F0A18">
        <w:rPr>
          <w:rFonts w:ascii="Helvetica" w:eastAsia="Times New Roman" w:hAnsi="Helvetica" w:cs="Helvetica"/>
          <w:color w:val="2D3B45"/>
          <w:sz w:val="36"/>
          <w:szCs w:val="36"/>
        </w:rPr>
        <w:t>DBDA.X400 - Introduction to Apache Spark with Scala - 3.0 units</w:t>
      </w:r>
    </w:p>
    <w:p w14:paraId="2314936C" w14:textId="77777777" w:rsidR="003F0A18" w:rsidRPr="003F0A18" w:rsidRDefault="003F0A18" w:rsidP="003F0A18">
      <w:pPr>
        <w:shd w:val="clear" w:color="auto" w:fill="FFFFFF"/>
        <w:spacing w:before="90" w:after="90"/>
        <w:outlineLvl w:val="2"/>
        <w:rPr>
          <w:rFonts w:ascii="Helvetica" w:eastAsia="Times New Roman" w:hAnsi="Helvetica" w:cs="Helvetica"/>
          <w:color w:val="2D3B45"/>
          <w:sz w:val="28"/>
          <w:szCs w:val="28"/>
        </w:rPr>
      </w:pPr>
      <w:r w:rsidRPr="003F0A18">
        <w:rPr>
          <w:rFonts w:ascii="Helvetica" w:eastAsia="Times New Roman" w:hAnsi="Helvetica" w:cs="Helvetica"/>
          <w:color w:val="2D3B45"/>
          <w:sz w:val="28"/>
          <w:szCs w:val="28"/>
        </w:rPr>
        <w:t xml:space="preserve">Instructor: Hien </w:t>
      </w:r>
      <w:proofErr w:type="spellStart"/>
      <w:r w:rsidRPr="003F0A18">
        <w:rPr>
          <w:rFonts w:ascii="Helvetica" w:eastAsia="Times New Roman" w:hAnsi="Helvetica" w:cs="Helvetica"/>
          <w:color w:val="2D3B45"/>
          <w:sz w:val="28"/>
          <w:szCs w:val="28"/>
        </w:rPr>
        <w:t>Luu</w:t>
      </w:r>
      <w:proofErr w:type="spellEnd"/>
    </w:p>
    <w:p w14:paraId="67685C84" w14:textId="77777777" w:rsidR="003F0A18" w:rsidRPr="003F0A18" w:rsidRDefault="003F0A18" w:rsidP="003F0A18">
      <w:pPr>
        <w:spacing w:before="300" w:after="300"/>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pict w14:anchorId="6E4B9536">
          <v:rect id="_x0000_i1031" style="width:0;height:1.5pt" o:hralign="center" o:hrstd="t" o:hrnoshade="t" o:hr="t" fillcolor="#2d3b45" stroked="f"/>
        </w:pict>
      </w:r>
    </w:p>
    <w:p w14:paraId="29B21C54" w14:textId="77777777" w:rsidR="003F0A18" w:rsidRPr="003F0A18" w:rsidRDefault="003F0A18" w:rsidP="003F0A18">
      <w:pPr>
        <w:shd w:val="clear" w:color="auto" w:fill="FFFFFF"/>
        <w:spacing w:before="90" w:after="90"/>
        <w:outlineLvl w:val="0"/>
        <w:rPr>
          <w:rFonts w:ascii="Helvetica" w:eastAsia="Times New Roman" w:hAnsi="Helvetica" w:cs="Helvetica"/>
          <w:color w:val="2D3B45"/>
          <w:kern w:val="36"/>
          <w:sz w:val="36"/>
          <w:szCs w:val="36"/>
        </w:rPr>
      </w:pPr>
      <w:r w:rsidRPr="003F0A18">
        <w:rPr>
          <w:rFonts w:ascii="Helvetica" w:eastAsia="Times New Roman" w:hAnsi="Helvetica" w:cs="Helvetica"/>
          <w:color w:val="2D3B45"/>
          <w:kern w:val="36"/>
          <w:sz w:val="36"/>
          <w:szCs w:val="36"/>
        </w:rPr>
        <w:t>Course Description</w:t>
      </w:r>
    </w:p>
    <w:p w14:paraId="30F59D54"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Apache Spark is a unified data analytics engine that can support batch, interactive, iterative, streaming, and graph processing use cases. The combination of elegant application programming interfaces (APIs) and a fast in-memory, general-purpose cluster computing system makes it an attractive option for companies to leverage for various data processing needs. Written in Scala, Apache Spark APIs are available in three programming languages: Scala, Java, and Python. This course, however, focuses on the API in Scala language, a functional</w:t>
      </w:r>
      <w:r w:rsidRPr="003F0A18">
        <w:rPr>
          <w:rFonts w:ascii="Helvetica" w:eastAsia="Times New Roman" w:hAnsi="Helvetica" w:cs="Helvetica"/>
          <w:color w:val="2D3B45"/>
          <w:sz w:val="20"/>
          <w:szCs w:val="20"/>
        </w:rPr>
        <w:br/>
        <w:t>programming language.</w:t>
      </w:r>
    </w:p>
    <w:p w14:paraId="59A17F0C"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In this foundational course, we will explore Apache Spark, its architecture, and the execution model. We’ll start with a short introduction to Scala, its basic syntax, case class, and collection APIs. You’ll learn how to process data u</w:t>
      </w:r>
      <w:bookmarkStart w:id="0" w:name="_GoBack"/>
      <w:bookmarkEnd w:id="0"/>
      <w:r w:rsidRPr="003F0A18">
        <w:rPr>
          <w:rFonts w:ascii="Helvetica" w:eastAsia="Times New Roman" w:hAnsi="Helvetica" w:cs="Helvetica"/>
          <w:color w:val="2D3B45"/>
          <w:sz w:val="20"/>
          <w:szCs w:val="20"/>
        </w:rPr>
        <w:t xml:space="preserve">sing </w:t>
      </w:r>
      <w:proofErr w:type="spellStart"/>
      <w:r w:rsidRPr="003F0A18">
        <w:rPr>
          <w:rFonts w:ascii="Helvetica" w:eastAsia="Times New Roman" w:hAnsi="Helvetica" w:cs="Helvetica"/>
          <w:color w:val="2D3B45"/>
          <w:sz w:val="20"/>
          <w:szCs w:val="20"/>
        </w:rPr>
        <w:t>DataFrame</w:t>
      </w:r>
      <w:proofErr w:type="spellEnd"/>
      <w:r w:rsidRPr="003F0A18">
        <w:rPr>
          <w:rFonts w:ascii="Helvetica" w:eastAsia="Times New Roman" w:hAnsi="Helvetica" w:cs="Helvetica"/>
          <w:color w:val="2D3B45"/>
          <w:sz w:val="20"/>
          <w:szCs w:val="20"/>
        </w:rPr>
        <w:t xml:space="preserve">, Apache Spark’s structured data processing programming model that provides simple, powerful APIs. In addition to batch and iterative data processing, Apache Spark also supports stream processing, which enables companies to extract interesting and useful business insights in near real-time. The second half of the course covers stream processing capability and developing streaming applications with Apache Spark. We will briefly cover machine learning and how the Apache Spark </w:t>
      </w:r>
      <w:proofErr w:type="spellStart"/>
      <w:r w:rsidRPr="003F0A18">
        <w:rPr>
          <w:rFonts w:ascii="Helvetica" w:eastAsia="Times New Roman" w:hAnsi="Helvetica" w:cs="Helvetica"/>
          <w:color w:val="2D3B45"/>
          <w:sz w:val="20"/>
          <w:szCs w:val="20"/>
        </w:rPr>
        <w:t>MLlib</w:t>
      </w:r>
      <w:proofErr w:type="spellEnd"/>
      <w:r w:rsidRPr="003F0A18">
        <w:rPr>
          <w:rFonts w:ascii="Helvetica" w:eastAsia="Times New Roman" w:hAnsi="Helvetica" w:cs="Helvetica"/>
          <w:color w:val="2D3B45"/>
          <w:sz w:val="20"/>
          <w:szCs w:val="20"/>
        </w:rPr>
        <w:t xml:space="preserve"> component makes practical machine learning scalable and easy.</w:t>
      </w:r>
    </w:p>
    <w:p w14:paraId="2393DFE7"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By the end of the course, you’ll have a good foundation in Scala language and a strong</w:t>
      </w:r>
      <w:r w:rsidRPr="003F0A18">
        <w:rPr>
          <w:rFonts w:ascii="Helvetica" w:eastAsia="Times New Roman" w:hAnsi="Helvetica" w:cs="Helvetica"/>
          <w:color w:val="2D3B45"/>
          <w:sz w:val="20"/>
          <w:szCs w:val="20"/>
        </w:rPr>
        <w:br/>
        <w:t>understanding of Apache Spark’s architecture, execution model, and programming model.</w:t>
      </w:r>
      <w:r w:rsidRPr="003F0A18">
        <w:rPr>
          <w:rFonts w:ascii="Helvetica" w:eastAsia="Times New Roman" w:hAnsi="Helvetica" w:cs="Helvetica"/>
          <w:color w:val="2D3B45"/>
          <w:sz w:val="20"/>
          <w:szCs w:val="20"/>
        </w:rPr>
        <w:br/>
        <w:t xml:space="preserve">You’ll be able to manipulate </w:t>
      </w:r>
      <w:proofErr w:type="spellStart"/>
      <w:r w:rsidRPr="003F0A18">
        <w:rPr>
          <w:rFonts w:ascii="Helvetica" w:eastAsia="Times New Roman" w:hAnsi="Helvetica" w:cs="Helvetica"/>
          <w:color w:val="2D3B45"/>
          <w:sz w:val="20"/>
          <w:szCs w:val="20"/>
        </w:rPr>
        <w:t>DataFrame</w:t>
      </w:r>
      <w:proofErr w:type="spellEnd"/>
      <w:r w:rsidRPr="003F0A18">
        <w:rPr>
          <w:rFonts w:ascii="Helvetica" w:eastAsia="Times New Roman" w:hAnsi="Helvetica" w:cs="Helvetica"/>
          <w:color w:val="2D3B45"/>
          <w:sz w:val="20"/>
          <w:szCs w:val="20"/>
        </w:rPr>
        <w:t xml:space="preserve"> through Apache Spark’s API and develop Apache Spark</w:t>
      </w:r>
      <w:r w:rsidRPr="003F0A18">
        <w:rPr>
          <w:rFonts w:ascii="Helvetica" w:eastAsia="Times New Roman" w:hAnsi="Helvetica" w:cs="Helvetica"/>
          <w:color w:val="2D3B45"/>
          <w:sz w:val="20"/>
          <w:szCs w:val="20"/>
        </w:rPr>
        <w:br/>
        <w:t>applications in Scala for batch, interactive, and stream processing applications. You will gain</w:t>
      </w:r>
      <w:r w:rsidRPr="003F0A18">
        <w:rPr>
          <w:rFonts w:ascii="Helvetica" w:eastAsia="Times New Roman" w:hAnsi="Helvetica" w:cs="Helvetica"/>
          <w:color w:val="2D3B45"/>
          <w:sz w:val="20"/>
          <w:szCs w:val="20"/>
        </w:rPr>
        <w:br/>
        <w:t xml:space="preserve">fundamental concepts in machine learning and be able to leverage </w:t>
      </w:r>
      <w:proofErr w:type="spellStart"/>
      <w:r w:rsidRPr="003F0A18">
        <w:rPr>
          <w:rFonts w:ascii="Helvetica" w:eastAsia="Times New Roman" w:hAnsi="Helvetica" w:cs="Helvetica"/>
          <w:color w:val="2D3B45"/>
          <w:sz w:val="20"/>
          <w:szCs w:val="20"/>
        </w:rPr>
        <w:t>MLlib</w:t>
      </w:r>
      <w:proofErr w:type="spellEnd"/>
      <w:r w:rsidRPr="003F0A18">
        <w:rPr>
          <w:rFonts w:ascii="Helvetica" w:eastAsia="Times New Roman" w:hAnsi="Helvetica" w:cs="Helvetica"/>
          <w:color w:val="2D3B45"/>
          <w:sz w:val="20"/>
          <w:szCs w:val="20"/>
        </w:rPr>
        <w:t xml:space="preserve"> library to build simple</w:t>
      </w:r>
      <w:r w:rsidRPr="003F0A18">
        <w:rPr>
          <w:rFonts w:ascii="Helvetica" w:eastAsia="Times New Roman" w:hAnsi="Helvetica" w:cs="Helvetica"/>
          <w:color w:val="2D3B45"/>
          <w:sz w:val="20"/>
          <w:szCs w:val="20"/>
        </w:rPr>
        <w:br/>
        <w:t>machine learning applications.</w:t>
      </w:r>
    </w:p>
    <w:p w14:paraId="7B017403" w14:textId="77777777" w:rsidR="003F0A18" w:rsidRPr="003F0A18" w:rsidRDefault="003F0A18" w:rsidP="003F0A18">
      <w:pPr>
        <w:shd w:val="clear" w:color="auto" w:fill="FFFFFF"/>
        <w:spacing w:before="90" w:after="90"/>
        <w:outlineLvl w:val="0"/>
        <w:rPr>
          <w:rFonts w:ascii="Helvetica" w:eastAsia="Times New Roman" w:hAnsi="Helvetica" w:cs="Helvetica"/>
          <w:color w:val="2D3B45"/>
          <w:kern w:val="36"/>
          <w:sz w:val="36"/>
          <w:szCs w:val="36"/>
        </w:rPr>
      </w:pPr>
      <w:r w:rsidRPr="003F0A18">
        <w:rPr>
          <w:rFonts w:ascii="Helvetica" w:eastAsia="Times New Roman" w:hAnsi="Helvetica" w:cs="Helvetica"/>
          <w:color w:val="2D3B45"/>
          <w:kern w:val="36"/>
          <w:sz w:val="36"/>
          <w:szCs w:val="36"/>
        </w:rPr>
        <w:t>Prerequisite</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1125"/>
        <w:gridCol w:w="6546"/>
      </w:tblGrid>
      <w:tr w:rsidR="003F0A18" w:rsidRPr="003F0A18" w14:paraId="022DFF26" w14:textId="77777777" w:rsidTr="003F0A18">
        <w:tc>
          <w:tcPr>
            <w:tcW w:w="1125" w:type="dxa"/>
            <w:shd w:val="clear" w:color="auto" w:fill="auto"/>
            <w:vAlign w:val="center"/>
            <w:hideMark/>
          </w:tcPr>
          <w:p w14:paraId="01CC81CB"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Suggested:</w:t>
            </w:r>
          </w:p>
        </w:tc>
        <w:tc>
          <w:tcPr>
            <w:tcW w:w="0" w:type="auto"/>
            <w:shd w:val="clear" w:color="auto" w:fill="auto"/>
            <w:vAlign w:val="center"/>
            <w:hideMark/>
          </w:tcPr>
          <w:p w14:paraId="1D9BEF09" w14:textId="77777777" w:rsidR="003F0A18" w:rsidRPr="003F0A18" w:rsidRDefault="003F0A18" w:rsidP="003F0A18">
            <w:pPr>
              <w:jc w:val="center"/>
              <w:rPr>
                <w:rFonts w:ascii="Times New Roman" w:eastAsia="Times New Roman" w:hAnsi="Times New Roman" w:cs="Times New Roman"/>
                <w:b/>
                <w:bCs/>
                <w:sz w:val="20"/>
                <w:szCs w:val="20"/>
              </w:rPr>
            </w:pPr>
            <w:hyperlink r:id="rId5" w:tgtFrame="_blank" w:history="1">
              <w:r w:rsidRPr="003F0A18">
                <w:rPr>
                  <w:rFonts w:ascii="Times New Roman" w:eastAsia="Times New Roman" w:hAnsi="Times New Roman" w:cs="Times New Roman"/>
                  <w:b/>
                  <w:bCs/>
                  <w:color w:val="0000FF"/>
                  <w:sz w:val="20"/>
                  <w:szCs w:val="20"/>
                  <w:u w:val="single"/>
                </w:rPr>
                <w:t>CMPR.X413</w:t>
              </w:r>
              <w:r w:rsidRPr="003F0A18">
                <w:rPr>
                  <w:rFonts w:ascii="Times New Roman" w:eastAsia="Times New Roman" w:hAnsi="Times New Roman" w:cs="Times New Roman"/>
                  <w:b/>
                  <w:bCs/>
                  <w:color w:val="0000FF"/>
                  <w:sz w:val="20"/>
                  <w:szCs w:val="20"/>
                  <w:u w:val="single"/>
                  <w:bdr w:val="none" w:sz="0" w:space="0" w:color="auto" w:frame="1"/>
                </w:rPr>
                <w:t>Links to an external site.</w:t>
              </w:r>
            </w:hyperlink>
            <w:r w:rsidRPr="003F0A18">
              <w:rPr>
                <w:rFonts w:ascii="Times New Roman" w:eastAsia="Times New Roman" w:hAnsi="Times New Roman" w:cs="Times New Roman"/>
                <w:b/>
                <w:bCs/>
                <w:sz w:val="20"/>
                <w:szCs w:val="20"/>
              </w:rPr>
              <w:t>  (Java Programming, Comprehensive)</w:t>
            </w:r>
          </w:p>
        </w:tc>
      </w:tr>
    </w:tbl>
    <w:p w14:paraId="39A1F4E0"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b/>
          <w:bCs/>
          <w:color w:val="2D3B45"/>
          <w:sz w:val="20"/>
          <w:szCs w:val="20"/>
        </w:rPr>
        <w:t>Skills Needed:</w:t>
      </w:r>
      <w:r w:rsidRPr="003F0A18">
        <w:rPr>
          <w:rFonts w:ascii="Helvetica" w:eastAsia="Times New Roman" w:hAnsi="Helvetica" w:cs="Helvetica"/>
          <w:color w:val="2D3B45"/>
          <w:sz w:val="20"/>
          <w:szCs w:val="20"/>
        </w:rPr>
        <w:t> You should have prior object-oriented programming experience to learn Scala as this course offers only a short introduction to Scala.</w:t>
      </w:r>
    </w:p>
    <w:p w14:paraId="153C0554" w14:textId="77777777" w:rsidR="003F0A18" w:rsidRPr="003F0A18" w:rsidRDefault="003F0A18" w:rsidP="003F0A18">
      <w:pPr>
        <w:shd w:val="clear" w:color="auto" w:fill="FFFFFF"/>
        <w:spacing w:before="90" w:after="90"/>
        <w:outlineLvl w:val="0"/>
        <w:rPr>
          <w:rFonts w:ascii="Helvetica" w:eastAsia="Times New Roman" w:hAnsi="Helvetica" w:cs="Helvetica"/>
          <w:color w:val="2D3B45"/>
          <w:kern w:val="36"/>
          <w:sz w:val="36"/>
          <w:szCs w:val="36"/>
        </w:rPr>
      </w:pPr>
      <w:r w:rsidRPr="003F0A18">
        <w:rPr>
          <w:rFonts w:ascii="Helvetica" w:eastAsia="Times New Roman" w:hAnsi="Helvetica" w:cs="Helvetica"/>
          <w:color w:val="2D3B45"/>
          <w:kern w:val="36"/>
          <w:sz w:val="36"/>
          <w:szCs w:val="36"/>
        </w:rPr>
        <w:t>Learning Outcomes</w:t>
      </w:r>
    </w:p>
    <w:p w14:paraId="3AA52ABA"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At the conclusion of the course, participants should be able to:</w:t>
      </w:r>
    </w:p>
    <w:p w14:paraId="6D64F8C9" w14:textId="77777777" w:rsidR="003F0A18" w:rsidRPr="003F0A18" w:rsidRDefault="003F0A18" w:rsidP="003F0A18">
      <w:pPr>
        <w:numPr>
          <w:ilvl w:val="0"/>
          <w:numId w:val="1"/>
        </w:numPr>
        <w:shd w:val="clear" w:color="auto" w:fill="FFFFFF"/>
        <w:spacing w:before="100" w:beforeAutospacing="1" w:after="100" w:afterAutospacing="1"/>
        <w:ind w:left="375"/>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Describe the Apache Spark’s architecture, execution model and programming model.</w:t>
      </w:r>
    </w:p>
    <w:p w14:paraId="55A92157" w14:textId="77777777" w:rsidR="003F0A18" w:rsidRPr="003F0A18" w:rsidRDefault="003F0A18" w:rsidP="003F0A18">
      <w:pPr>
        <w:numPr>
          <w:ilvl w:val="0"/>
          <w:numId w:val="1"/>
        </w:numPr>
        <w:shd w:val="clear" w:color="auto" w:fill="FFFFFF"/>
        <w:spacing w:before="100" w:beforeAutospacing="1" w:after="100" w:afterAutospacing="1"/>
        <w:ind w:left="375"/>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 xml:space="preserve">Perform data processing by manipulating Apache Spark </w:t>
      </w:r>
      <w:proofErr w:type="spellStart"/>
      <w:r w:rsidRPr="003F0A18">
        <w:rPr>
          <w:rFonts w:ascii="Helvetica" w:eastAsia="Times New Roman" w:hAnsi="Helvetica" w:cs="Helvetica"/>
          <w:color w:val="2D3B45"/>
          <w:sz w:val="20"/>
          <w:szCs w:val="20"/>
        </w:rPr>
        <w:t>DataFrame</w:t>
      </w:r>
      <w:proofErr w:type="spellEnd"/>
      <w:r w:rsidRPr="003F0A18">
        <w:rPr>
          <w:rFonts w:ascii="Helvetica" w:eastAsia="Times New Roman" w:hAnsi="Helvetica" w:cs="Helvetica"/>
          <w:color w:val="2D3B45"/>
          <w:sz w:val="20"/>
          <w:szCs w:val="20"/>
        </w:rPr>
        <w:t xml:space="preserve"> APIs.</w:t>
      </w:r>
    </w:p>
    <w:p w14:paraId="5470FD37" w14:textId="77777777" w:rsidR="003F0A18" w:rsidRPr="003F0A18" w:rsidRDefault="003F0A18" w:rsidP="003F0A18">
      <w:pPr>
        <w:numPr>
          <w:ilvl w:val="0"/>
          <w:numId w:val="1"/>
        </w:numPr>
        <w:shd w:val="clear" w:color="auto" w:fill="FFFFFF"/>
        <w:spacing w:before="100" w:beforeAutospacing="1" w:after="100" w:afterAutospacing="1"/>
        <w:ind w:left="375"/>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Build batch and streaming data processing applications using Apache Spark </w:t>
      </w:r>
    </w:p>
    <w:p w14:paraId="0DAF156E" w14:textId="77777777" w:rsidR="003F0A18" w:rsidRPr="003F0A18" w:rsidRDefault="003F0A18" w:rsidP="003F0A18">
      <w:pPr>
        <w:numPr>
          <w:ilvl w:val="0"/>
          <w:numId w:val="1"/>
        </w:numPr>
        <w:shd w:val="clear" w:color="auto" w:fill="FFFFFF"/>
        <w:spacing w:before="100" w:beforeAutospacing="1" w:after="100" w:afterAutospacing="1"/>
        <w:ind w:left="375"/>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Build small to medium Scala applications using Scala programming language.</w:t>
      </w:r>
    </w:p>
    <w:p w14:paraId="10D5C666" w14:textId="77777777" w:rsidR="003F0A18" w:rsidRPr="003F0A18" w:rsidRDefault="003F0A18" w:rsidP="003F0A18">
      <w:pPr>
        <w:shd w:val="clear" w:color="auto" w:fill="FFFFFF"/>
        <w:spacing w:before="90" w:after="90"/>
        <w:outlineLvl w:val="1"/>
        <w:rPr>
          <w:rFonts w:ascii="Helvetica" w:eastAsia="Times New Roman" w:hAnsi="Helvetica" w:cs="Helvetica"/>
          <w:color w:val="2D3B45"/>
          <w:sz w:val="36"/>
          <w:szCs w:val="36"/>
        </w:rPr>
      </w:pPr>
      <w:r w:rsidRPr="003F0A18">
        <w:rPr>
          <w:rFonts w:ascii="Helvetica" w:eastAsia="Times New Roman" w:hAnsi="Helvetica" w:cs="Helvetica"/>
          <w:color w:val="2D3B45"/>
          <w:sz w:val="36"/>
          <w:szCs w:val="36"/>
        </w:rPr>
        <w:t>Course Outline</w:t>
      </w:r>
    </w:p>
    <w:tbl>
      <w:tblPr>
        <w:tblW w:w="0" w:type="auto"/>
        <w:tblInd w:w="75" w:type="dxa"/>
        <w:tblBorders>
          <w:top w:val="single" w:sz="2" w:space="0" w:color="C7CDD1"/>
          <w:left w:val="single" w:sz="2" w:space="0" w:color="C7CDD1"/>
          <w:bottom w:val="single" w:sz="2" w:space="0" w:color="C7CDD1"/>
          <w:right w:val="single" w:sz="2" w:space="0" w:color="C7CDD1"/>
        </w:tblBorders>
        <w:tblCellMar>
          <w:top w:w="15" w:type="dxa"/>
          <w:left w:w="15" w:type="dxa"/>
          <w:bottom w:w="15" w:type="dxa"/>
          <w:right w:w="15" w:type="dxa"/>
        </w:tblCellMar>
        <w:tblLook w:val="04A0" w:firstRow="1" w:lastRow="0" w:firstColumn="1" w:lastColumn="0" w:noHBand="0" w:noVBand="1"/>
      </w:tblPr>
      <w:tblGrid>
        <w:gridCol w:w="1109"/>
        <w:gridCol w:w="4759"/>
        <w:gridCol w:w="3401"/>
      </w:tblGrid>
      <w:tr w:rsidR="003F0A18" w:rsidRPr="003F0A18" w14:paraId="3392AE90" w14:textId="77777777" w:rsidTr="003F0A18">
        <w:tc>
          <w:tcPr>
            <w:tcW w:w="12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28FBB0"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Week</w:t>
            </w:r>
          </w:p>
        </w:tc>
        <w:tc>
          <w:tcPr>
            <w:tcW w:w="541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34C7776"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Topics</w:t>
            </w:r>
          </w:p>
        </w:tc>
        <w:tc>
          <w:tcPr>
            <w:tcW w:w="38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8FD2B2"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Assignments</w:t>
            </w:r>
          </w:p>
        </w:tc>
      </w:tr>
      <w:tr w:rsidR="003F0A18" w:rsidRPr="003F0A18" w14:paraId="7B1754DB"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3F911F"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AF1EB1" w14:textId="77777777" w:rsidR="003F0A18" w:rsidRPr="003F0A18" w:rsidRDefault="003F0A18" w:rsidP="003F0A18">
            <w:pPr>
              <w:numPr>
                <w:ilvl w:val="0"/>
                <w:numId w:val="2"/>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Introduction to Spark &amp; execution model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392A45" w14:textId="77777777" w:rsidR="003F0A18" w:rsidRPr="003F0A18" w:rsidRDefault="003F0A18" w:rsidP="003F0A18">
            <w:pPr>
              <w:numPr>
                <w:ilvl w:val="0"/>
                <w:numId w:val="3"/>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Assignment #1</w:t>
            </w:r>
          </w:p>
        </w:tc>
      </w:tr>
      <w:tr w:rsidR="003F0A18" w:rsidRPr="003F0A18" w14:paraId="27413895"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1F53D0"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DF2EF3" w14:textId="77777777" w:rsidR="003F0A18" w:rsidRPr="003F0A18" w:rsidRDefault="003F0A18" w:rsidP="003F0A18">
            <w:pPr>
              <w:numPr>
                <w:ilvl w:val="0"/>
                <w:numId w:val="4"/>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Introduction to Scala Programming Language</w:t>
            </w:r>
          </w:p>
          <w:p w14:paraId="7A18F8B1" w14:textId="77777777" w:rsidR="003F0A18" w:rsidRPr="003F0A18" w:rsidRDefault="003F0A18" w:rsidP="003F0A18">
            <w:pPr>
              <w:numPr>
                <w:ilvl w:val="0"/>
                <w:numId w:val="4"/>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 quick tutorial on using Databricks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098507" w14:textId="77777777" w:rsidR="003F0A18" w:rsidRPr="003F0A18" w:rsidRDefault="003F0A18" w:rsidP="003F0A18">
            <w:pPr>
              <w:numPr>
                <w:ilvl w:val="0"/>
                <w:numId w:val="5"/>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Assignment #2</w:t>
            </w:r>
          </w:p>
        </w:tc>
      </w:tr>
      <w:tr w:rsidR="003F0A18" w:rsidRPr="003F0A18" w14:paraId="2128699D"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247A35"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710111" w14:textId="77777777" w:rsidR="003F0A18" w:rsidRPr="003F0A18" w:rsidRDefault="003F0A18" w:rsidP="003F0A18">
            <w:pPr>
              <w:numPr>
                <w:ilvl w:val="0"/>
                <w:numId w:val="6"/>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 xml:space="preserve">Apache Spark Programming Model with </w:t>
            </w:r>
            <w:proofErr w:type="spellStart"/>
            <w:r w:rsidRPr="003F0A18">
              <w:rPr>
                <w:rFonts w:ascii="Times New Roman" w:eastAsia="Times New Roman" w:hAnsi="Times New Roman" w:cs="Times New Roman"/>
                <w:sz w:val="20"/>
                <w:szCs w:val="20"/>
              </w:rPr>
              <w:t>DataFrame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42E3C3" w14:textId="77777777" w:rsidR="003F0A18" w:rsidRPr="003F0A18" w:rsidRDefault="003F0A18" w:rsidP="003F0A18">
            <w:pPr>
              <w:numPr>
                <w:ilvl w:val="0"/>
                <w:numId w:val="7"/>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In-class exercises</w:t>
            </w:r>
          </w:p>
        </w:tc>
      </w:tr>
      <w:tr w:rsidR="003F0A18" w:rsidRPr="003F0A18" w14:paraId="7E7910D4"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68613D"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6721AD" w14:textId="77777777" w:rsidR="003F0A18" w:rsidRPr="003F0A18" w:rsidRDefault="003F0A18" w:rsidP="003F0A18">
            <w:pPr>
              <w:numPr>
                <w:ilvl w:val="0"/>
                <w:numId w:val="8"/>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 xml:space="preserve">Apache Spark Programming Model with </w:t>
            </w:r>
            <w:proofErr w:type="spellStart"/>
            <w:r w:rsidRPr="003F0A18">
              <w:rPr>
                <w:rFonts w:ascii="Times New Roman" w:eastAsia="Times New Roman" w:hAnsi="Times New Roman" w:cs="Times New Roman"/>
                <w:sz w:val="20"/>
                <w:szCs w:val="20"/>
              </w:rPr>
              <w:t>DataFrame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83AC62" w14:textId="77777777" w:rsidR="003F0A18" w:rsidRPr="003F0A18" w:rsidRDefault="003F0A18" w:rsidP="003F0A18">
            <w:pPr>
              <w:numPr>
                <w:ilvl w:val="0"/>
                <w:numId w:val="9"/>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In-class exercises</w:t>
            </w:r>
          </w:p>
        </w:tc>
      </w:tr>
      <w:tr w:rsidR="003F0A18" w:rsidRPr="003F0A18" w14:paraId="5CFEEAD2"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877E12"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FC1F21" w14:textId="77777777" w:rsidR="003F0A18" w:rsidRPr="003F0A18" w:rsidRDefault="003F0A18" w:rsidP="003F0A18">
            <w:pPr>
              <w:numPr>
                <w:ilvl w:val="0"/>
                <w:numId w:val="10"/>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Apache Spark SQL and Advanced Analytics Functions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42FD5F" w14:textId="77777777" w:rsidR="003F0A18" w:rsidRPr="003F0A18" w:rsidRDefault="003F0A18" w:rsidP="003F0A18">
            <w:pPr>
              <w:numPr>
                <w:ilvl w:val="0"/>
                <w:numId w:val="11"/>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Assignment #3</w:t>
            </w:r>
          </w:p>
        </w:tc>
      </w:tr>
      <w:tr w:rsidR="003F0A18" w:rsidRPr="003F0A18" w14:paraId="15597A13"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8354CE"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59267F" w14:textId="77777777" w:rsidR="003F0A18" w:rsidRPr="003F0A18" w:rsidRDefault="003F0A18" w:rsidP="003F0A18">
            <w:pPr>
              <w:numPr>
                <w:ilvl w:val="0"/>
                <w:numId w:val="12"/>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Apache Spark Structured Streaming Processing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26B0CE" w14:textId="77777777" w:rsidR="003F0A18" w:rsidRPr="003F0A18" w:rsidRDefault="003F0A18" w:rsidP="003F0A18">
            <w:pPr>
              <w:numPr>
                <w:ilvl w:val="0"/>
                <w:numId w:val="13"/>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In-class exercises</w:t>
            </w:r>
          </w:p>
        </w:tc>
      </w:tr>
      <w:tr w:rsidR="003F0A18" w:rsidRPr="003F0A18" w14:paraId="2AB9576C"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ACD6F6"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BF6DB7" w14:textId="77777777" w:rsidR="003F0A18" w:rsidRPr="003F0A18" w:rsidRDefault="003F0A18" w:rsidP="003F0A18">
            <w:pPr>
              <w:numPr>
                <w:ilvl w:val="0"/>
                <w:numId w:val="14"/>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Apache Spark Structured Streaming Processing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E0D0DB" w14:textId="77777777" w:rsidR="003F0A18" w:rsidRPr="003F0A18" w:rsidRDefault="003F0A18" w:rsidP="003F0A18">
            <w:pPr>
              <w:numPr>
                <w:ilvl w:val="0"/>
                <w:numId w:val="15"/>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Assignment #4</w:t>
            </w:r>
          </w:p>
        </w:tc>
      </w:tr>
      <w:tr w:rsidR="003F0A18" w:rsidRPr="003F0A18" w14:paraId="6A7ACB2D"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5B9970"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1A10F1" w14:textId="77777777" w:rsidR="003F0A18" w:rsidRPr="003F0A18" w:rsidRDefault="003F0A18" w:rsidP="003F0A18">
            <w:pPr>
              <w:numPr>
                <w:ilvl w:val="0"/>
                <w:numId w:val="16"/>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Introduction to Machine Learning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08AA51" w14:textId="77777777" w:rsidR="003F0A18" w:rsidRPr="003F0A18" w:rsidRDefault="003F0A18" w:rsidP="003F0A18">
            <w:pPr>
              <w:numPr>
                <w:ilvl w:val="0"/>
                <w:numId w:val="17"/>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In-class exercises</w:t>
            </w:r>
          </w:p>
        </w:tc>
      </w:tr>
      <w:tr w:rsidR="003F0A18" w:rsidRPr="003F0A18" w14:paraId="79E494E1"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D170D1"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E1B1E2" w14:textId="77777777" w:rsidR="003F0A18" w:rsidRPr="003F0A18" w:rsidRDefault="003F0A18" w:rsidP="003F0A18">
            <w:pPr>
              <w:numPr>
                <w:ilvl w:val="0"/>
                <w:numId w:val="18"/>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 xml:space="preserve">Develop ML applications with Spark </w:t>
            </w:r>
            <w:proofErr w:type="spellStart"/>
            <w:r w:rsidRPr="003F0A18">
              <w:rPr>
                <w:rFonts w:ascii="Times New Roman" w:eastAsia="Times New Roman" w:hAnsi="Times New Roman" w:cs="Times New Roman"/>
                <w:sz w:val="20"/>
                <w:szCs w:val="20"/>
              </w:rPr>
              <w:t>MLlib</w:t>
            </w:r>
            <w:proofErr w:type="spellEnd"/>
            <w:r w:rsidRPr="003F0A18">
              <w:rPr>
                <w:rFonts w:ascii="Times New Roman" w:eastAsia="Times New Roman" w:hAnsi="Times New Roman" w:cs="Times New Roman"/>
                <w:sz w:val="20"/>
                <w:szCs w:val="20"/>
              </w:rPr>
              <w:t xml:space="preserve"> Library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71E82B" w14:textId="77777777" w:rsidR="003F0A18" w:rsidRPr="003F0A18" w:rsidRDefault="003F0A18" w:rsidP="003F0A18">
            <w:pPr>
              <w:numPr>
                <w:ilvl w:val="0"/>
                <w:numId w:val="19"/>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In-class exercises</w:t>
            </w:r>
          </w:p>
        </w:tc>
      </w:tr>
      <w:tr w:rsidR="003F0A18" w:rsidRPr="003F0A18" w14:paraId="413B91F0"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308515"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6E4E85" w14:textId="77777777" w:rsidR="003F0A18" w:rsidRPr="003F0A18" w:rsidRDefault="003F0A18" w:rsidP="003F0A18">
            <w:pPr>
              <w:numPr>
                <w:ilvl w:val="0"/>
                <w:numId w:val="20"/>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Option topic - Apache Kafka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C720A1" w14:textId="77777777" w:rsidR="003F0A18" w:rsidRPr="003F0A18" w:rsidRDefault="003F0A18" w:rsidP="003F0A18">
            <w:pPr>
              <w:numPr>
                <w:ilvl w:val="0"/>
                <w:numId w:val="21"/>
              </w:numPr>
              <w:spacing w:before="100" w:beforeAutospacing="1" w:after="100" w:afterAutospacing="1"/>
              <w:ind w:left="375"/>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In-class exercises</w:t>
            </w:r>
          </w:p>
        </w:tc>
      </w:tr>
    </w:tbl>
    <w:p w14:paraId="255A68AD" w14:textId="77777777" w:rsidR="003F0A18" w:rsidRPr="003F0A18" w:rsidRDefault="003F0A18" w:rsidP="003F0A18">
      <w:pPr>
        <w:shd w:val="clear" w:color="auto" w:fill="FFFFFF"/>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 </w:t>
      </w:r>
    </w:p>
    <w:p w14:paraId="186E6913" w14:textId="77777777" w:rsidR="003F0A18" w:rsidRPr="003F0A18" w:rsidRDefault="003F0A18" w:rsidP="003F0A18">
      <w:pPr>
        <w:shd w:val="clear" w:color="auto" w:fill="FFFFFF"/>
        <w:spacing w:before="90" w:after="90"/>
        <w:outlineLvl w:val="1"/>
        <w:rPr>
          <w:rFonts w:ascii="Helvetica" w:eastAsia="Times New Roman" w:hAnsi="Helvetica" w:cs="Helvetica"/>
          <w:color w:val="2D3B45"/>
          <w:sz w:val="36"/>
          <w:szCs w:val="36"/>
        </w:rPr>
      </w:pPr>
      <w:r w:rsidRPr="003F0A18">
        <w:rPr>
          <w:rFonts w:ascii="Helvetica" w:eastAsia="Times New Roman" w:hAnsi="Helvetica" w:cs="Helvetica"/>
          <w:color w:val="2D3B45"/>
          <w:sz w:val="36"/>
          <w:szCs w:val="36"/>
        </w:rPr>
        <w:t>Required Tools and Materials</w:t>
      </w:r>
    </w:p>
    <w:p w14:paraId="5EC1C888"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None</w:t>
      </w:r>
    </w:p>
    <w:p w14:paraId="4B36DFF3" w14:textId="77777777" w:rsidR="003F0A18" w:rsidRPr="003F0A18" w:rsidRDefault="003F0A18" w:rsidP="003F0A18">
      <w:pPr>
        <w:shd w:val="clear" w:color="auto" w:fill="FFFFFF"/>
        <w:spacing w:before="90" w:after="90"/>
        <w:outlineLvl w:val="0"/>
        <w:rPr>
          <w:rFonts w:ascii="Helvetica" w:eastAsia="Times New Roman" w:hAnsi="Helvetica" w:cs="Helvetica"/>
          <w:color w:val="2D3B45"/>
          <w:kern w:val="36"/>
          <w:sz w:val="36"/>
          <w:szCs w:val="36"/>
        </w:rPr>
      </w:pPr>
      <w:r w:rsidRPr="003F0A18">
        <w:rPr>
          <w:rFonts w:ascii="Helvetica" w:eastAsia="Times New Roman" w:hAnsi="Helvetica" w:cs="Helvetica"/>
          <w:color w:val="2D3B45"/>
          <w:kern w:val="36"/>
          <w:sz w:val="36"/>
          <w:szCs w:val="36"/>
        </w:rPr>
        <w:t>Recommended Tools and Materials</w:t>
      </w:r>
    </w:p>
    <w:p w14:paraId="133A3F41"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b/>
          <w:bCs/>
          <w:i/>
          <w:iCs/>
          <w:color w:val="2D3B45"/>
          <w:sz w:val="20"/>
          <w:szCs w:val="20"/>
        </w:rPr>
        <w:t>Learning Spark: Lightning-Fast Big Data Analysis</w:t>
      </w:r>
      <w:r w:rsidRPr="003F0A18">
        <w:rPr>
          <w:rFonts w:ascii="Helvetica" w:eastAsia="Times New Roman" w:hAnsi="Helvetica" w:cs="Helvetica"/>
          <w:color w:val="2D3B45"/>
          <w:sz w:val="20"/>
          <w:szCs w:val="20"/>
        </w:rPr>
        <w:t>, Holden Karau, et al., O'Reilly, 2015, ISBN-10: 1449358624, ISBN-13: 978-1449358624.</w:t>
      </w:r>
    </w:p>
    <w:p w14:paraId="3C994926" w14:textId="77777777" w:rsidR="003F0A18" w:rsidRPr="003F0A18" w:rsidRDefault="003F0A18" w:rsidP="003F0A18">
      <w:pPr>
        <w:shd w:val="clear" w:color="auto" w:fill="FFFFFF"/>
        <w:spacing w:before="90" w:after="90"/>
        <w:outlineLvl w:val="0"/>
        <w:rPr>
          <w:rFonts w:ascii="Helvetica" w:eastAsia="Times New Roman" w:hAnsi="Helvetica" w:cs="Helvetica"/>
          <w:color w:val="2D3B45"/>
          <w:kern w:val="36"/>
          <w:sz w:val="36"/>
          <w:szCs w:val="36"/>
        </w:rPr>
      </w:pPr>
      <w:bookmarkStart w:id="1" w:name="perfeval"/>
      <w:bookmarkEnd w:id="1"/>
      <w:r w:rsidRPr="003F0A18">
        <w:rPr>
          <w:rFonts w:ascii="Helvetica" w:eastAsia="Times New Roman" w:hAnsi="Helvetica" w:cs="Helvetica"/>
          <w:color w:val="2D3B45"/>
          <w:kern w:val="36"/>
          <w:sz w:val="36"/>
          <w:szCs w:val="36"/>
        </w:rPr>
        <w:t>Performance Evaluation</w:t>
      </w:r>
    </w:p>
    <w:tbl>
      <w:tblPr>
        <w:tblW w:w="0" w:type="auto"/>
        <w:tblInd w:w="75" w:type="dxa"/>
        <w:tblBorders>
          <w:top w:val="single" w:sz="2" w:space="0" w:color="C7CDD1"/>
          <w:left w:val="single" w:sz="2" w:space="0" w:color="C7CDD1"/>
          <w:bottom w:val="single" w:sz="2" w:space="0" w:color="C7CDD1"/>
          <w:right w:val="single" w:sz="2" w:space="0" w:color="C7CDD1"/>
        </w:tblBorders>
        <w:tblCellMar>
          <w:top w:w="15" w:type="dxa"/>
          <w:left w:w="15" w:type="dxa"/>
          <w:bottom w:w="15" w:type="dxa"/>
          <w:right w:w="15" w:type="dxa"/>
        </w:tblCellMar>
        <w:tblLook w:val="04A0" w:firstRow="1" w:lastRow="0" w:firstColumn="1" w:lastColumn="0" w:noHBand="0" w:noVBand="1"/>
      </w:tblPr>
      <w:tblGrid>
        <w:gridCol w:w="2452"/>
        <w:gridCol w:w="1641"/>
        <w:gridCol w:w="5176"/>
      </w:tblGrid>
      <w:tr w:rsidR="003F0A18" w:rsidRPr="003F0A18" w14:paraId="38FC629A" w14:textId="77777777" w:rsidTr="003F0A18">
        <w:tc>
          <w:tcPr>
            <w:tcW w:w="27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981AE8"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Criteria</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94D29E5"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Percentage</w:t>
            </w:r>
          </w:p>
        </w:tc>
        <w:tc>
          <w:tcPr>
            <w:tcW w:w="595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4D1A72"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Description</w:t>
            </w:r>
          </w:p>
        </w:tc>
      </w:tr>
      <w:tr w:rsidR="003F0A18" w:rsidRPr="003F0A18" w14:paraId="0970008F"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5F89F5"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3C57F0"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068D86"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Read a paper about Apache Spark and answer questions.</w:t>
            </w:r>
          </w:p>
        </w:tc>
      </w:tr>
      <w:tr w:rsidR="003F0A18" w:rsidRPr="003F0A18" w14:paraId="29359D67"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D22E3D"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44AE28"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D9FFC2"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Scala programming assignment</w:t>
            </w:r>
          </w:p>
        </w:tc>
      </w:tr>
      <w:tr w:rsidR="003F0A18" w:rsidRPr="003F0A18" w14:paraId="5A761032"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E44FCA"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Assignment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D5A3EB"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FE364D"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 xml:space="preserve">Perform data analysis using Spark </w:t>
            </w:r>
            <w:proofErr w:type="spellStart"/>
            <w:r w:rsidRPr="003F0A18">
              <w:rPr>
                <w:rFonts w:ascii="Times New Roman" w:eastAsia="Times New Roman" w:hAnsi="Times New Roman" w:cs="Times New Roman"/>
                <w:sz w:val="20"/>
                <w:szCs w:val="20"/>
              </w:rPr>
              <w:t>DataFrame</w:t>
            </w:r>
            <w:proofErr w:type="spellEnd"/>
            <w:r w:rsidRPr="003F0A18">
              <w:rPr>
                <w:rFonts w:ascii="Times New Roman" w:eastAsia="Times New Roman" w:hAnsi="Times New Roman" w:cs="Times New Roman"/>
                <w:sz w:val="20"/>
                <w:szCs w:val="20"/>
              </w:rPr>
              <w:t xml:space="preserve"> &amp; SQL</w:t>
            </w:r>
          </w:p>
        </w:tc>
      </w:tr>
      <w:tr w:rsidR="003F0A18" w:rsidRPr="003F0A18" w14:paraId="100AE03B"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584166"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Assignment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D1F432"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91EBAC"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Spark streaming application to perform twitter sentiment analysis</w:t>
            </w:r>
          </w:p>
        </w:tc>
      </w:tr>
      <w:tr w:rsidR="003F0A18" w:rsidRPr="003F0A18" w14:paraId="432C0454" w14:textId="77777777" w:rsidTr="003F0A1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48FA7F" w14:textId="77777777" w:rsidR="003F0A18" w:rsidRPr="003F0A18" w:rsidRDefault="003F0A18" w:rsidP="003F0A18">
            <w:pPr>
              <w:jc w:val="right"/>
              <w:rPr>
                <w:rFonts w:ascii="Times New Roman" w:eastAsia="Times New Roman" w:hAnsi="Times New Roman" w:cs="Times New Roman"/>
                <w:sz w:val="20"/>
                <w:szCs w:val="20"/>
              </w:rPr>
            </w:pPr>
            <w:r w:rsidRPr="003F0A18">
              <w:rPr>
                <w:rFonts w:ascii="Times New Roman" w:eastAsia="Times New Roman" w:hAnsi="Times New Roman" w:cs="Times New Roman"/>
                <w:b/>
                <w:bCs/>
                <w:sz w:val="20"/>
                <w:szCs w:val="20"/>
              </w:rPr>
              <w:t>Total: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BEA36A" w14:textId="77777777" w:rsidR="003F0A18" w:rsidRPr="003F0A18" w:rsidRDefault="003F0A18" w:rsidP="003F0A18">
            <w:pPr>
              <w:jc w:val="center"/>
              <w:rPr>
                <w:rFonts w:ascii="Times New Roman" w:eastAsia="Times New Roman" w:hAnsi="Times New Roman" w:cs="Times New Roman"/>
                <w:sz w:val="20"/>
                <w:szCs w:val="20"/>
              </w:rPr>
            </w:pPr>
            <w:r w:rsidRPr="003F0A18">
              <w:rPr>
                <w:rFonts w:ascii="Times New Roman" w:eastAsia="Times New Roman" w:hAnsi="Times New Roman" w:cs="Times New Roman"/>
                <w:b/>
                <w:bCs/>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900C13"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 </w:t>
            </w:r>
          </w:p>
        </w:tc>
      </w:tr>
    </w:tbl>
    <w:p w14:paraId="0AAED2AD" w14:textId="77777777" w:rsidR="003F0A18" w:rsidRPr="003F0A18" w:rsidRDefault="003F0A18" w:rsidP="003F0A18">
      <w:pPr>
        <w:shd w:val="clear" w:color="auto" w:fill="FFFFFF"/>
        <w:spacing w:before="90" w:after="90"/>
        <w:outlineLvl w:val="1"/>
        <w:rPr>
          <w:rFonts w:ascii="Helvetica" w:eastAsia="Times New Roman" w:hAnsi="Helvetica" w:cs="Helvetica"/>
          <w:color w:val="2D3B45"/>
          <w:sz w:val="36"/>
          <w:szCs w:val="36"/>
        </w:rPr>
      </w:pPr>
      <w:r w:rsidRPr="003F0A18">
        <w:rPr>
          <w:rFonts w:ascii="Helvetica" w:eastAsia="Times New Roman" w:hAnsi="Helvetica" w:cs="Helvetica"/>
          <w:color w:val="2D3B45"/>
          <w:sz w:val="36"/>
          <w:szCs w:val="36"/>
        </w:rPr>
        <w:t>Grading</w:t>
      </w:r>
    </w:p>
    <w:p w14:paraId="6FD4E740"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Letter grades (A through F) are the default options.  However, students have until the day before the course end date to change their grading preference to a Credit/No Credit Option.</w:t>
      </w:r>
    </w:p>
    <w:p w14:paraId="55B86920" w14:textId="77777777" w:rsidR="003F0A18" w:rsidRPr="003F0A18" w:rsidRDefault="003F0A18" w:rsidP="003F0A18">
      <w:pPr>
        <w:shd w:val="clear" w:color="auto" w:fill="FFFFFF"/>
        <w:spacing w:before="90" w:after="90"/>
        <w:outlineLvl w:val="2"/>
        <w:rPr>
          <w:rFonts w:ascii="Helvetica" w:eastAsia="Times New Roman" w:hAnsi="Helvetica" w:cs="Helvetica"/>
          <w:color w:val="2D3B45"/>
          <w:sz w:val="28"/>
          <w:szCs w:val="28"/>
        </w:rPr>
      </w:pPr>
      <w:r w:rsidRPr="003F0A18">
        <w:rPr>
          <w:rFonts w:ascii="Helvetica" w:eastAsia="Times New Roman" w:hAnsi="Helvetica" w:cs="Helvetica"/>
          <w:color w:val="2D3B45"/>
          <w:sz w:val="28"/>
          <w:szCs w:val="28"/>
        </w:rPr>
        <w:lastRenderedPageBreak/>
        <w:t>Grading scale</w:t>
      </w:r>
    </w:p>
    <w:tbl>
      <w:tblPr>
        <w:tblW w:w="5295" w:type="dxa"/>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0"/>
        <w:gridCol w:w="3825"/>
      </w:tblGrid>
      <w:tr w:rsidR="003F0A18" w:rsidRPr="003F0A18" w14:paraId="31D2ED39"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A5D99A" w14:textId="77777777" w:rsidR="003F0A18" w:rsidRPr="003F0A18" w:rsidRDefault="003F0A18" w:rsidP="003F0A18">
            <w:pPr>
              <w:spacing w:before="180" w:after="180"/>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Grade options</w:t>
            </w:r>
          </w:p>
        </w:tc>
        <w:tc>
          <w:tcPr>
            <w:tcW w:w="382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99AEC7" w14:textId="77777777" w:rsidR="003F0A18" w:rsidRPr="003F0A18" w:rsidRDefault="003F0A18" w:rsidP="003F0A18">
            <w:pPr>
              <w:spacing w:before="180" w:after="180"/>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w:t>
            </w:r>
          </w:p>
        </w:tc>
      </w:tr>
      <w:tr w:rsidR="003F0A18" w:rsidRPr="003F0A18" w14:paraId="721A9445"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E370E3"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A</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6E6B63"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&gt;93</w:t>
            </w:r>
          </w:p>
        </w:tc>
      </w:tr>
      <w:tr w:rsidR="003F0A18" w:rsidRPr="003F0A18" w14:paraId="1CD2B44D"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B71D12"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A-</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E2F4B6"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90-92</w:t>
            </w:r>
          </w:p>
        </w:tc>
      </w:tr>
      <w:tr w:rsidR="003F0A18" w:rsidRPr="003F0A18" w14:paraId="7C3C7B2F"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5BA634"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B+</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04123E"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88-89</w:t>
            </w:r>
          </w:p>
        </w:tc>
      </w:tr>
      <w:tr w:rsidR="003F0A18" w:rsidRPr="003F0A18" w14:paraId="71A530CC"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4EAFCA"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B</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BA99A5"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83-87</w:t>
            </w:r>
          </w:p>
        </w:tc>
      </w:tr>
      <w:tr w:rsidR="003F0A18" w:rsidRPr="003F0A18" w14:paraId="7403AD12"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94DE47D"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B-</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437C47"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80-82</w:t>
            </w:r>
          </w:p>
        </w:tc>
      </w:tr>
      <w:tr w:rsidR="003F0A18" w:rsidRPr="003F0A18" w14:paraId="7E4E8B8A"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13805A"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C+</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2FDD6E"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78-79</w:t>
            </w:r>
          </w:p>
        </w:tc>
      </w:tr>
      <w:tr w:rsidR="003F0A18" w:rsidRPr="003F0A18" w14:paraId="6923D95D"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4C3162"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C</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0F4701"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73-77</w:t>
            </w:r>
          </w:p>
        </w:tc>
      </w:tr>
      <w:tr w:rsidR="003F0A18" w:rsidRPr="003F0A18" w14:paraId="35D409F1"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56A31F"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C-</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BCAA09"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70-72</w:t>
            </w:r>
          </w:p>
        </w:tc>
      </w:tr>
      <w:tr w:rsidR="003F0A18" w:rsidRPr="003F0A18" w14:paraId="65C1FD84"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8E20E5"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D+</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90A976"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68-69</w:t>
            </w:r>
          </w:p>
        </w:tc>
      </w:tr>
      <w:tr w:rsidR="003F0A18" w:rsidRPr="003F0A18" w14:paraId="74C162EB"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278F23"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D</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AB17EB"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63-67</w:t>
            </w:r>
          </w:p>
        </w:tc>
      </w:tr>
      <w:tr w:rsidR="003F0A18" w:rsidRPr="003F0A18" w14:paraId="5A0F6F40"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FCB553"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D-</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C516FB"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60-62</w:t>
            </w:r>
          </w:p>
        </w:tc>
      </w:tr>
      <w:tr w:rsidR="003F0A18" w:rsidRPr="003F0A18" w14:paraId="69E5151A"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D2BE2D0"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F</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A90301"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59 and below</w:t>
            </w:r>
          </w:p>
        </w:tc>
      </w:tr>
      <w:tr w:rsidR="003F0A18" w:rsidRPr="003F0A18" w14:paraId="154A89F1"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677B30"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Credit</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ED93C3"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60 and above</w:t>
            </w:r>
          </w:p>
        </w:tc>
      </w:tr>
      <w:tr w:rsidR="003F0A18" w:rsidRPr="003F0A18" w14:paraId="2DCB8800" w14:textId="77777777" w:rsidTr="003F0A18">
        <w:tc>
          <w:tcPr>
            <w:tcW w:w="14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9A9DD1" w14:textId="77777777" w:rsidR="003F0A18" w:rsidRPr="003F0A18" w:rsidRDefault="003F0A18" w:rsidP="003F0A18">
            <w:pPr>
              <w:jc w:val="center"/>
              <w:rPr>
                <w:rFonts w:ascii="Times New Roman" w:eastAsia="Times New Roman" w:hAnsi="Times New Roman" w:cs="Times New Roman"/>
                <w:b/>
                <w:bCs/>
                <w:sz w:val="20"/>
                <w:szCs w:val="20"/>
              </w:rPr>
            </w:pPr>
            <w:r w:rsidRPr="003F0A18">
              <w:rPr>
                <w:rFonts w:ascii="Times New Roman" w:eastAsia="Times New Roman" w:hAnsi="Times New Roman" w:cs="Times New Roman"/>
                <w:b/>
                <w:bCs/>
                <w:sz w:val="20"/>
                <w:szCs w:val="20"/>
              </w:rPr>
              <w:t>No Credit</w:t>
            </w:r>
          </w:p>
        </w:tc>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A54EC4" w14:textId="77777777" w:rsidR="003F0A18" w:rsidRPr="003F0A18" w:rsidRDefault="003F0A18" w:rsidP="003F0A18">
            <w:pPr>
              <w:rPr>
                <w:rFonts w:ascii="Times New Roman" w:eastAsia="Times New Roman" w:hAnsi="Times New Roman" w:cs="Times New Roman"/>
                <w:sz w:val="20"/>
                <w:szCs w:val="20"/>
              </w:rPr>
            </w:pPr>
            <w:r w:rsidRPr="003F0A18">
              <w:rPr>
                <w:rFonts w:ascii="Times New Roman" w:eastAsia="Times New Roman" w:hAnsi="Times New Roman" w:cs="Times New Roman"/>
                <w:sz w:val="20"/>
                <w:szCs w:val="20"/>
              </w:rPr>
              <w:t>59 and below</w:t>
            </w:r>
          </w:p>
        </w:tc>
      </w:tr>
    </w:tbl>
    <w:p w14:paraId="742D36D2"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b/>
          <w:bCs/>
          <w:color w:val="2D3B45"/>
          <w:sz w:val="20"/>
          <w:szCs w:val="20"/>
        </w:rPr>
        <w:t>*For alternative grading options, students MUST</w:t>
      </w:r>
      <w:r w:rsidRPr="003F0A18">
        <w:rPr>
          <w:rFonts w:ascii="Helvetica" w:eastAsia="Times New Roman" w:hAnsi="Helvetica" w:cs="Helvetica"/>
          <w:color w:val="2D3B45"/>
          <w:sz w:val="20"/>
          <w:szCs w:val="20"/>
        </w:rPr>
        <w:t> </w:t>
      </w:r>
      <w:r w:rsidRPr="003F0A18">
        <w:rPr>
          <w:rFonts w:ascii="Helvetica" w:eastAsia="Times New Roman" w:hAnsi="Helvetica" w:cs="Helvetica"/>
          <w:b/>
          <w:bCs/>
          <w:color w:val="2D3B45"/>
          <w:sz w:val="20"/>
          <w:szCs w:val="20"/>
        </w:rPr>
        <w:t>contact </w:t>
      </w:r>
      <w:hyperlink r:id="rId6" w:history="1">
        <w:r w:rsidRPr="003F0A18">
          <w:rPr>
            <w:rFonts w:ascii="Helvetica" w:eastAsia="Times New Roman" w:hAnsi="Helvetica" w:cs="Helvetica"/>
            <w:b/>
            <w:bCs/>
            <w:color w:val="0000FF"/>
            <w:sz w:val="20"/>
            <w:szCs w:val="20"/>
            <w:u w:val="single"/>
          </w:rPr>
          <w:t>extensiongrades@ucsc.edu</w:t>
        </w:r>
      </w:hyperlink>
      <w:r w:rsidRPr="003F0A18">
        <w:rPr>
          <w:rFonts w:ascii="Helvetica" w:eastAsia="Times New Roman" w:hAnsi="Helvetica" w:cs="Helvetica"/>
          <w:b/>
          <w:bCs/>
          <w:color w:val="2D3B45"/>
          <w:sz w:val="20"/>
          <w:szCs w:val="20"/>
        </w:rPr>
        <w:t> with the Alternative Grade Form.</w:t>
      </w:r>
    </w:p>
    <w:p w14:paraId="059D19CB" w14:textId="77777777" w:rsidR="003F0A18" w:rsidRPr="003F0A18" w:rsidRDefault="003F0A18" w:rsidP="003F0A18">
      <w:pPr>
        <w:shd w:val="clear" w:color="auto" w:fill="FFFFFF"/>
        <w:rPr>
          <w:rFonts w:ascii="Helvetica" w:eastAsia="Times New Roman" w:hAnsi="Helvetica" w:cs="Helvetica"/>
          <w:color w:val="2D3B45"/>
          <w:sz w:val="20"/>
          <w:szCs w:val="20"/>
        </w:rPr>
      </w:pPr>
      <w:r w:rsidRPr="003F0A18">
        <w:rPr>
          <w:rFonts w:ascii="Helvetica" w:eastAsia="Times New Roman" w:hAnsi="Helvetica" w:cs="Helvetica"/>
          <w:b/>
          <w:bCs/>
          <w:color w:val="2D3B45"/>
          <w:sz w:val="20"/>
          <w:szCs w:val="20"/>
        </w:rPr>
        <w:t> Click Here to Review the </w:t>
      </w:r>
      <w:hyperlink r:id="rId7" w:tgtFrame="_blank" w:history="1">
        <w:r w:rsidRPr="003F0A18">
          <w:rPr>
            <w:rFonts w:ascii="Helvetica" w:eastAsia="Times New Roman" w:hAnsi="Helvetica" w:cs="Helvetica"/>
            <w:b/>
            <w:bCs/>
            <w:color w:val="0000FF"/>
            <w:sz w:val="20"/>
            <w:szCs w:val="20"/>
            <w:u w:val="single"/>
          </w:rPr>
          <w:t xml:space="preserve">Grading and Credits </w:t>
        </w:r>
        <w:proofErr w:type="spellStart"/>
        <w:r w:rsidRPr="003F0A18">
          <w:rPr>
            <w:rFonts w:ascii="Helvetica" w:eastAsia="Times New Roman" w:hAnsi="Helvetica" w:cs="Helvetica"/>
            <w:b/>
            <w:bCs/>
            <w:color w:val="0000FF"/>
            <w:sz w:val="20"/>
            <w:szCs w:val="20"/>
            <w:u w:val="single"/>
          </w:rPr>
          <w:t>Website</w:t>
        </w:r>
        <w:r w:rsidRPr="003F0A18">
          <w:rPr>
            <w:rFonts w:ascii="Helvetica" w:eastAsia="Times New Roman" w:hAnsi="Helvetica" w:cs="Helvetica"/>
            <w:b/>
            <w:bCs/>
            <w:color w:val="0000FF"/>
            <w:sz w:val="20"/>
            <w:szCs w:val="20"/>
            <w:u w:val="single"/>
            <w:bdr w:val="none" w:sz="0" w:space="0" w:color="auto" w:frame="1"/>
          </w:rPr>
          <w:t>Links</w:t>
        </w:r>
        <w:proofErr w:type="spellEnd"/>
        <w:r w:rsidRPr="003F0A18">
          <w:rPr>
            <w:rFonts w:ascii="Helvetica" w:eastAsia="Times New Roman" w:hAnsi="Helvetica" w:cs="Helvetica"/>
            <w:b/>
            <w:bCs/>
            <w:color w:val="0000FF"/>
            <w:sz w:val="20"/>
            <w:szCs w:val="20"/>
            <w:u w:val="single"/>
            <w:bdr w:val="none" w:sz="0" w:space="0" w:color="auto" w:frame="1"/>
          </w:rPr>
          <w:t xml:space="preserve"> to an external site.</w:t>
        </w:r>
      </w:hyperlink>
    </w:p>
    <w:p w14:paraId="76F32BD4" w14:textId="77777777" w:rsidR="003F0A18" w:rsidRPr="003F0A18" w:rsidRDefault="003F0A18" w:rsidP="003F0A18">
      <w:pPr>
        <w:shd w:val="clear" w:color="auto" w:fill="FFFFFF"/>
        <w:spacing w:before="180" w:after="180"/>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 </w:t>
      </w:r>
    </w:p>
    <w:p w14:paraId="69E54EDC" w14:textId="77777777" w:rsidR="003F0A18" w:rsidRPr="003F0A18" w:rsidRDefault="003F0A18" w:rsidP="003F0A18">
      <w:pPr>
        <w:shd w:val="clear" w:color="auto" w:fill="FFFFFF"/>
        <w:spacing w:before="90" w:after="90"/>
        <w:outlineLvl w:val="1"/>
        <w:rPr>
          <w:rFonts w:ascii="Helvetica" w:eastAsia="Times New Roman" w:hAnsi="Helvetica" w:cs="Helvetica"/>
          <w:color w:val="2D3B45"/>
          <w:sz w:val="36"/>
          <w:szCs w:val="36"/>
        </w:rPr>
      </w:pPr>
      <w:r w:rsidRPr="003F0A18">
        <w:rPr>
          <w:rFonts w:ascii="Helvetica" w:eastAsia="Times New Roman" w:hAnsi="Helvetica" w:cs="Helvetica"/>
          <w:color w:val="2D3B45"/>
          <w:sz w:val="36"/>
          <w:szCs w:val="36"/>
        </w:rPr>
        <w:t>UCSC Extension Policies:</w:t>
      </w:r>
    </w:p>
    <w:p w14:paraId="1D0F4F07" w14:textId="77777777" w:rsidR="003F0A18" w:rsidRPr="003F0A18" w:rsidRDefault="003F0A18" w:rsidP="003F0A18">
      <w:pPr>
        <w:shd w:val="clear" w:color="auto" w:fill="FFFFFF"/>
        <w:rPr>
          <w:rFonts w:ascii="Helvetica" w:eastAsia="Times New Roman" w:hAnsi="Helvetica" w:cs="Helvetica"/>
          <w:color w:val="2D3B45"/>
          <w:sz w:val="20"/>
          <w:szCs w:val="20"/>
        </w:rPr>
      </w:pPr>
      <w:r w:rsidRPr="003F0A18">
        <w:rPr>
          <w:rFonts w:ascii="Helvetica" w:eastAsia="Times New Roman" w:hAnsi="Helvetica" w:cs="Helvetica"/>
          <w:color w:val="2D3B45"/>
          <w:sz w:val="20"/>
          <w:szCs w:val="20"/>
        </w:rPr>
        <w:t>Click here to view and print the </w:t>
      </w:r>
      <w:hyperlink r:id="rId8" w:tgtFrame="_blank" w:history="1">
        <w:r w:rsidRPr="003F0A18">
          <w:rPr>
            <w:rFonts w:ascii="Helvetica" w:eastAsia="Times New Roman" w:hAnsi="Helvetica" w:cs="Helvetica"/>
            <w:color w:val="0000FF"/>
            <w:sz w:val="20"/>
            <w:szCs w:val="20"/>
            <w:u w:val="single"/>
          </w:rPr>
          <w:t>UCSC Extension Policies (PDF)</w:t>
        </w:r>
        <w:r w:rsidRPr="003F0A18">
          <w:rPr>
            <w:rFonts w:ascii="Helvetica" w:eastAsia="Times New Roman" w:hAnsi="Helvetica" w:cs="Helvetica"/>
            <w:color w:val="0000FF"/>
            <w:sz w:val="20"/>
            <w:szCs w:val="20"/>
            <w:u w:val="single"/>
            <w:bdr w:val="none" w:sz="0" w:space="0" w:color="auto" w:frame="1"/>
          </w:rPr>
          <w:t>Links to an external site.</w:t>
        </w:r>
      </w:hyperlink>
    </w:p>
    <w:p w14:paraId="7AD54466" w14:textId="2F826B07" w:rsidR="00A11245" w:rsidRPr="003F0A18" w:rsidRDefault="00A11245">
      <w:pPr>
        <w:rPr>
          <w:sz w:val="18"/>
          <w:szCs w:val="18"/>
        </w:rPr>
      </w:pPr>
    </w:p>
    <w:sectPr w:rsidR="00A11245" w:rsidRPr="003F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4B54"/>
    <w:multiLevelType w:val="multilevel"/>
    <w:tmpl w:val="442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5A9B"/>
    <w:multiLevelType w:val="multilevel"/>
    <w:tmpl w:val="6B1C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A60C7"/>
    <w:multiLevelType w:val="multilevel"/>
    <w:tmpl w:val="19A4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A0A32"/>
    <w:multiLevelType w:val="multilevel"/>
    <w:tmpl w:val="ADF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A4896"/>
    <w:multiLevelType w:val="multilevel"/>
    <w:tmpl w:val="B2C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1487"/>
    <w:multiLevelType w:val="multilevel"/>
    <w:tmpl w:val="40F4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519F6"/>
    <w:multiLevelType w:val="multilevel"/>
    <w:tmpl w:val="319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7F5"/>
    <w:multiLevelType w:val="multilevel"/>
    <w:tmpl w:val="CDA6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208C0"/>
    <w:multiLevelType w:val="multilevel"/>
    <w:tmpl w:val="CAFE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C3637"/>
    <w:multiLevelType w:val="multilevel"/>
    <w:tmpl w:val="0F18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303B9"/>
    <w:multiLevelType w:val="multilevel"/>
    <w:tmpl w:val="D8E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A2827"/>
    <w:multiLevelType w:val="multilevel"/>
    <w:tmpl w:val="500A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90363"/>
    <w:multiLevelType w:val="multilevel"/>
    <w:tmpl w:val="4EF4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9659F"/>
    <w:multiLevelType w:val="multilevel"/>
    <w:tmpl w:val="AB30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D79C8"/>
    <w:multiLevelType w:val="multilevel"/>
    <w:tmpl w:val="86A8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C6011"/>
    <w:multiLevelType w:val="multilevel"/>
    <w:tmpl w:val="836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52733"/>
    <w:multiLevelType w:val="multilevel"/>
    <w:tmpl w:val="271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A22B6"/>
    <w:multiLevelType w:val="multilevel"/>
    <w:tmpl w:val="9030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629FC"/>
    <w:multiLevelType w:val="multilevel"/>
    <w:tmpl w:val="E820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B44C2"/>
    <w:multiLevelType w:val="multilevel"/>
    <w:tmpl w:val="246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E0983"/>
    <w:multiLevelType w:val="multilevel"/>
    <w:tmpl w:val="293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2"/>
  </w:num>
  <w:num w:numId="5">
    <w:abstractNumId w:val="6"/>
  </w:num>
  <w:num w:numId="6">
    <w:abstractNumId w:val="13"/>
  </w:num>
  <w:num w:numId="7">
    <w:abstractNumId w:val="0"/>
  </w:num>
  <w:num w:numId="8">
    <w:abstractNumId w:val="9"/>
  </w:num>
  <w:num w:numId="9">
    <w:abstractNumId w:val="20"/>
  </w:num>
  <w:num w:numId="10">
    <w:abstractNumId w:val="18"/>
  </w:num>
  <w:num w:numId="11">
    <w:abstractNumId w:val="17"/>
  </w:num>
  <w:num w:numId="12">
    <w:abstractNumId w:val="7"/>
  </w:num>
  <w:num w:numId="13">
    <w:abstractNumId w:val="14"/>
  </w:num>
  <w:num w:numId="14">
    <w:abstractNumId w:val="2"/>
  </w:num>
  <w:num w:numId="15">
    <w:abstractNumId w:val="16"/>
  </w:num>
  <w:num w:numId="16">
    <w:abstractNumId w:val="19"/>
  </w:num>
  <w:num w:numId="17">
    <w:abstractNumId w:val="8"/>
  </w:num>
  <w:num w:numId="18">
    <w:abstractNumId w:val="10"/>
  </w:num>
  <w:num w:numId="19">
    <w:abstractNumId w:val="15"/>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18"/>
    <w:rsid w:val="003F0A18"/>
    <w:rsid w:val="009206CC"/>
    <w:rsid w:val="00A1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2DA6"/>
  <w15:chartTrackingRefBased/>
  <w15:docId w15:val="{A220D64C-816A-42DD-A943-C83A2AAD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0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6C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28291">
      <w:bodyDiv w:val="1"/>
      <w:marLeft w:val="0"/>
      <w:marRight w:val="0"/>
      <w:marTop w:val="0"/>
      <w:marBottom w:val="0"/>
      <w:divBdr>
        <w:top w:val="none" w:sz="0" w:space="0" w:color="auto"/>
        <w:left w:val="none" w:sz="0" w:space="0" w:color="auto"/>
        <w:bottom w:val="none" w:sz="0" w:space="0" w:color="auto"/>
        <w:right w:val="none" w:sz="0" w:space="0" w:color="auto"/>
      </w:divBdr>
      <w:divsChild>
        <w:div w:id="341513307">
          <w:marLeft w:val="0"/>
          <w:marRight w:val="0"/>
          <w:marTop w:val="0"/>
          <w:marBottom w:val="0"/>
          <w:divBdr>
            <w:top w:val="none" w:sz="0" w:space="0" w:color="auto"/>
            <w:left w:val="none" w:sz="0" w:space="0" w:color="auto"/>
            <w:bottom w:val="none" w:sz="0" w:space="0" w:color="auto"/>
            <w:right w:val="none" w:sz="0" w:space="0" w:color="auto"/>
          </w:divBdr>
          <w:divsChild>
            <w:div w:id="1167745091">
              <w:marLeft w:val="0"/>
              <w:marRight w:val="0"/>
              <w:marTop w:val="0"/>
              <w:marBottom w:val="0"/>
              <w:divBdr>
                <w:top w:val="none" w:sz="0" w:space="0" w:color="auto"/>
                <w:left w:val="none" w:sz="0" w:space="0" w:color="auto"/>
                <w:bottom w:val="none" w:sz="0" w:space="0" w:color="auto"/>
                <w:right w:val="none" w:sz="0" w:space="0" w:color="auto"/>
              </w:divBdr>
            </w:div>
            <w:div w:id="30880288">
              <w:marLeft w:val="0"/>
              <w:marRight w:val="0"/>
              <w:marTop w:val="0"/>
              <w:marBottom w:val="0"/>
              <w:divBdr>
                <w:top w:val="none" w:sz="0" w:space="0" w:color="auto"/>
                <w:left w:val="none" w:sz="0" w:space="0" w:color="auto"/>
                <w:bottom w:val="none" w:sz="0" w:space="0" w:color="auto"/>
                <w:right w:val="none" w:sz="0" w:space="0" w:color="auto"/>
              </w:divBdr>
            </w:div>
          </w:divsChild>
        </w:div>
        <w:div w:id="2098747757">
          <w:marLeft w:val="0"/>
          <w:marRight w:val="0"/>
          <w:marTop w:val="0"/>
          <w:marBottom w:val="0"/>
          <w:divBdr>
            <w:top w:val="none" w:sz="0" w:space="0" w:color="auto"/>
            <w:left w:val="none" w:sz="0" w:space="0" w:color="auto"/>
            <w:bottom w:val="none" w:sz="0" w:space="0" w:color="auto"/>
            <w:right w:val="none" w:sz="0" w:space="0" w:color="auto"/>
          </w:divBdr>
        </w:div>
      </w:divsChild>
    </w:div>
    <w:div w:id="1989280102">
      <w:bodyDiv w:val="1"/>
      <w:marLeft w:val="0"/>
      <w:marRight w:val="0"/>
      <w:marTop w:val="0"/>
      <w:marBottom w:val="0"/>
      <w:divBdr>
        <w:top w:val="none" w:sz="0" w:space="0" w:color="auto"/>
        <w:left w:val="none" w:sz="0" w:space="0" w:color="auto"/>
        <w:bottom w:val="none" w:sz="0" w:space="0" w:color="auto"/>
        <w:right w:val="none" w:sz="0" w:space="0" w:color="auto"/>
      </w:divBdr>
      <w:divsChild>
        <w:div w:id="384137320">
          <w:marLeft w:val="0"/>
          <w:marRight w:val="0"/>
          <w:marTop w:val="0"/>
          <w:marBottom w:val="0"/>
          <w:divBdr>
            <w:top w:val="none" w:sz="0" w:space="0" w:color="auto"/>
            <w:left w:val="none" w:sz="0" w:space="0" w:color="auto"/>
            <w:bottom w:val="none" w:sz="0" w:space="0" w:color="auto"/>
            <w:right w:val="none" w:sz="0" w:space="0" w:color="auto"/>
          </w:divBdr>
          <w:divsChild>
            <w:div w:id="1819687993">
              <w:marLeft w:val="0"/>
              <w:marRight w:val="0"/>
              <w:marTop w:val="0"/>
              <w:marBottom w:val="0"/>
              <w:divBdr>
                <w:top w:val="none" w:sz="0" w:space="0" w:color="auto"/>
                <w:left w:val="none" w:sz="0" w:space="0" w:color="auto"/>
                <w:bottom w:val="none" w:sz="0" w:space="0" w:color="auto"/>
                <w:right w:val="none" w:sz="0" w:space="0" w:color="auto"/>
              </w:divBdr>
            </w:div>
            <w:div w:id="1950968948">
              <w:marLeft w:val="0"/>
              <w:marRight w:val="0"/>
              <w:marTop w:val="0"/>
              <w:marBottom w:val="0"/>
              <w:divBdr>
                <w:top w:val="none" w:sz="0" w:space="0" w:color="auto"/>
                <w:left w:val="none" w:sz="0" w:space="0" w:color="auto"/>
                <w:bottom w:val="none" w:sz="0" w:space="0" w:color="auto"/>
                <w:right w:val="none" w:sz="0" w:space="0" w:color="auto"/>
              </w:divBdr>
            </w:div>
          </w:divsChild>
        </w:div>
        <w:div w:id="1407221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ucsc-extension.edu/unexfiles/UNEX_Policies_Syllabus.pdf" TargetMode="External"/><Relationship Id="rId3" Type="http://schemas.openxmlformats.org/officeDocument/2006/relationships/settings" Target="settings.xml"/><Relationship Id="rId7" Type="http://schemas.openxmlformats.org/officeDocument/2006/relationships/hyperlink" Target="https://www.ucsc-extension.edu/info/policies/grading-and-credits-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tensiongrades@ucsc.edu" TargetMode="External"/><Relationship Id="rId5" Type="http://schemas.openxmlformats.org/officeDocument/2006/relationships/hyperlink" Target="https://course.ucsc-extension.edu/modules/shop/index.html?action=section&amp;OfferingID=55907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2020-04-08T00:36:00Z</dcterms:created>
  <dcterms:modified xsi:type="dcterms:W3CDTF">2020-04-08T00:37:00Z</dcterms:modified>
</cp:coreProperties>
</file>