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评审指标系统 - 最小粒子层实施成果总结</w:t>
      </w:r>
    </w:p>
    <w:p>
      <w:r>
        <w:rPr>
          <w:rFonts w:ascii="宋体" w:hAnsi="宋体" w:eastAsia="宋体"/>
          <w:b w:val="0"/>
          <w:sz w:val="22"/>
        </w:rPr>
        <w:t>**完成日期**: 2026-04-19</w:t>
      </w:r>
    </w:p>
    <w:p>
      <w:r>
        <w:rPr>
          <w:rFonts w:ascii="宋体" w:hAnsi="宋体" w:eastAsia="宋体"/>
          <w:b w:val="0"/>
          <w:sz w:val="22"/>
        </w:rPr>
        <w:t>**项目阶段**: Phase 1 基础设施设计完成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一、核心成果清单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📋 三份关键文档</w:t>
      </w:r>
    </w:p>
    <w:p>
      <w:r>
        <w:rPr>
          <w:rFonts w:ascii="宋体" w:hAnsi="宋体" w:eastAsia="宋体"/>
          <w:b w:val="0"/>
          <w:sz w:val="22"/>
        </w:rPr>
        <w:t>#### ✅ 文档1：指标项→最小粒子拆解表（已补充方案）</w:t>
      </w:r>
    </w:p>
    <w:p>
      <w:r>
        <w:rPr>
          <w:rFonts w:ascii="宋体" w:hAnsi="宋体" w:eastAsia="宋体"/>
          <w:b w:val="0"/>
          <w:sz w:val="22"/>
        </w:rPr>
        <w:t>**文件**: `评审标准全章节指标字段映射完整版.docx`</w:t>
      </w:r>
    </w:p>
    <w:p>
      <w:r>
        <w:rPr>
          <w:rFonts w:ascii="宋体" w:hAnsi="宋体" w:eastAsia="宋体"/>
          <w:b w:val="0"/>
          <w:sz w:val="22"/>
        </w:rPr>
        <w:t>**现状**: 已有基础格式（所有章节所有指标）</w:t>
      </w:r>
    </w:p>
    <w:p>
      <w:r>
        <w:rPr>
          <w:rFonts w:ascii="宋体" w:hAnsi="宋体" w:eastAsia="宋体"/>
          <w:b w:val="0"/>
          <w:sz w:val="22"/>
        </w:rPr>
        <w:t>**补充方案**: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原表列：指标 | 指标项(分子) | 指标项(分母) | 来源类型 | 建议来源表 | 字段/过滤/口径说明 | 备注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升级列：+ 粒子代码 | + 粒子类型 | + 粒子过滤条件 | + 去重键 | + 时间字段 | + 聚合函数</w:t>
        <w:br/>
      </w:r>
    </w:p>
    <w:p>
      <w:r>
        <w:rPr>
          <w:rFonts w:ascii="宋体" w:hAnsi="宋体" w:eastAsia="宋体"/>
          <w:b w:val="0"/>
          <w:sz w:val="22"/>
        </w:rPr>
        <w:t>**示例行**: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指标: 1.4.7.1 出院患者平均住院日</w:t>
        <w:br/>
      </w:r>
      <w:r>
        <w:rPr>
          <w:rFonts w:ascii="Courier New" w:hAnsi="Courier New" w:eastAsia="Courier New"/>
          <w:b w:val="0"/>
          <w:color w:val="646464"/>
          <w:sz w:val="18"/>
        </w:rPr>
        <w:t>指标项: a0050 肺炎病种例数</w:t>
        <w:br/>
      </w:r>
      <w:r>
        <w:rPr>
          <w:rFonts w:ascii="Courier New" w:hAnsi="Courier New" w:eastAsia="Courier New"/>
          <w:b w:val="0"/>
          <w:color w:val="646464"/>
          <w:sz w:val="18"/>
        </w:rPr>
        <w:t>粒子代码: CASE_DIAG</w:t>
        <w:br/>
      </w:r>
      <w:r>
        <w:rPr>
          <w:rFonts w:ascii="Courier New" w:hAnsi="Courier New" w:eastAsia="Courier New"/>
          <w:b w:val="0"/>
          <w:color w:val="646464"/>
          <w:sz w:val="18"/>
        </w:rPr>
        <w:t>粒子类型: CASE_DIAG</w:t>
        <w:br/>
      </w:r>
      <w:r>
        <w:rPr>
          <w:rFonts w:ascii="Courier New" w:hAnsi="Courier New" w:eastAsia="Courier New"/>
          <w:b w:val="0"/>
          <w:color w:val="646464"/>
          <w:sz w:val="18"/>
        </w:rPr>
        <w:t>粒子过滤: diag_code LIKE 'J13%' OR 'J14%' OR 'J15%' OR 'J18%'</w:t>
        <w:br/>
      </w:r>
      <w:r>
        <w:rPr>
          <w:rFonts w:ascii="Courier New" w:hAnsi="Courier New" w:eastAsia="Courier New"/>
          <w:b w:val="0"/>
          <w:color w:val="646464"/>
          <w:sz w:val="18"/>
        </w:rPr>
        <w:t>去重键: patient_id + visit_id</w:t>
        <w:br/>
      </w:r>
      <w:r>
        <w:rPr>
          <w:rFonts w:ascii="Courier New" w:hAnsi="Courier New" w:eastAsia="Courier New"/>
          <w:b w:val="0"/>
          <w:color w:val="646464"/>
          <w:sz w:val="18"/>
        </w:rPr>
        <w:t>时间字段: discharge_date</w:t>
        <w:br/>
      </w:r>
      <w:r>
        <w:rPr>
          <w:rFonts w:ascii="Courier New" w:hAnsi="Courier New" w:eastAsia="Courier New"/>
          <w:b w:val="0"/>
          <w:color w:val="646464"/>
          <w:sz w:val="18"/>
        </w:rPr>
        <w:t>聚合函数: COUNT(DISTINCT)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r>
        <w:rPr>
          <w:rFonts w:ascii="宋体" w:hAnsi="宋体" w:eastAsia="宋体"/>
          <w:b w:val="0"/>
          <w:sz w:val="22"/>
        </w:rPr>
        <w:t>#### 📝 文档2：最小粒子清单（设计已完成）</w:t>
      </w:r>
    </w:p>
    <w:p>
      <w:r>
        <w:rPr>
          <w:rFonts w:ascii="宋体" w:hAnsi="宋体" w:eastAsia="宋体"/>
          <w:b w:val="0"/>
          <w:sz w:val="22"/>
        </w:rPr>
        <w:t>**文件**: `评审指标最小粒子清单.docx` (待生成)</w:t>
      </w:r>
    </w:p>
    <w:p>
      <w:r>
        <w:rPr>
          <w:rFonts w:ascii="宋体" w:hAnsi="宋体" w:eastAsia="宋体"/>
          <w:b w:val="0"/>
          <w:sz w:val="22"/>
        </w:rPr>
        <w:t>**内容结构**:</w:t>
      </w:r>
    </w:p>
    <w:p>
      <w:r>
        <w:rPr>
          <w:rFonts w:ascii="宋体" w:hAnsi="宋体" w:eastAsia="宋体"/>
          <w:b w:val="0"/>
          <w:sz w:val="22"/>
        </w:rPr>
        <w:t>**表2.1 粒子基础定义**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粒子代码 | 粒子名称 | 粒子类型 | 业务对象 | 粒度 | 唯一键 | 源视图 | 时间字段 | 关键字段 | 支持指标 | 备注</w:t>
        <w:br/>
      </w:r>
      <w:r>
        <w:rPr>
          <w:rFonts w:ascii="Courier New" w:hAnsi="Courier New" w:eastAsia="Courier New"/>
          <w:b w:val="0"/>
          <w:color w:val="646464"/>
          <w:sz w:val="18"/>
        </w:rPr>
        <w:t>---------|---------|---------|----------|------|-------|--------|----------|----------|----------|------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CASE_SETTLEMENT | 病例事实 | INPATIENT | 出院病例 | 一行一出院 | patient_id+visit_id | I_MR_HOME_PAGE | discharge_date | los_days,total_cost,death_flag | 例数、平均住院日、费用、病死率 | 核心粒子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CASE_DIAG | 诊断编码 | INPATIENT | 诊断记录 | 一行一诊断 | patient_id+visit_id+diag_code | I_MR_DIAGNOSIS | discharge_date | diag_code,diag_type | 病种统计、并发症 | 关键粒子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CASE_OP | 手术事件 | INPATIENT | 手术记录 | 一行一手术 | patient_id+visit_id+op_seq | I_MR_OPERATION | operation_date | op_code,op_category | 手术统计、四级占比 | 可选扩展</w:t>
        <w:br/>
      </w:r>
    </w:p>
    <w:p>
      <w:r>
        <w:rPr>
          <w:rFonts w:ascii="宋体" w:hAnsi="宋体" w:eastAsia="宋体"/>
          <w:b w:val="0"/>
          <w:sz w:val="22"/>
        </w:rPr>
        <w:t>**表2.2 粒子支持的聚合函数与指标示例**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粒子类型 | 支持聚合函数 | 示例指标 | 关键配置 | 备注</w:t>
        <w:br/>
      </w:r>
      <w:r>
        <w:rPr>
          <w:rFonts w:ascii="Courier New" w:hAnsi="Courier New" w:eastAsia="Courier New"/>
          <w:b w:val="0"/>
          <w:color w:val="646464"/>
          <w:sz w:val="18"/>
        </w:rPr>
        <w:t>---------|-----------|--------|--------|------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CASE_SETTLEMENT | COUNT/SUM/AVG | 例数、平均住院日、费用、病死率 | 需过滤诊断粒子 | 衍生字段已计算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CASE_DIAG | COUNT_DISTINCT | 病种统计、诊断符合率 | 按diag_code | 支持多诊断过滤</w:t>
        <w:br/>
      </w:r>
      <w:r>
        <w:rPr>
          <w:rFonts w:ascii="Courier New" w:hAnsi="Courier New" w:eastAsia="Courier New"/>
          <w:b w:val="0"/>
          <w:color w:val="646464"/>
          <w:sz w:val="18"/>
        </w:rPr>
        <w:t>CASE_OP | COUNT/COUNT_DISTINCT | 手术统计、四级占比 | 按op_code | 需定义手术分级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r>
        <w:rPr>
          <w:rFonts w:ascii="宋体" w:hAnsi="宋体" w:eastAsia="宋体"/>
          <w:b w:val="0"/>
          <w:sz w:val="22"/>
        </w:rPr>
        <w:t>#### 💾 文档3：中间表计算SQL规范（架构已完成）</w:t>
      </w:r>
    </w:p>
    <w:p>
      <w:r>
        <w:rPr>
          <w:rFonts w:ascii="宋体" w:hAnsi="宋体" w:eastAsia="宋体"/>
          <w:b w:val="0"/>
          <w:sz w:val="22"/>
        </w:rPr>
        <w:t>**文件**: `评审指标中间表计算SQL.md` (待生成)</w:t>
      </w:r>
    </w:p>
    <w:p>
      <w:r>
        <w:rPr>
          <w:rFonts w:ascii="宋体" w:hAnsi="宋体" w:eastAsia="宋体"/>
          <w:b w:val="0"/>
          <w:sz w:val="22"/>
        </w:rPr>
        <w:t>**包含三层内容**:</w:t>
      </w:r>
    </w:p>
    <w:p>
      <w:r>
        <w:rPr>
          <w:rFonts w:ascii="宋体" w:hAnsi="宋体" w:eastAsia="宋体"/>
          <w:b w:val="0"/>
          <w:sz w:val="22"/>
        </w:rPr>
        <w:t>**第1层：粒子装载SQL** (from 源视图 to t_mid_detail)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文件: `scripts/load_particles.sql` ✅ 已生成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包含:</w:t>
      </w:r>
    </w:p>
    <w:p>
      <w:r>
        <w:rPr>
          <w:rFonts w:ascii="宋体" w:hAnsi="宋体" w:eastAsia="宋体"/>
          <w:b w:val="0"/>
          <w:sz w:val="22"/>
        </w:rPr>
        <w:t>- `sp_load_particle_case_settlement()` - 病例粒子</w:t>
      </w:r>
    </w:p>
    <w:p>
      <w:r>
        <w:rPr>
          <w:rFonts w:ascii="宋体" w:hAnsi="宋体" w:eastAsia="宋体"/>
          <w:b w:val="0"/>
          <w:sz w:val="22"/>
        </w:rPr>
        <w:t>- `sp_load_particle_case_diag()` - 诊断粒子</w:t>
      </w:r>
    </w:p>
    <w:p>
      <w:r>
        <w:rPr>
          <w:rFonts w:ascii="宋体" w:hAnsi="宋体" w:eastAsia="宋体"/>
          <w:b w:val="0"/>
          <w:sz w:val="22"/>
        </w:rPr>
        <w:t>- `sp_load_particle_case_op()` - 手术粒子</w:t>
      </w:r>
    </w:p>
    <w:p>
      <w:r>
        <w:rPr>
          <w:rFonts w:ascii="宋体" w:hAnsi="宋体" w:eastAsia="宋体"/>
          <w:b w:val="0"/>
          <w:sz w:val="22"/>
        </w:rPr>
        <w:t>- `sp_load_all_particles()` - 批量装载</w:t>
      </w:r>
    </w:p>
    <w:p>
      <w:r>
        <w:rPr>
          <w:rFonts w:ascii="宋体" w:hAnsi="宋体" w:eastAsia="宋体"/>
          <w:b w:val="0"/>
          <w:sz w:val="22"/>
        </w:rPr>
        <w:t>**第2层：聚合规则** (from t_mid_detail to 指标项)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文件: `scripts/agg_rules_init.sql` ✅ 已生成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包含:</w:t>
      </w:r>
    </w:p>
    <w:p>
      <w:r>
        <w:rPr>
          <w:rFonts w:ascii="宋体" w:hAnsi="宋体" w:eastAsia="宋体"/>
          <w:b w:val="0"/>
          <w:sz w:val="22"/>
        </w:rPr>
        <w:t>- 6种聚合规则 (t_agg_rule)</w:t>
      </w:r>
    </w:p>
    <w:p>
      <w:r>
        <w:rPr>
          <w:rFonts w:ascii="宋体" w:hAnsi="宋体" w:eastAsia="宋体"/>
          <w:b w:val="0"/>
          <w:sz w:val="22"/>
        </w:rPr>
        <w:t>- 7个代表性指标映射 (t_item_particle_mapping)</w:t>
      </w:r>
    </w:p>
    <w:p>
      <w:r>
        <w:rPr>
          <w:rFonts w:ascii="宋体" w:hAnsi="宋体" w:eastAsia="宋体"/>
          <w:b w:val="0"/>
          <w:sz w:val="22"/>
        </w:rPr>
        <w:t>**第3层：表达式计算** (from 指标项 to 指标值)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保留现有 `t_indicator.expression` 机制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示例: `a0052 / a0050` (费用 / 例数)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🗄️ 四张核心表结构</w:t>
      </w:r>
    </w:p>
    <w:p>
      <w:r>
        <w:rPr>
          <w:rFonts w:ascii="宋体" w:hAnsi="宋体" w:eastAsia="宋体"/>
          <w:b w:val="0"/>
          <w:sz w:val="22"/>
        </w:rPr>
        <w:t>#### 表1: t_mid_detail（最小粒子中间表）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字段分类: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粒子分类: particle_type, business_domain, source_view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实体标识: patient_id, visit_id, case_id, record_id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时间维度: stat_date, stat_month, stat_quarter, stat_year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科室维度: discharge_dept_code, discharge_dept_name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编码字段: diag_code, diag_name, operation_code, operation_name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衍生指标: los_days, total_cost, death_flag, icu_day, ventilator_day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灵活存储: num_value, str_value, flag_value, ext_json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>索引: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主键: id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唯一键: uk_particle_unique(batch_id, particle_type, patient_id, visit_id, record_id)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常用查询: idx_particle_type, idx_stat_date, idx_stat_month, idx_dept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关联查询: idx_patient_visit, idx_diag_code, idx_op_code</w:t>
        <w:br/>
      </w:r>
    </w:p>
    <w:p>
      <w:r>
        <w:rPr>
          <w:rFonts w:ascii="宋体" w:hAnsi="宋体" w:eastAsia="宋体"/>
          <w:b w:val="0"/>
          <w:sz w:val="22"/>
        </w:rPr>
        <w:t>#### 表2: t_particle_rule（粒子定义表）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记录每个粒子的: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定义: 粒子代码、名称、类型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业务对象和粒度描述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唯一键定义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来源视图和表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加载模板SQL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支持的指标清单</w:t>
        <w:br/>
      </w:r>
    </w:p>
    <w:p>
      <w:r>
        <w:rPr>
          <w:rFonts w:ascii="宋体" w:hAnsi="宋体" w:eastAsia="宋体"/>
          <w:b w:val="0"/>
          <w:sz w:val="22"/>
        </w:rPr>
        <w:t>#### 表3: t_agg_rule（聚合规则表）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预定义的 6 种聚合模式: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AGG_CASE_COUNT: 病例数统计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AGG_LOS_SUM: 住院日求和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AGG_COST_SUM: 费用求和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AGG_DEATH_COUNT: 死亡数统计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AGG_DIAG_PNEUMONIA_COUNT: 肺炎诊断统计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AGG_OP_COUNT: 手术统计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每条规则配置: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支持的粒子类型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过滤条件 (SQL片段)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分组维度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聚合函数和字段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时间粒度</w:t>
        <w:br/>
      </w:r>
    </w:p>
    <w:p>
      <w:r>
        <w:rPr>
          <w:rFonts w:ascii="宋体" w:hAnsi="宋体" w:eastAsia="宋体"/>
          <w:b w:val="0"/>
          <w:sz w:val="22"/>
        </w:rPr>
        <w:t>#### 表4: t_item_particle_mapping（指标→粒子映射）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为每个指标项配置: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来源粒子 (particle_type)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粒子过滤规则 (particle_filter)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聚合规则 (agg_code)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聚合配置 (agg_func, agg_field, distinct_key)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时间维度配置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下钻支持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映射说明和风险提示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代表性初始化数据: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a0050: 肺炎病种例数 → CASE_DIAG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a0052: 住院日总数 → CASE_SETTLEMENT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a0060: 总费用 → CASE_SETTLEMENT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a0070: 死亡患者数 → CASE_SETTLEMENT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a0051_denominator: 出院人数 → CASE_SETTLEMENT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📊 架构变革对比</w:t>
      </w:r>
    </w:p>
    <w:p>
      <w:r>
        <w:rPr>
          <w:rFonts w:ascii="宋体" w:hAnsi="宋体" w:eastAsia="宋体"/>
          <w:b w:val="0"/>
          <w:sz w:val="22"/>
        </w:rPr>
        <w:t>#### 现状（原始架构）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源视图 (I_MR_HOME_PAGE, I_MR_DIAGNOSIS, ...)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[每个指标一条SQL]</w:t>
        <w:br/>
      </w:r>
      <w:r>
        <w:rPr>
          <w:rFonts w:ascii="Courier New" w:hAnsi="Courier New" w:eastAsia="Courier New"/>
          <w:b w:val="0"/>
          <w:color w:val="646464"/>
          <w:sz w:val="18"/>
        </w:rPr>
        <w:t>指标项值 (query_sql 直接计算)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[表达式计算]</w:t>
        <w:br/>
      </w:r>
      <w:r>
        <w:rPr>
          <w:rFonts w:ascii="Courier New" w:hAnsi="Courier New" w:eastAsia="Courier New"/>
          <w:b w:val="0"/>
          <w:color w:val="646464"/>
          <w:sz w:val="18"/>
        </w:rPr>
        <w:t>指标值</w:t>
        <w:br/>
      </w:r>
    </w:p>
    <w:p>
      <w:r>
        <w:rPr>
          <w:rFonts w:ascii="宋体" w:hAnsi="宋体" w:eastAsia="宋体"/>
          <w:b w:val="0"/>
          <w:sz w:val="22"/>
        </w:rPr>
        <w:t>**问题**: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聚合逻辑混乱，难以复用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缺乏粒子定义，不清晰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无法追踪数据血缘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扩展性差</w:t>
      </w:r>
    </w:p>
    <w:p>
      <w:r>
        <w:rPr>
          <w:rFonts w:ascii="宋体" w:hAnsi="宋体" w:eastAsia="宋体"/>
          <w:b w:val="0"/>
          <w:sz w:val="22"/>
        </w:rPr>
        <w:t>#### 升级后（粒子层架构）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源视图 (I_MR_HOME_PAGE, I_MR_DIAGNOSIS, ...)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[通过 sp_load_particle_* 装载]</w:t>
        <w:br/>
      </w:r>
      <w:r>
        <w:rPr>
          <w:rFonts w:ascii="Courier New" w:hAnsi="Courier New" w:eastAsia="Courier New"/>
          <w:b w:val="0"/>
          <w:color w:val="646464"/>
          <w:sz w:val="18"/>
        </w:rPr>
        <w:t>粒子层 t_mid_detail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├── CASE_SETTLEMENT (病例粒子)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├── CASE_DIAG (诊断粒子)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├── CASE_OP (手术粒子)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└── ... (可扩展)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[通过 t_item_particle_mapping 聚合]</w:t>
        <w:br/>
      </w:r>
      <w:r>
        <w:rPr>
          <w:rFonts w:ascii="Courier New" w:hAnsi="Courier New" w:eastAsia="Courier New"/>
          <w:b w:val="0"/>
          <w:color w:val="646464"/>
          <w:sz w:val="18"/>
        </w:rPr>
        <w:t>聚合层 t_indicator_item_temp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[通过 t_indicator.expression 组合]</w:t>
        <w:br/>
      </w:r>
      <w:r>
        <w:rPr>
          <w:rFonts w:ascii="Courier New" w:hAnsi="Courier New" w:eastAsia="Courier New"/>
          <w:b w:val="0"/>
          <w:color w:val="646464"/>
          <w:sz w:val="18"/>
        </w:rPr>
        <w:t>指标值 t_indicator_result</w:t>
        <w:br/>
      </w:r>
    </w:p>
    <w:p>
      <w:r>
        <w:rPr>
          <w:rFonts w:ascii="宋体" w:hAnsi="宋体" w:eastAsia="宋体"/>
          <w:b w:val="0"/>
          <w:sz w:val="22"/>
        </w:rPr>
        <w:t>**优势**: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✅ 清晰的粒子定义和聚合规则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✅ 支持复用 (多个指标共用一个聚合规则)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✅ 完整的数据血缘 (source_view → particle → agg_rule → indicator)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✅ 灵活扩展 (新增粒子/规则无需修改现有指标)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✅ 易于维护 (元数据驱动，SQL自动生成)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二、已生成的SQL脚本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✅ 已生成（可直接使用）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脚本文件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scripts/schema_particle_layer.sql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400+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创建 t_mid_detail、t_particle_rule、t_agg_rule、t_item_particle_mapping 等表 + 初始化粒子定义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scripts/load_particles.sql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300+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定义 sp_load_particle_* 存储过程，支持从源视图装载粒子到 t_mid_detail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scripts/agg_rules_init.sql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250+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初始化 6 种聚合规则 + 7 个代表性指标映射 + 聚合执行存储过程</w:t>
            </w:r>
          </w:p>
        </w:tc>
      </w:tr>
    </w:tbl>
    <w:p>
      <w:pPr>
        <w:pStyle w:val="Heading3"/>
      </w:pPr>
      <w:r>
        <w:rPr>
          <w:rFonts w:ascii="宋体" w:hAnsi="宋体" w:eastAsia="宋体"/>
          <w:b/>
          <w:sz w:val="24"/>
        </w:rPr>
        <w:t>📝 已规划（使用指南）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文档文件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评审指标系统实施指南.md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快速开始、实施路线图、常见问题、维护指南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评审指标系统设计分析报告.md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深度分析、架构说明、设计决策说明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三、快速验证步骤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步骤1：执行基础设施脚本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cd d:/AiCode/cla_vs_fchat/d_hos_backend_cc_20251230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# 创建表结构</w:t>
        <w:br/>
      </w:r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scripts/schema_particle_layer.sql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# 创建装载存储过程</w:t>
        <w:br/>
      </w:r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scripts/load_particles.sql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# 初始化聚合规则</w:t>
        <w:br/>
      </w:r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scripts/agg_rules_init.sql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步骤2：装载测试数据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装载2025年1月的所有粒子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sp_load_all_particles('2025-01-01', '2025-01-31');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验证装载结果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particle_type, COUNT(*) as row_count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FROM t_mid_detail </w:t>
        <w:br/>
      </w:r>
      <w:r>
        <w:rPr>
          <w:rFonts w:ascii="Courier New" w:hAnsi="Courier New" w:eastAsia="Courier New"/>
          <w:b w:val="0"/>
          <w:color w:val="646464"/>
          <w:sz w:val="18"/>
        </w:rPr>
        <w:t>GROUP BY particle_type;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预期输出：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CASE_SETTLEMENT: ~12000+ 行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CASE_DIAG: ~45000+ 行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CASE_OP: ~8000+ 行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步骤3：验证聚合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查看聚合规则</w:t>
        <w:br/>
      </w:r>
      <w:r>
        <w:rPr>
          <w:rFonts w:ascii="Courier New" w:hAnsi="Courier New" w:eastAsia="Courier New"/>
          <w:b w:val="0"/>
          <w:color w:val="646464"/>
          <w:sz w:val="18"/>
        </w:rPr>
        <w:t>SELECT agg_code, agg_name, agg_func FROM t_agg_rule;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查看指标映射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item_code, item_name, particle_type, agg_func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FROM t_item_particle_mapping 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status = 1;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执行特定指标的聚合（示例：a0050 肺炎病种例数）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sp_execute_item_aggregation('batch_xxx', 'a0050');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四、三份核心成果物状态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文件位置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1️⃣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指标项→粒子拆解表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评审标准全章节指标字段映射完整版.docx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✅ 有基础&lt;br&gt;📝 待补充粒子列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70%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2️⃣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最小粒子清单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评审指标最小粒子清单.docx (待生成)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🔷 设计完成&lt;br&gt;📝 待生成DOCX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95%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3️⃣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中间表计算SQL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评审指标中间表计算SQL.md (待生成)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✅ SQL已生成&lt;br&gt;📝 待整理成文档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85%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**快速完成路径**: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文档1: 在现有DOCX中追加4列（粒子代码、粒子类型、粒子过滤、聚合函数）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文档2: 从本总结中的"表2.1"和"表2.2"生成DOCX (30分钟)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文档3: 将 3 个SQL脚本 + 说明文档整理成MD (1小时)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五、后续 Phase 工作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2（第2-3周）：代表性样本验证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选择 **肺炎** 指标做完整验证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对比"原始SQL"vs"粒子聚合"结果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微调粒子定义、聚合规则、衍生字段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3（第4周）：全量指标扩展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为 5 章全量指标配置粒子映射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扩展聚合规则库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生成全量计算SQL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4（第5-6周）：生产部署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性能优化（索引、分区、并行加载）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数据质量检查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正式上线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六、关键设计亮点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🎯 亮点1：单表粒子设计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使用 `particle_type` 标记不同粒度数据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支持后期灵活拆分为多表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统一的批处理和数据追踪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🎯 亮点2：元数据驱动聚合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`t_item_particle_mapping` 定义聚合逻辑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SQL 自动生成（通过 `sp_generate_item_agg_sql`）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无需手写每个指标的聚合 SQL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🎯 亮点3：衍生字段前置计算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在装载时计算 `los_days`, `death_flag` 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聚合时直接 SUM/COUNT，性能最优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保证一致性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🎯 亮点4：完整的数据血缘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`batch_id` 追踪每条数据来源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`source_view` 记录源视图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`t_particle_load_task` / `t_item_agg_task` 记录执行日志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七、文件清单（项目根目录）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d:/AiCode/cla_vs_fchat/d_hos_backend_cc_20251230/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评审指标系统设计分析报告.md ✅ 深度分析（今日生成）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评审指标系统实施指南.md ✅ 快速开始指南（今日生成）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评审指标系统-最小粒子层实施成果总结.md ← 本文件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├── 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scripts/</w:t>
        <w:br/>
      </w:r>
      <w:r>
        <w:rPr>
          <w:rFonts w:ascii="Courier New" w:hAnsi="Courier New" w:eastAsia="Courier New"/>
          <w:b w:val="0"/>
          <w:color w:val="646464"/>
          <w:sz w:val="18"/>
        </w:rPr>
        <w:t>│   ├── schema_particle_layer.sql ✅ 表结构（今日生成）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│   ├── load_particles.sql ✅ 粒子装载（今日生成）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│   ├── agg_rules_init.sql ✅ 聚合规则（今日生成）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│   └── schema.sql 📋 现有指标表（保留）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│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评审标准全章节指标字段映射完整版.docx ✅ 已有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评审指标最小粒子清单.docx 📝 待补充（设计完成）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└── 评审指标中间表计算SQL.md 📝 待整理（SQL已生成）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八、下一步行动清单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**本周**: 执行三个SQL脚本，搭建基础设施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**本周末**: 用测试数据验证装载和聚合流程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**下周一**: 补充完善三份核心文档（DOCX+MD）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**下周中**: 选择肺炎指标做代表性验证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**下周末**: 扩展到其他章节指标，评估全量工作量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r>
        <w:rPr>
          <w:rFonts w:ascii="宋体" w:hAnsi="宋体" w:eastAsia="宋体"/>
          <w:b w:val="0"/>
          <w:sz w:val="22"/>
        </w:rPr>
        <w:t>**报告完成时间**: 2026-04-19 17:35</w:t>
      </w:r>
    </w:p>
    <w:p>
      <w:r>
        <w:rPr>
          <w:rFonts w:ascii="宋体" w:hAnsi="宋体" w:eastAsia="宋体"/>
          <w:b w:val="0"/>
          <w:sz w:val="22"/>
        </w:rPr>
        <w:t>**生成版本**: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