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1CA1DEA2" w:rsidR="00F66F7E" w:rsidRDefault="002E33E2">
      <w:pPr>
        <w:rPr>
          <w:lang w:val="en-GB"/>
        </w:rPr>
      </w:pPr>
      <w:r>
        <w:rPr>
          <w:noProof/>
        </w:rPr>
        <w:pict w14:anchorId="33108A99">
          <v:shapetype id="_x0000_t202" coordsize="21600,21600" o:spt="202" path="m,l,21600r21600,l21600,xe">
            <v:stroke joinstyle="miter"/>
            <v:path gradientshapeok="t" o:connecttype="rect"/>
          </v:shapetype>
          <v:shape id="Text Box 11" o:spid="_x0000_s2055"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18B07062" w14:textId="77777777" w:rsidR="00095885" w:rsidRDefault="00095885" w:rsidP="00095885">
                  <w:pPr>
                    <w:pStyle w:val="Heading"/>
                    <w:rPr>
                      <w:b/>
                      <w:bCs/>
                      <w:sz w:val="28"/>
                      <w:szCs w:val="28"/>
                    </w:rPr>
                  </w:pPr>
                  <w:r>
                    <w:rPr>
                      <w:b/>
                      <w:bCs/>
                      <w:sz w:val="28"/>
                      <w:szCs w:val="28"/>
                      <w:lang w:val="en-GB"/>
                    </w:rPr>
                    <w:t>Generative Model for Imputing Imaging Mass Spectrometry from Serial Two-Photon Tomography</w:t>
                  </w:r>
                </w:p>
                <w:p w14:paraId="12848FDE" w14:textId="77777777" w:rsidR="00F66F7E" w:rsidRPr="004E0E37" w:rsidRDefault="00F66F7E"/>
                <w:p w14:paraId="028FE4E9" w14:textId="77777777" w:rsidR="00F66F7E" w:rsidRPr="004E0E37" w:rsidRDefault="00F66F7E"/>
                <w:p w14:paraId="1F246AB8" w14:textId="0103A5BA" w:rsidR="00E86551" w:rsidRDefault="005A2984" w:rsidP="005A2984">
                  <w:pPr>
                    <w:pStyle w:val="Authors"/>
                    <w:tabs>
                      <w:tab w:val="center" w:pos="3261"/>
                      <w:tab w:val="center" w:pos="6521"/>
                    </w:tabs>
                    <w:spacing w:after="0"/>
                    <w:rPr>
                      <w:rStyle w:val="MemberType"/>
                      <w:sz w:val="24"/>
                      <w:szCs w:val="24"/>
                    </w:rPr>
                  </w:pPr>
                  <w:r>
                    <w:rPr>
                      <w:bCs/>
                      <w:sz w:val="24"/>
                      <w:szCs w:val="24"/>
                    </w:rPr>
                    <w:t>Kevin Yang</w:t>
                  </w:r>
                </w:p>
                <w:p w14:paraId="73A61C26" w14:textId="2ABD2AC5" w:rsidR="00E86551" w:rsidRDefault="005A2984" w:rsidP="005A2984">
                  <w:pPr>
                    <w:pStyle w:val="Authors"/>
                    <w:tabs>
                      <w:tab w:val="center" w:pos="3261"/>
                      <w:tab w:val="center" w:pos="6521"/>
                    </w:tabs>
                    <w:spacing w:after="0"/>
                    <w:rPr>
                      <w:rStyle w:val="MemberType"/>
                      <w:sz w:val="24"/>
                      <w:szCs w:val="24"/>
                    </w:rPr>
                  </w:pPr>
                  <w:r>
                    <w:rPr>
                      <w:rStyle w:val="MemberType"/>
                      <w:sz w:val="24"/>
                      <w:szCs w:val="24"/>
                    </w:rPr>
                    <w:t>BC Cancer</w:t>
                  </w:r>
                </w:p>
                <w:p w14:paraId="4BDDFA36" w14:textId="40050718" w:rsidR="00E86551" w:rsidRDefault="005A2984" w:rsidP="005A2984">
                  <w:pPr>
                    <w:pStyle w:val="Authors"/>
                    <w:tabs>
                      <w:tab w:val="center" w:pos="3261"/>
                      <w:tab w:val="center" w:pos="6521"/>
                    </w:tabs>
                    <w:spacing w:after="0"/>
                    <w:rPr>
                      <w:rStyle w:val="MemberType"/>
                      <w:sz w:val="24"/>
                      <w:szCs w:val="24"/>
                    </w:rPr>
                  </w:pPr>
                  <w:r>
                    <w:rPr>
                      <w:rStyle w:val="MemberType"/>
                      <w:sz w:val="24"/>
                      <w:szCs w:val="24"/>
                    </w:rPr>
                    <w:t>675 W 10</w:t>
                  </w:r>
                  <w:r w:rsidRPr="005A2984">
                    <w:rPr>
                      <w:rStyle w:val="MemberType"/>
                      <w:sz w:val="24"/>
                      <w:szCs w:val="24"/>
                      <w:vertAlign w:val="superscript"/>
                    </w:rPr>
                    <w:t>th</w:t>
                  </w:r>
                  <w:r>
                    <w:rPr>
                      <w:rStyle w:val="MemberType"/>
                      <w:sz w:val="24"/>
                      <w:szCs w:val="24"/>
                    </w:rPr>
                    <w:t xml:space="preserve"> Ave, Vancouver, BC</w:t>
                  </w:r>
                </w:p>
                <w:p w14:paraId="4792418C" w14:textId="78F64A8B" w:rsidR="00104664" w:rsidRPr="00E86551" w:rsidRDefault="00B75B27" w:rsidP="005A2984">
                  <w:pPr>
                    <w:pStyle w:val="Authors"/>
                    <w:tabs>
                      <w:tab w:val="center" w:pos="3261"/>
                      <w:tab w:val="center" w:pos="6521"/>
                    </w:tabs>
                    <w:spacing w:after="0"/>
                    <w:rPr>
                      <w:sz w:val="28"/>
                      <w:szCs w:val="28"/>
                    </w:rPr>
                  </w:pPr>
                  <w:hyperlink r:id="rId8" w:history="1">
                    <w:r w:rsidR="005A2984" w:rsidRPr="00235AD1">
                      <w:rPr>
                        <w:rStyle w:val="Hyperlink"/>
                        <w:rFonts w:ascii="Courier" w:hAnsi="Courier"/>
                      </w:rPr>
                      <w:t>kyang@bccrc.ca</w:t>
                    </w:r>
                  </w:hyperlink>
                </w:p>
                <w:p w14:paraId="65767413" w14:textId="77777777" w:rsidR="00F66F7E" w:rsidRPr="004E0E37" w:rsidRDefault="00F66F7E"/>
              </w:txbxContent>
            </v:textbox>
            <w10:wrap type="topAndBottom" anchorx="margin" anchory="page"/>
          </v:shape>
        </w:pic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5D6C1E4E" w14:textId="581C973F" w:rsidR="00095885" w:rsidRDefault="00095885" w:rsidP="00095885">
      <w:pPr>
        <w:ind w:firstLine="202"/>
        <w:jc w:val="both"/>
        <w:rPr>
          <w:i/>
        </w:rPr>
      </w:pPr>
      <w:r>
        <w:rPr>
          <w:i/>
        </w:rPr>
        <w:t xml:space="preserve">Serial Two-Photon Tomography (STPT) and Imaging Mass Spectrometry (IMC) are two popular imaging techniques in tumour analysis. STPT images describe tumour morphology, whereas IMC images describe protein abundance. Having both data modalities for the same tissue sample is often beneficial in clinical applications, as understanding the tumour landscape from both a morphological and proteomic perspective can inform treatment decisions. However, it is difficult to obtain both data modalities for a single tissue sample. To mitigate this issue, we present a Generative Model that, for the same tissue sample, only requires STPT images to impute corresponding IMC images. 18 aligned STPT and IMC physical sections have been identified and have been used for preliminary training; we are currently reaching out to relevant personnel to obtain more data. A naïve model based on convolutional layers has been trained to predict IMC from STPT images with poor results. </w:t>
      </w:r>
    </w:p>
    <w:p w14:paraId="22497A35" w14:textId="77777777" w:rsidR="005D61CD" w:rsidRDefault="005D61CD" w:rsidP="005D61CD">
      <w:pPr>
        <w:ind w:firstLine="202"/>
        <w:jc w:val="both"/>
      </w:pPr>
    </w:p>
    <w:p w14:paraId="4588C417" w14:textId="19CD71E6" w:rsidR="00F66F7E" w:rsidRPr="005D61CD" w:rsidRDefault="001D2990">
      <w:pPr>
        <w:pStyle w:val="Heading1"/>
        <w:rPr>
          <w:b/>
          <w:bCs/>
          <w:sz w:val="24"/>
          <w:szCs w:val="24"/>
        </w:rPr>
      </w:pPr>
      <w:r>
        <w:rPr>
          <w:b/>
          <w:bCs/>
          <w:sz w:val="24"/>
          <w:szCs w:val="24"/>
        </w:rPr>
        <w:t>Background</w:t>
      </w:r>
    </w:p>
    <w:p w14:paraId="69D8AF83" w14:textId="1B50FA27" w:rsidR="006A75B5" w:rsidRDefault="00EE01BD" w:rsidP="006A75B5">
      <w:pPr>
        <w:pStyle w:val="Text"/>
      </w:pPr>
      <w:r>
        <w:t xml:space="preserve">Cancer is a complex disease driven by genetic mutations. Originating from a single mutated cell, subsequent rounds of proliferation and additional mutations ultimately give rise to the tumour (Nowell, 1976). This evolutionary process </w:t>
      </w:r>
      <w:r w:rsidR="005C10B2">
        <w:t xml:space="preserve">fosters tumour heterogeneity, producing </w:t>
      </w:r>
      <w:r>
        <w:t>genetically distinct populations of cells known as clones</w:t>
      </w:r>
      <w:r w:rsidR="005C10B2">
        <w:t>.</w:t>
      </w:r>
      <w:r w:rsidR="006A75B5">
        <w:t xml:space="preserve"> </w:t>
      </w:r>
      <w:r>
        <w:t xml:space="preserve">Notably, these clonal populations differ from one another in their genetic makeup and </w:t>
      </w:r>
      <w:r w:rsidR="006A75B5">
        <w:t>have varied responses to</w:t>
      </w:r>
      <w:r>
        <w:t xml:space="preserve"> treatment. Therefore, </w:t>
      </w:r>
      <w:r w:rsidR="003D5AD0">
        <w:t>investigating</w:t>
      </w:r>
      <w:r w:rsidR="006A75B5">
        <w:t xml:space="preserve"> </w:t>
      </w:r>
      <w:r w:rsidR="005C10B2">
        <w:t xml:space="preserve">tumour heterogeneity </w:t>
      </w:r>
      <w:r w:rsidR="006A75B5">
        <w:t xml:space="preserve">can </w:t>
      </w:r>
      <w:r w:rsidR="002D17CF">
        <w:t>direct</w:t>
      </w:r>
      <w:r w:rsidR="006A75B5">
        <w:t xml:space="preserve"> treatment </w:t>
      </w:r>
      <w:r w:rsidR="00B674C9">
        <w:t>decisions</w:t>
      </w:r>
      <w:r w:rsidR="006A75B5">
        <w:t xml:space="preserve"> to combat metastasis and recurrence, ultimately improving prognosis.</w:t>
      </w:r>
    </w:p>
    <w:p w14:paraId="02E80F11" w14:textId="04ECD33D" w:rsidR="00EE01BD" w:rsidRDefault="005C10B2" w:rsidP="00981412">
      <w:pPr>
        <w:pStyle w:val="Text"/>
      </w:pPr>
      <w:r>
        <w:t>However, cancer is not exclusively made up of malignant cells, but also of surrounding normal cells</w:t>
      </w:r>
      <w:r w:rsidR="00981412">
        <w:t xml:space="preserve"> </w:t>
      </w:r>
      <w:hyperlink r:id="rId9" w:history="1">
        <w:r w:rsidR="00981412" w:rsidRPr="00981412">
          <w:rPr>
            <w:rStyle w:val="Hyperlink"/>
          </w:rPr>
          <w:t>(</w:t>
        </w:r>
        <w:proofErr w:type="spellStart"/>
        <w:r w:rsidR="00981412" w:rsidRPr="00981412">
          <w:rPr>
            <w:rStyle w:val="Hyperlink"/>
          </w:rPr>
          <w:t>Junttila</w:t>
        </w:r>
        <w:proofErr w:type="spellEnd"/>
        <w:r w:rsidR="00981412" w:rsidRPr="00981412">
          <w:rPr>
            <w:rStyle w:val="Hyperlink"/>
          </w:rPr>
          <w:t xml:space="preserve"> and d</w:t>
        </w:r>
        <w:r w:rsidR="00981412" w:rsidRPr="00981412">
          <w:rPr>
            <w:rStyle w:val="Hyperlink"/>
          </w:rPr>
          <w:t>e</w:t>
        </w:r>
        <w:r w:rsidR="00981412" w:rsidRPr="00981412">
          <w:rPr>
            <w:rStyle w:val="Hyperlink"/>
          </w:rPr>
          <w:t xml:space="preserve"> </w:t>
        </w:r>
        <w:proofErr w:type="spellStart"/>
        <w:r w:rsidR="00981412" w:rsidRPr="00981412">
          <w:rPr>
            <w:rStyle w:val="Hyperlink"/>
          </w:rPr>
          <w:t>Sauvage</w:t>
        </w:r>
        <w:proofErr w:type="spellEnd"/>
        <w:r w:rsidR="00981412" w:rsidRPr="00981412">
          <w:rPr>
            <w:rStyle w:val="Hyperlink"/>
          </w:rPr>
          <w:t>, 2013)</w:t>
        </w:r>
      </w:hyperlink>
      <w:r>
        <w:t xml:space="preserve">. This mixture of cell types is called the tumour microenvironment (TME). </w:t>
      </w:r>
      <w:r w:rsidR="0002270F">
        <w:t>I</w:t>
      </w:r>
      <w:r>
        <w:t xml:space="preserve">nteractions </w:t>
      </w:r>
      <w:r w:rsidR="0002270F">
        <w:t xml:space="preserve">between malignant and non-malignant cells within the TME can provide insight into the mechanisms that </w:t>
      </w:r>
      <w:r w:rsidR="00632AB3">
        <w:t>promote</w:t>
      </w:r>
      <w:r w:rsidR="002D17CF">
        <w:t xml:space="preserve"> cancer growth </w:t>
      </w:r>
      <w:hyperlink r:id="rId10" w:history="1">
        <w:r w:rsidR="00C22844" w:rsidRPr="00C22844">
          <w:rPr>
            <w:rStyle w:val="Hyperlink"/>
          </w:rPr>
          <w:t>(</w:t>
        </w:r>
        <w:proofErr w:type="spellStart"/>
        <w:r w:rsidR="00C22844" w:rsidRPr="00C22844">
          <w:rPr>
            <w:rStyle w:val="Hyperlink"/>
          </w:rPr>
          <w:t>Egeblad</w:t>
        </w:r>
        <w:proofErr w:type="spellEnd"/>
        <w:r w:rsidR="00C22844" w:rsidRPr="00C22844">
          <w:rPr>
            <w:rStyle w:val="Hyperlink"/>
          </w:rPr>
          <w:t xml:space="preserve"> et al., 20</w:t>
        </w:r>
        <w:r w:rsidR="00C22844" w:rsidRPr="00C22844">
          <w:rPr>
            <w:rStyle w:val="Hyperlink"/>
          </w:rPr>
          <w:t>1</w:t>
        </w:r>
        <w:r w:rsidR="00C22844" w:rsidRPr="00C22844">
          <w:rPr>
            <w:rStyle w:val="Hyperlink"/>
          </w:rPr>
          <w:t>0)</w:t>
        </w:r>
      </w:hyperlink>
      <w:r w:rsidR="002D17CF">
        <w:t>; this in turn</w:t>
      </w:r>
      <w:r w:rsidR="0002270F">
        <w:t xml:space="preserve"> </w:t>
      </w:r>
      <w:r w:rsidR="002D17CF">
        <w:t xml:space="preserve">can </w:t>
      </w:r>
      <w:r w:rsidR="0002270F">
        <w:t>inform</w:t>
      </w:r>
      <w:r w:rsidR="002D17CF">
        <w:t xml:space="preserve"> and advance </w:t>
      </w:r>
      <w:r w:rsidR="0002270F">
        <w:t>drug development.</w:t>
      </w:r>
      <w:r w:rsidR="00981412">
        <w:t xml:space="preserve"> </w:t>
      </w:r>
      <w:r w:rsidR="00A542D7">
        <w:t>To</w:t>
      </w:r>
      <w:r w:rsidR="003D5AD0">
        <w:t xml:space="preserve"> fully understand the TME, a comprehensive picture of the morphology and </w:t>
      </w:r>
      <w:r w:rsidR="00A542D7">
        <w:t>the molecular profile of the tumour must be obtained</w:t>
      </w:r>
      <w:r w:rsidR="00C22844">
        <w:t xml:space="preserve"> </w:t>
      </w:r>
      <w:hyperlink r:id="rId11" w:anchor="Abs1" w:history="1">
        <w:r w:rsidR="00C22844" w:rsidRPr="00632AB3">
          <w:rPr>
            <w:rStyle w:val="Hyperlink"/>
          </w:rPr>
          <w:t>(</w:t>
        </w:r>
        <w:proofErr w:type="spellStart"/>
        <w:r w:rsidR="00C22844" w:rsidRPr="00632AB3">
          <w:rPr>
            <w:rStyle w:val="Hyperlink"/>
          </w:rPr>
          <w:t>Heindl</w:t>
        </w:r>
        <w:proofErr w:type="spellEnd"/>
        <w:r w:rsidR="00C22844" w:rsidRPr="00632AB3">
          <w:rPr>
            <w:rStyle w:val="Hyperlink"/>
          </w:rPr>
          <w:t xml:space="preserve"> et a</w:t>
        </w:r>
        <w:r w:rsidR="00C22844" w:rsidRPr="00632AB3">
          <w:rPr>
            <w:rStyle w:val="Hyperlink"/>
          </w:rPr>
          <w:t>l</w:t>
        </w:r>
        <w:r w:rsidR="00C22844" w:rsidRPr="00632AB3">
          <w:rPr>
            <w:rStyle w:val="Hyperlink"/>
          </w:rPr>
          <w:t>., 2015)</w:t>
        </w:r>
      </w:hyperlink>
      <w:r w:rsidR="00A542D7">
        <w:t xml:space="preserve">. </w:t>
      </w:r>
      <w:r w:rsidR="008E5C82">
        <w:t xml:space="preserve">The </w:t>
      </w:r>
      <w:r w:rsidR="002D17CF">
        <w:t>introduction</w:t>
      </w:r>
      <w:r w:rsidR="008E5C82">
        <w:t xml:space="preserve"> of powerful imaging techniques has enable</w:t>
      </w:r>
      <w:r w:rsidR="00B674C9">
        <w:t xml:space="preserve">d detailed illustrations of morphology and protein abundance profiles for </w:t>
      </w:r>
      <w:r w:rsidR="00632AB3">
        <w:t xml:space="preserve">tumors </w:t>
      </w:r>
      <w:hyperlink r:id="rId12" w:history="1">
        <w:r w:rsidR="005151F2" w:rsidRPr="00C95DC8">
          <w:rPr>
            <w:rStyle w:val="Hyperlink"/>
          </w:rPr>
          <w:t>(</w:t>
        </w:r>
        <w:proofErr w:type="spellStart"/>
        <w:r w:rsidR="005151F2" w:rsidRPr="00C95DC8">
          <w:rPr>
            <w:rStyle w:val="Hyperlink"/>
          </w:rPr>
          <w:t>Bressan</w:t>
        </w:r>
        <w:proofErr w:type="spellEnd"/>
        <w:r w:rsidR="005151F2" w:rsidRPr="00C95DC8">
          <w:rPr>
            <w:rStyle w:val="Hyperlink"/>
          </w:rPr>
          <w:t xml:space="preserve"> et</w:t>
        </w:r>
        <w:r w:rsidR="005151F2" w:rsidRPr="00C95DC8">
          <w:rPr>
            <w:rStyle w:val="Hyperlink"/>
          </w:rPr>
          <w:t xml:space="preserve"> </w:t>
        </w:r>
        <w:r w:rsidR="005151F2" w:rsidRPr="00C95DC8">
          <w:rPr>
            <w:rStyle w:val="Hyperlink"/>
          </w:rPr>
          <w:t xml:space="preserve">al., </w:t>
        </w:r>
        <w:r w:rsidR="005151F2" w:rsidRPr="00C95DC8">
          <w:rPr>
            <w:rStyle w:val="Hyperlink"/>
          </w:rPr>
          <w:t>2</w:t>
        </w:r>
        <w:r w:rsidR="005151F2" w:rsidRPr="00C95DC8">
          <w:rPr>
            <w:rStyle w:val="Hyperlink"/>
          </w:rPr>
          <w:t>02</w:t>
        </w:r>
        <w:r w:rsidR="005151F2" w:rsidRPr="00C95DC8">
          <w:rPr>
            <w:rStyle w:val="Hyperlink"/>
          </w:rPr>
          <w:t>1</w:t>
        </w:r>
        <w:r w:rsidR="005151F2" w:rsidRPr="00C95DC8">
          <w:rPr>
            <w:rStyle w:val="Hyperlink"/>
          </w:rPr>
          <w:t>).</w:t>
        </w:r>
      </w:hyperlink>
      <w:r w:rsidR="00C22844">
        <w:t xml:space="preserve"> In particular, serial two-photon tomography (STPT) </w:t>
      </w:r>
      <w:r w:rsidR="00632AB3">
        <w:t>uncovers</w:t>
      </w:r>
      <w:r w:rsidR="00C22844">
        <w:t xml:space="preserve"> tumour morphology</w:t>
      </w:r>
      <w:r w:rsidR="00632AB3">
        <w:t>, while</w:t>
      </w:r>
      <w:r w:rsidR="00C22844">
        <w:t xml:space="preserve"> imaging mass spectrometry </w:t>
      </w:r>
      <w:r w:rsidR="00632AB3">
        <w:t xml:space="preserve">reveals </w:t>
      </w:r>
      <w:r w:rsidR="00C22844">
        <w:t xml:space="preserve">protein abundance inside the </w:t>
      </w:r>
      <w:r w:rsidR="00632AB3">
        <w:t>TME</w:t>
      </w:r>
      <w:r w:rsidR="00C22844">
        <w:t>. These two imaging techniques are introduced in the following two subsections.</w:t>
      </w:r>
    </w:p>
    <w:p w14:paraId="0ADB698C" w14:textId="5471AAC9" w:rsidR="00EE01BD" w:rsidRDefault="00EE01BD" w:rsidP="00EE01BD">
      <w:pPr>
        <w:pStyle w:val="Text"/>
        <w:ind w:firstLine="0"/>
      </w:pPr>
    </w:p>
    <w:p w14:paraId="47868EF2" w14:textId="77777777" w:rsidR="001D2990" w:rsidRPr="005D61CD" w:rsidRDefault="001D2990" w:rsidP="001D2990">
      <w:pPr>
        <w:pStyle w:val="Heading2"/>
        <w:rPr>
          <w:b/>
          <w:bCs/>
          <w:sz w:val="22"/>
          <w:szCs w:val="22"/>
        </w:rPr>
      </w:pPr>
      <w:r>
        <w:rPr>
          <w:b/>
          <w:bCs/>
          <w:sz w:val="22"/>
          <w:szCs w:val="22"/>
        </w:rPr>
        <w:t>Serial Two-Photon Tomography (STPT)</w:t>
      </w:r>
    </w:p>
    <w:p w14:paraId="3986D9FE" w14:textId="43A9B369" w:rsidR="001D2990" w:rsidRDefault="001D2990" w:rsidP="001D2990">
      <w:pPr>
        <w:pStyle w:val="Text"/>
      </w:pPr>
      <w:r>
        <w:t>STPT is an automated imaging technique that produces high-throughput</w:t>
      </w:r>
      <w:r w:rsidR="009D71A5">
        <w:t xml:space="preserve"> and high-fidelity</w:t>
      </w:r>
      <w:r>
        <w:t xml:space="preserve"> imaging by integrating two-photon microscopy and tissue sectioning </w:t>
      </w:r>
      <w:r w:rsidR="00734208">
        <w:t>(</w:t>
      </w:r>
      <w:proofErr w:type="spellStart"/>
      <w:r w:rsidR="00734208">
        <w:t>Taranda</w:t>
      </w:r>
      <w:proofErr w:type="spellEnd"/>
      <w:r w:rsidR="00734208">
        <w:t xml:space="preserve"> and </w:t>
      </w:r>
      <w:proofErr w:type="spellStart"/>
      <w:r w:rsidR="00734208">
        <w:t>Turcan</w:t>
      </w:r>
      <w:proofErr w:type="spellEnd"/>
      <w:r w:rsidR="00734208">
        <w:t>, 2021)</w:t>
      </w:r>
      <w:r>
        <w:t>. The general workflow is as follows. First, place the specimen on the XYZ stage under the objective of a two-photon microscope; second, image an optical section as a mosaic of fields of view; third, cut off a slice of tissue using a vibrating blade; repeat.</w:t>
      </w:r>
      <w:r w:rsidR="00640545">
        <w:t xml:space="preserve"> </w:t>
      </w:r>
      <w:r w:rsidR="008A5724">
        <w:t xml:space="preserve">Importantly, the imaged </w:t>
      </w:r>
      <w:r w:rsidR="00BE6999">
        <w:t xml:space="preserve">portion is tens to hundreds of microns below the surface </w:t>
      </w:r>
      <w:r w:rsidR="00640545">
        <w:t>of the tissue</w:t>
      </w:r>
      <w:r w:rsidR="00706574">
        <w:t xml:space="preserve"> (Amato et al., 2016).</w:t>
      </w:r>
      <w:r w:rsidR="008A5724">
        <w:t xml:space="preserve"> As a result, the imaged tissue will remain in a </w:t>
      </w:r>
      <w:r w:rsidR="00640545">
        <w:t>pristine state</w:t>
      </w:r>
      <w:r w:rsidR="008A5724">
        <w:t xml:space="preserve">, unaffected by </w:t>
      </w:r>
      <w:r w:rsidR="00CE3E6A">
        <w:t xml:space="preserve">deformations from </w:t>
      </w:r>
      <w:r w:rsidR="008A5724">
        <w:t xml:space="preserve">mechanical </w:t>
      </w:r>
      <w:r w:rsidR="00CE3E6A">
        <w:t>sectioning</w:t>
      </w:r>
      <w:r w:rsidR="00640545">
        <w:t>. Moreover, each serial section is imaged before being sliced</w:t>
      </w:r>
      <w:r w:rsidR="00CE3E6A">
        <w:t xml:space="preserve">, allowing for </w:t>
      </w:r>
      <w:r w:rsidR="00640545">
        <w:t xml:space="preserve">near perfect </w:t>
      </w:r>
      <w:r w:rsidR="00706574">
        <w:t>alignment of imaged tissue sections. Finally,</w:t>
      </w:r>
      <w:r w:rsidR="00CE3E6A">
        <w:t xml:space="preserve"> STPT is </w:t>
      </w:r>
      <w:r w:rsidR="00706574">
        <w:t xml:space="preserve">an </w:t>
      </w:r>
      <w:r w:rsidR="00CE3E6A">
        <w:t>automatic procedure which does not require human intervention, greatly mitigating labor costs</w:t>
      </w:r>
      <w:r>
        <w:t xml:space="preserve"> </w:t>
      </w:r>
      <w:r w:rsidR="00734208">
        <w:t>(Ragan et al., 2012)</w:t>
      </w:r>
      <w:r>
        <w:t>.</w:t>
      </w:r>
      <w:r w:rsidR="00706574">
        <w:t xml:space="preserve"> </w:t>
      </w:r>
      <w:r w:rsidR="003D0C11">
        <w:t xml:space="preserve">After imaging is completed, </w:t>
      </w:r>
      <w:r w:rsidR="002F00D6">
        <w:t xml:space="preserve">algorithms can reconstruct a </w:t>
      </w:r>
      <w:r w:rsidR="003D0C11">
        <w:t>3D image from the 2D image slices (González-</w:t>
      </w:r>
      <w:proofErr w:type="spellStart"/>
      <w:r w:rsidR="003D0C11">
        <w:t>Solares</w:t>
      </w:r>
      <w:proofErr w:type="spellEnd"/>
      <w:r w:rsidR="003D0C11">
        <w:t xml:space="preserve"> et al., 2021). </w:t>
      </w:r>
      <w:r w:rsidR="002F00D6">
        <w:t xml:space="preserve">These 3D images </w:t>
      </w:r>
      <w:r w:rsidR="007A543E">
        <w:t>uncover</w:t>
      </w:r>
      <w:r w:rsidR="002F00D6">
        <w:t xml:space="preserve"> salient morphological features </w:t>
      </w:r>
      <w:r w:rsidR="00E7361D">
        <w:t xml:space="preserve">which can be used in </w:t>
      </w:r>
      <w:r w:rsidR="002F00D6">
        <w:t xml:space="preserve">drug development and TME analysis.  </w:t>
      </w:r>
    </w:p>
    <w:p w14:paraId="15B262D0" w14:textId="3DE1693A" w:rsidR="001D2990" w:rsidRPr="005D61CD" w:rsidRDefault="001D2990" w:rsidP="001D2990">
      <w:pPr>
        <w:pStyle w:val="Heading2"/>
        <w:rPr>
          <w:b/>
          <w:bCs/>
          <w:sz w:val="22"/>
          <w:szCs w:val="22"/>
        </w:rPr>
      </w:pPr>
      <w:r>
        <w:rPr>
          <w:b/>
          <w:bCs/>
          <w:sz w:val="22"/>
          <w:szCs w:val="22"/>
        </w:rPr>
        <w:t>Imaging Mass Spectrometry (IMC)</w:t>
      </w:r>
    </w:p>
    <w:p w14:paraId="6B2F9805" w14:textId="6AFD1B60" w:rsidR="00E7361D" w:rsidRDefault="001D2990" w:rsidP="00E66788">
      <w:pPr>
        <w:keepNext/>
        <w:ind w:firstLine="202"/>
        <w:jc w:val="both"/>
      </w:pPr>
      <w:r>
        <w:t xml:space="preserve">IMC is an imaging technique that can analyze the protein abundance of a specimen at </w:t>
      </w:r>
      <w:r w:rsidR="000F7CB1">
        <w:t>single-cell</w:t>
      </w:r>
      <w:r>
        <w:t xml:space="preserve"> resolution. </w:t>
      </w:r>
      <w:r w:rsidR="00F942C6">
        <w:t xml:space="preserve">The general workflow is as follows. </w:t>
      </w:r>
      <w:r w:rsidR="000F7CB1">
        <w:t xml:space="preserve">First, an </w:t>
      </w:r>
      <w:r>
        <w:t>antibody-</w:t>
      </w:r>
      <w:r w:rsidR="00623D3B">
        <w:rPr>
          <w:noProof/>
        </w:rPr>
        <w:lastRenderedPageBreak/>
        <w:drawing>
          <wp:anchor distT="0" distB="0" distL="114300" distR="114300" simplePos="0" relativeHeight="251672064" behindDoc="0" locked="0" layoutInCell="1" allowOverlap="1" wp14:anchorId="6099E127" wp14:editId="76A3862D">
            <wp:simplePos x="0" y="0"/>
            <wp:positionH relativeFrom="column">
              <wp:posOffset>3001010</wp:posOffset>
            </wp:positionH>
            <wp:positionV relativeFrom="paragraph">
              <wp:posOffset>-33550</wp:posOffset>
            </wp:positionV>
            <wp:extent cx="3363733" cy="1598798"/>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3363733" cy="1598798"/>
                    </a:xfrm>
                    <a:prstGeom prst="rect">
                      <a:avLst/>
                    </a:prstGeom>
                  </pic:spPr>
                </pic:pic>
              </a:graphicData>
            </a:graphic>
            <wp14:sizeRelH relativeFrom="page">
              <wp14:pctWidth>0</wp14:pctWidth>
            </wp14:sizeRelH>
            <wp14:sizeRelV relativeFrom="page">
              <wp14:pctHeight>0</wp14:pctHeight>
            </wp14:sizeRelV>
          </wp:anchor>
        </w:drawing>
      </w:r>
      <w:r w:rsidR="00E66788">
        <w:rPr>
          <w:noProof/>
        </w:rPr>
        <w:pict w14:anchorId="40AF0B35">
          <v:shape id="_x0000_s2068" type="#_x0000_t202" style="position:absolute;left:0;text-align:left;margin-left:162.55pt;margin-top:217.85pt;width:233.85pt;height:.05pt;z-index:251668992;mso-position-horizontal-relative:text;mso-position-vertical-relative:text" stroked="f">
            <v:textbox style="mso-fit-shape-to-text:t" inset="0,0,0,0">
              <w:txbxContent>
                <w:p w14:paraId="164DCEF7" w14:textId="7B3C249F" w:rsidR="00E66788" w:rsidRPr="000A65B5" w:rsidRDefault="00E66788" w:rsidP="00E66788">
                  <w:pPr>
                    <w:pStyle w:val="Caption"/>
                    <w:rPr>
                      <w:noProof/>
                    </w:rPr>
                  </w:pPr>
                </w:p>
              </w:txbxContent>
            </v:textbox>
          </v:shape>
        </w:pict>
      </w:r>
      <w:r>
        <w:t xml:space="preserve">stained tissue sample is ablated </w:t>
      </w:r>
      <w:r w:rsidR="000F7CB1">
        <w:t xml:space="preserve">using a UV laser </w:t>
      </w:r>
      <w:r w:rsidR="008B41A6">
        <w:rPr>
          <w:noProof/>
        </w:rPr>
        <w:pict w14:anchorId="009E9A0E">
          <v:shape id="_x0000_s2069" type="#_x0000_t202" style="position:absolute;left:0;text-align:left;margin-left:4.8pt;margin-top:121.45pt;width:233.85pt;height:.05pt;z-index:251671040;mso-position-horizontal-relative:text;mso-position-vertical-relative:text" stroked="f">
            <v:textbox style="mso-fit-shape-to-text:t" inset="0,0,0,0">
              <w:txbxContent>
                <w:p w14:paraId="5F88AF33" w14:textId="368D26A8" w:rsidR="002A3A6D" w:rsidRPr="002A3A6D" w:rsidRDefault="002A3A6D" w:rsidP="002A3A6D">
                  <w:pPr>
                    <w:pStyle w:val="Caption"/>
                    <w:rPr>
                      <w:b w:val="0"/>
                      <w:bCs w:val="0"/>
                      <w:sz w:val="18"/>
                      <w:szCs w:val="18"/>
                    </w:rPr>
                  </w:pPr>
                </w:p>
              </w:txbxContent>
            </v:textbox>
          </v:shape>
        </w:pict>
      </w:r>
      <w:r w:rsidR="000F7CB1">
        <w:t xml:space="preserve">producing a plume of particles which are </w:t>
      </w:r>
      <w:r w:rsidR="0011769C">
        <w:t>sent</w:t>
      </w:r>
      <w:r w:rsidR="000F7CB1">
        <w:t xml:space="preserve"> to a mass cytometer </w:t>
      </w:r>
      <w:r>
        <w:t xml:space="preserve">to undergo ionization where cell-specific signals are captured </w:t>
      </w:r>
      <w:r w:rsidR="00734208">
        <w:t>(Devine</w:t>
      </w:r>
      <w:r w:rsidR="00274147">
        <w:t xml:space="preserve"> and </w:t>
      </w:r>
      <w:proofErr w:type="spellStart"/>
      <w:r w:rsidR="00274147">
        <w:t>Behbehani</w:t>
      </w:r>
      <w:proofErr w:type="spellEnd"/>
      <w:r w:rsidR="00734208">
        <w:t>, 2021)</w:t>
      </w:r>
      <w:r>
        <w:t>.</w:t>
      </w:r>
      <w:r w:rsidR="007F3990">
        <w:t xml:space="preserve"> </w:t>
      </w:r>
      <w:r w:rsidR="00D1646E">
        <w:t xml:space="preserve">The ability of IMC to resolve </w:t>
      </w:r>
      <w:r w:rsidR="00687A1F">
        <w:t xml:space="preserve">proteomic </w:t>
      </w:r>
      <w:r w:rsidR="00D1646E">
        <w:t xml:space="preserve">features </w:t>
      </w:r>
      <w:r w:rsidR="00687A1F">
        <w:t xml:space="preserve">of </w:t>
      </w:r>
      <w:r w:rsidR="00D1646E">
        <w:t>individual cells is crucial, since the TME is comprised of a mixture of cell-types</w:t>
      </w:r>
      <w:r w:rsidR="00687A1F">
        <w:t>,</w:t>
      </w:r>
      <w:r w:rsidR="00D1646E">
        <w:t xml:space="preserve"> each varying in their protein abundance</w:t>
      </w:r>
      <w:r w:rsidR="005C08C9">
        <w:t xml:space="preserve"> </w:t>
      </w:r>
      <w:hyperlink r:id="rId14" w:history="1">
        <w:r w:rsidR="005C08C9" w:rsidRPr="005C08C9">
          <w:rPr>
            <w:rStyle w:val="Hyperlink"/>
          </w:rPr>
          <w:t>(Spitzer and Nolan, 20</w:t>
        </w:r>
        <w:r w:rsidR="005C08C9" w:rsidRPr="005C08C9">
          <w:rPr>
            <w:rStyle w:val="Hyperlink"/>
          </w:rPr>
          <w:t>1</w:t>
        </w:r>
        <w:r w:rsidR="005C08C9" w:rsidRPr="005C08C9">
          <w:rPr>
            <w:rStyle w:val="Hyperlink"/>
          </w:rPr>
          <w:t>6)</w:t>
        </w:r>
        <w:r w:rsidR="00D1646E" w:rsidRPr="005C08C9">
          <w:rPr>
            <w:rStyle w:val="Hyperlink"/>
          </w:rPr>
          <w:t>.</w:t>
        </w:r>
      </w:hyperlink>
      <w:r w:rsidR="007F3990">
        <w:t xml:space="preserve"> </w:t>
      </w:r>
      <w:r w:rsidR="00D1646E">
        <w:t xml:space="preserve">Additionally, </w:t>
      </w:r>
      <w:r w:rsidR="00F942C6">
        <w:t xml:space="preserve">IMC </w:t>
      </w:r>
      <w:r w:rsidR="0011769C">
        <w:t>conveys</w:t>
      </w:r>
      <w:r w:rsidR="00F942C6">
        <w:t xml:space="preserve"> spatial relationships between </w:t>
      </w:r>
      <w:r w:rsidR="007F3990">
        <w:t xml:space="preserve">individual </w:t>
      </w:r>
      <w:r w:rsidR="00F942C6">
        <w:t>cells</w:t>
      </w:r>
      <w:r w:rsidR="00780BB0">
        <w:t>. This</w:t>
      </w:r>
      <w:r w:rsidR="00F942C6">
        <w:t xml:space="preserve"> </w:t>
      </w:r>
      <w:r w:rsidR="00D1646E">
        <w:t xml:space="preserve">further </w:t>
      </w:r>
      <w:r w:rsidR="00780BB0">
        <w:t xml:space="preserve">increases </w:t>
      </w:r>
      <w:r w:rsidR="00D1646E">
        <w:t>its utility in TME analysis</w:t>
      </w:r>
      <w:r w:rsidR="00780BB0">
        <w:t>,</w:t>
      </w:r>
      <w:r w:rsidR="005C08C9">
        <w:t xml:space="preserve"> since </w:t>
      </w:r>
      <w:r w:rsidR="00780BB0">
        <w:t xml:space="preserve">the spatial context in which cells operate is informative of their function in cancerous tumors </w:t>
      </w:r>
      <w:hyperlink r:id="rId15" w:history="1">
        <w:r w:rsidR="005C08C9" w:rsidRPr="005C08C9">
          <w:rPr>
            <w:rStyle w:val="Hyperlink"/>
          </w:rPr>
          <w:t>(</w:t>
        </w:r>
        <w:proofErr w:type="spellStart"/>
        <w:r w:rsidR="005C08C9" w:rsidRPr="005C08C9">
          <w:rPr>
            <w:rStyle w:val="Hyperlink"/>
          </w:rPr>
          <w:t>Baharlou</w:t>
        </w:r>
        <w:proofErr w:type="spellEnd"/>
        <w:r w:rsidR="005C08C9" w:rsidRPr="005C08C9">
          <w:rPr>
            <w:rStyle w:val="Hyperlink"/>
          </w:rPr>
          <w:t xml:space="preserve"> et al., 2</w:t>
        </w:r>
        <w:r w:rsidR="005C08C9" w:rsidRPr="005C08C9">
          <w:rPr>
            <w:rStyle w:val="Hyperlink"/>
          </w:rPr>
          <w:t>0</w:t>
        </w:r>
        <w:r w:rsidR="005C08C9" w:rsidRPr="005C08C9">
          <w:rPr>
            <w:rStyle w:val="Hyperlink"/>
          </w:rPr>
          <w:t>19)</w:t>
        </w:r>
        <w:r w:rsidR="0011769C" w:rsidRPr="005C08C9">
          <w:rPr>
            <w:rStyle w:val="Hyperlink"/>
          </w:rPr>
          <w:t>.</w:t>
        </w:r>
      </w:hyperlink>
      <w:r w:rsidR="0011769C">
        <w:t xml:space="preserve"> </w:t>
      </w:r>
      <w:r w:rsidR="00FD6AB2">
        <w:t xml:space="preserve">In view of these capabilities, </w:t>
      </w:r>
      <w:r w:rsidR="0011769C">
        <w:t xml:space="preserve">IMC </w:t>
      </w:r>
      <w:r w:rsidR="00780BB0">
        <w:t xml:space="preserve">can </w:t>
      </w:r>
      <w:r w:rsidR="000934B7">
        <w:t xml:space="preserve">reveal biomarkers for monitoring therapy efficacy </w:t>
      </w:r>
      <w:r w:rsidR="005350FE">
        <w:t xml:space="preserve">as well as </w:t>
      </w:r>
      <w:r w:rsidR="000934B7">
        <w:t xml:space="preserve"> targets for antibodies </w:t>
      </w:r>
      <w:r w:rsidR="005350FE">
        <w:t>in immunotherapy</w:t>
      </w:r>
      <w:r w:rsidR="00FD6AB2">
        <w:t>, making it a valuable asset in TME analysis</w:t>
      </w:r>
      <w:r w:rsidR="000934B7">
        <w:t>.</w:t>
      </w:r>
      <w:r w:rsidR="00F942C6">
        <w:t xml:space="preserve"> </w:t>
      </w:r>
    </w:p>
    <w:p w14:paraId="2A7F27E2" w14:textId="17DCF67F" w:rsidR="00E7361D" w:rsidRDefault="00E7361D" w:rsidP="001D2990">
      <w:pPr>
        <w:ind w:firstLine="202"/>
        <w:jc w:val="both"/>
      </w:pPr>
    </w:p>
    <w:p w14:paraId="3170F3FC" w14:textId="24087CAF" w:rsidR="00E7361D" w:rsidRDefault="00E7361D" w:rsidP="00E7361D">
      <w:pPr>
        <w:pStyle w:val="Heading2"/>
        <w:rPr>
          <w:b/>
          <w:bCs/>
          <w:sz w:val="22"/>
          <w:szCs w:val="22"/>
        </w:rPr>
      </w:pPr>
      <w:r>
        <w:rPr>
          <w:b/>
          <w:bCs/>
          <w:sz w:val="22"/>
          <w:szCs w:val="22"/>
        </w:rPr>
        <w:t>Difficult</w:t>
      </w:r>
      <w:r w:rsidR="003C03D1">
        <w:rPr>
          <w:b/>
          <w:bCs/>
          <w:sz w:val="22"/>
          <w:szCs w:val="22"/>
        </w:rPr>
        <w:t>ies in</w:t>
      </w:r>
      <w:r>
        <w:rPr>
          <w:b/>
          <w:bCs/>
          <w:sz w:val="22"/>
          <w:szCs w:val="22"/>
        </w:rPr>
        <w:t xml:space="preserve"> </w:t>
      </w:r>
      <w:r w:rsidR="003C03D1">
        <w:rPr>
          <w:b/>
          <w:bCs/>
          <w:sz w:val="22"/>
          <w:szCs w:val="22"/>
        </w:rPr>
        <w:t>o</w:t>
      </w:r>
      <w:r>
        <w:rPr>
          <w:b/>
          <w:bCs/>
          <w:sz w:val="22"/>
          <w:szCs w:val="22"/>
        </w:rPr>
        <w:t>btaining STPT and IMC</w:t>
      </w:r>
    </w:p>
    <w:p w14:paraId="0184AEBC" w14:textId="588EC8BA" w:rsidR="00E7361D" w:rsidRDefault="00E7361D" w:rsidP="00E7361D">
      <w:r>
        <w:t xml:space="preserve">However, it is costly to perform both STPT and IMC on the same </w:t>
      </w:r>
      <w:r w:rsidR="00787B9F">
        <w:t xml:space="preserve">solid </w:t>
      </w:r>
      <w:r>
        <w:t>tumor</w:t>
      </w:r>
      <w:r w:rsidR="00787B9F">
        <w:t xml:space="preserve"> section</w:t>
      </w:r>
      <w:r>
        <w:t xml:space="preserve">. </w:t>
      </w:r>
      <w:r w:rsidR="00787B9F">
        <w:t xml:space="preserve">Although it is possible to first image a slice of a solid tumour using STPT and subsequently do IMC on that image slice, there are </w:t>
      </w:r>
      <w:r w:rsidR="003C03D1">
        <w:t>two</w:t>
      </w:r>
      <w:r w:rsidR="00E76949">
        <w:t xml:space="preserve"> </w:t>
      </w:r>
      <w:r w:rsidR="00787B9F">
        <w:t xml:space="preserve">caveats </w:t>
      </w:r>
      <w:r w:rsidR="00E76949">
        <w:t>in doing this</w:t>
      </w:r>
      <w:r w:rsidR="00787B9F">
        <w:t xml:space="preserve">. The first </w:t>
      </w:r>
      <w:r w:rsidR="003C03D1">
        <w:t>is that it is difficult to align</w:t>
      </w:r>
      <w:r w:rsidR="00787B9F">
        <w:t xml:space="preserve"> the image sets. </w:t>
      </w:r>
      <w:r w:rsidR="003C03D1">
        <w:t>Mechanical</w:t>
      </w:r>
      <w:r w:rsidR="00787B9F">
        <w:t xml:space="preserve"> perturbations that take place when the vibratome slices the solid tumor during STPT</w:t>
      </w:r>
      <w:r w:rsidR="00E76949">
        <w:t xml:space="preserve"> and </w:t>
      </w:r>
      <w:r w:rsidR="003C03D1">
        <w:t xml:space="preserve">uncertainties in the exact </w:t>
      </w:r>
      <w:r w:rsidR="00E76949">
        <w:t>spatial location of signals from IMC</w:t>
      </w:r>
      <w:r w:rsidR="003C03D1">
        <w:t xml:space="preserve"> confounds </w:t>
      </w:r>
      <w:r w:rsidR="004D3072">
        <w:t xml:space="preserve">the alignment process. </w:t>
      </w:r>
      <w:r w:rsidR="00E76949">
        <w:t xml:space="preserve">The second </w:t>
      </w:r>
      <w:r w:rsidR="003C03D1">
        <w:t xml:space="preserve">is that </w:t>
      </w:r>
      <w:r w:rsidR="00E76949">
        <w:t xml:space="preserve">performing both imaging techniques is expensive. </w:t>
      </w:r>
      <w:r w:rsidR="003C03D1">
        <w:t xml:space="preserve">Considering </w:t>
      </w:r>
      <w:r w:rsidR="00136A79">
        <w:t>these</w:t>
      </w:r>
      <w:r w:rsidR="003C03D1">
        <w:t>, w</w:t>
      </w:r>
      <w:r w:rsidR="00E76949">
        <w:t xml:space="preserve">e aim to construct a generative model that </w:t>
      </w:r>
      <w:r w:rsidR="00136A79">
        <w:t>reconstructs</w:t>
      </w:r>
      <w:r w:rsidR="00E76949">
        <w:t xml:space="preserve"> IMC images from STPT images</w:t>
      </w:r>
      <w:r w:rsidR="003C03D1">
        <w:t xml:space="preserve">. </w:t>
      </w:r>
      <w:r w:rsidR="00136A79">
        <w:t xml:space="preserve">This model will </w:t>
      </w:r>
      <w:r w:rsidR="00020906">
        <w:t xml:space="preserve">learn how to reliably relate STPT and IMC images. It will </w:t>
      </w:r>
      <w:r w:rsidR="00136A79">
        <w:t xml:space="preserve">take in STPT images as input and output IMC images </w:t>
      </w:r>
      <w:r w:rsidR="00020906">
        <w:t xml:space="preserve">as if IMC was </w:t>
      </w:r>
      <w:r w:rsidR="006F58BB">
        <w:t xml:space="preserve">done. </w:t>
      </w:r>
      <w:r w:rsidR="00C626EB">
        <w:t>Using o</w:t>
      </w:r>
      <w:r w:rsidR="003C03D1">
        <w:t>ur model</w:t>
      </w:r>
      <w:r w:rsidR="00C626EB">
        <w:t>,</w:t>
      </w:r>
      <w:r w:rsidR="003C03D1">
        <w:t xml:space="preserve"> researchers </w:t>
      </w:r>
      <w:r w:rsidR="00C626EB">
        <w:t xml:space="preserve">and practitioners will be able to effectively obtain both STPT and IMC images while only </w:t>
      </w:r>
      <w:r w:rsidR="006F58BB">
        <w:t xml:space="preserve">incurring costs from </w:t>
      </w:r>
      <w:r w:rsidR="00C626EB">
        <w:t>STPT. That’s two for the price of one!</w:t>
      </w:r>
    </w:p>
    <w:p w14:paraId="2BE7999C" w14:textId="08557ABE" w:rsidR="00475940" w:rsidRDefault="00E66788" w:rsidP="00E7361D">
      <w:r>
        <w:rPr>
          <w:noProof/>
        </w:rPr>
        <w:pict w14:anchorId="4DCED500">
          <v:shape id="_x0000_s2067" type="#_x0000_t202" style="position:absolute;margin-left:0;margin-top:124.55pt;width:233.85pt;height:.05pt;z-index:251666944;mso-position-horizontal-relative:text;mso-position-vertical-relative:text" stroked="f">
            <v:textbox style="mso-fit-shape-to-text:t" inset="0,0,0,0">
              <w:txbxContent>
                <w:p w14:paraId="12CE4F26" w14:textId="7A517F38" w:rsidR="00E66788" w:rsidRPr="00E66788" w:rsidRDefault="00E66788" w:rsidP="00E66788">
                  <w:pPr>
                    <w:pStyle w:val="Caption"/>
                    <w:rPr>
                      <w:b w:val="0"/>
                      <w:bCs w:val="0"/>
                      <w:noProof/>
                      <w:sz w:val="18"/>
                      <w:szCs w:val="18"/>
                    </w:rPr>
                  </w:pPr>
                </w:p>
              </w:txbxContent>
            </v:textbox>
          </v:shape>
        </w:pict>
      </w:r>
    </w:p>
    <w:p w14:paraId="347D5A6A" w14:textId="2CC9A8C9" w:rsidR="00475940" w:rsidRPr="00E7361D" w:rsidRDefault="00475940" w:rsidP="00E7361D"/>
    <w:p w14:paraId="6B6FE0BB" w14:textId="757EF909" w:rsidR="00475940" w:rsidRDefault="00475940" w:rsidP="00475940">
      <w:pPr>
        <w:jc w:val="both"/>
        <w:rPr>
          <w:noProof/>
        </w:rPr>
      </w:pPr>
    </w:p>
    <w:p w14:paraId="4C4107DF" w14:textId="325BE470" w:rsidR="00E66788" w:rsidRDefault="00E66788" w:rsidP="00475940">
      <w:pPr>
        <w:jc w:val="both"/>
      </w:pPr>
    </w:p>
    <w:p w14:paraId="72FD337C" w14:textId="4A2D959E" w:rsidR="00E66788" w:rsidRDefault="00E66788" w:rsidP="00475940">
      <w:pPr>
        <w:jc w:val="both"/>
      </w:pPr>
    </w:p>
    <w:p w14:paraId="3716FE2B" w14:textId="77777777" w:rsidR="002A3A6D" w:rsidRDefault="002A3A6D" w:rsidP="00475940">
      <w:pPr>
        <w:jc w:val="both"/>
      </w:pPr>
    </w:p>
    <w:p w14:paraId="0ADECD28" w14:textId="77777777" w:rsidR="002A3A6D" w:rsidRDefault="002A3A6D" w:rsidP="00475940">
      <w:pPr>
        <w:jc w:val="both"/>
      </w:pPr>
    </w:p>
    <w:p w14:paraId="2EA03384" w14:textId="77777777" w:rsidR="002A3A6D" w:rsidRDefault="002A3A6D" w:rsidP="00475940">
      <w:pPr>
        <w:jc w:val="both"/>
      </w:pPr>
    </w:p>
    <w:p w14:paraId="38A90FF8" w14:textId="77777777" w:rsidR="002A3A6D" w:rsidRDefault="002A3A6D" w:rsidP="00475940">
      <w:pPr>
        <w:jc w:val="both"/>
      </w:pPr>
    </w:p>
    <w:p w14:paraId="62C38CDA" w14:textId="77777777" w:rsidR="002A3A6D" w:rsidRDefault="002A3A6D" w:rsidP="00475940">
      <w:pPr>
        <w:jc w:val="both"/>
      </w:pPr>
    </w:p>
    <w:p w14:paraId="1F05D0B9" w14:textId="77777777" w:rsidR="002A3A6D" w:rsidRDefault="002A3A6D" w:rsidP="00475940">
      <w:pPr>
        <w:jc w:val="both"/>
      </w:pPr>
    </w:p>
    <w:p w14:paraId="4FAE065C" w14:textId="77777777" w:rsidR="002A3A6D" w:rsidRDefault="002A3A6D" w:rsidP="00475940">
      <w:pPr>
        <w:jc w:val="both"/>
      </w:pPr>
    </w:p>
    <w:p w14:paraId="6D2BFBD1" w14:textId="77777777" w:rsidR="002A3A6D" w:rsidRDefault="002A3A6D" w:rsidP="00475940">
      <w:pPr>
        <w:jc w:val="both"/>
      </w:pPr>
    </w:p>
    <w:p w14:paraId="035C9EAB" w14:textId="77777777" w:rsidR="002A3A6D" w:rsidRDefault="002A3A6D" w:rsidP="00475940">
      <w:pPr>
        <w:jc w:val="both"/>
      </w:pPr>
    </w:p>
    <w:p w14:paraId="1157F662" w14:textId="77777777" w:rsidR="002A3A6D" w:rsidRDefault="002A3A6D" w:rsidP="00475940">
      <w:pPr>
        <w:jc w:val="both"/>
      </w:pPr>
    </w:p>
    <w:p w14:paraId="1E62C26E" w14:textId="77777777" w:rsidR="002A3A6D" w:rsidRDefault="002A3A6D" w:rsidP="00475940">
      <w:pPr>
        <w:jc w:val="both"/>
      </w:pPr>
    </w:p>
    <w:p w14:paraId="4EEE62E8" w14:textId="77777777" w:rsidR="002A3A6D" w:rsidRDefault="002A3A6D" w:rsidP="00475940">
      <w:pPr>
        <w:jc w:val="both"/>
      </w:pPr>
    </w:p>
    <w:p w14:paraId="2461F766" w14:textId="7D887573" w:rsidR="002A3A6D" w:rsidRDefault="00623D3B" w:rsidP="00475940">
      <w:pPr>
        <w:jc w:val="both"/>
      </w:pPr>
      <w:r>
        <w:rPr>
          <w:noProof/>
        </w:rPr>
        <w:pict w14:anchorId="32372B2E">
          <v:shape id="_x0000_s2070" type="#_x0000_t202" style="position:absolute;left:0;text-align:left;margin-left:-7.95pt;margin-top:115.7pt;width:233.85pt;height:.05pt;z-index:251673088;mso-position-horizontal-relative:text;mso-position-vertical-relative:text" stroked="f">
            <v:textbox style="mso-fit-shape-to-text:t" inset="0,0,0,0">
              <w:txbxContent>
                <w:p w14:paraId="0980516A" w14:textId="4AE96391" w:rsidR="00623D3B" w:rsidRPr="00623D3B" w:rsidRDefault="00623D3B" w:rsidP="00623D3B">
                  <w:pPr>
                    <w:rPr>
                      <w:sz w:val="18"/>
                      <w:szCs w:val="18"/>
                    </w:rPr>
                  </w:pPr>
                  <w:r>
                    <w:rPr>
                      <w:sz w:val="18"/>
                      <w:szCs w:val="18"/>
                    </w:rPr>
                    <w:t xml:space="preserve">      </w:t>
                  </w:r>
                  <w:r w:rsidRPr="006F7B96">
                    <w:rPr>
                      <w:sz w:val="18"/>
                      <w:szCs w:val="18"/>
                    </w:rPr>
                    <w:t xml:space="preserve">Figure 1: </w:t>
                  </w:r>
                  <w:r>
                    <w:rPr>
                      <w:sz w:val="18"/>
                      <w:szCs w:val="18"/>
                    </w:rPr>
                    <w:t>Images</w:t>
                  </w:r>
                  <w:r w:rsidRPr="006F7B96">
                    <w:rPr>
                      <w:sz w:val="18"/>
                      <w:szCs w:val="18"/>
                    </w:rPr>
                    <w:t xml:space="preserve"> produced by STPT (left) and IMC</w:t>
                  </w:r>
                  <w:r>
                    <w:rPr>
                      <w:sz w:val="18"/>
                      <w:szCs w:val="18"/>
                    </w:rPr>
                    <w:t xml:space="preserve"> </w:t>
                  </w:r>
                  <w:r w:rsidRPr="006F7B96">
                    <w:rPr>
                      <w:sz w:val="18"/>
                      <w:szCs w:val="18"/>
                    </w:rPr>
                    <w:t>(right)</w:t>
                  </w:r>
                </w:p>
              </w:txbxContent>
            </v:textbox>
          </v:shape>
        </w:pict>
      </w:r>
    </w:p>
    <w:p w14:paraId="4B7D911C" w14:textId="77777777" w:rsidR="002A3A6D" w:rsidRDefault="002A3A6D" w:rsidP="00475940">
      <w:pPr>
        <w:jc w:val="both"/>
      </w:pPr>
    </w:p>
    <w:p w14:paraId="203D3EAE" w14:textId="77777777" w:rsidR="002A3A6D" w:rsidRDefault="002A3A6D" w:rsidP="00475940">
      <w:pPr>
        <w:jc w:val="both"/>
      </w:pPr>
    </w:p>
    <w:p w14:paraId="02E448F5" w14:textId="77777777" w:rsidR="002A3A6D" w:rsidRDefault="002A3A6D" w:rsidP="00475940">
      <w:pPr>
        <w:jc w:val="both"/>
      </w:pPr>
    </w:p>
    <w:p w14:paraId="58E58257" w14:textId="77777777" w:rsidR="002A3A6D" w:rsidRDefault="002A3A6D" w:rsidP="00475940">
      <w:pPr>
        <w:jc w:val="both"/>
      </w:pPr>
    </w:p>
    <w:p w14:paraId="05F9B8DD" w14:textId="77777777" w:rsidR="002A3A6D" w:rsidRDefault="002A3A6D" w:rsidP="00475940">
      <w:pPr>
        <w:jc w:val="both"/>
      </w:pPr>
    </w:p>
    <w:p w14:paraId="1D3A3577" w14:textId="77777777" w:rsidR="002A3A6D" w:rsidRDefault="002A3A6D" w:rsidP="00475940">
      <w:pPr>
        <w:jc w:val="both"/>
      </w:pPr>
    </w:p>
    <w:p w14:paraId="73DC7B14" w14:textId="77777777" w:rsidR="002A3A6D" w:rsidRDefault="002A3A6D" w:rsidP="00475940">
      <w:pPr>
        <w:jc w:val="both"/>
      </w:pPr>
    </w:p>
    <w:p w14:paraId="52DF4CE9" w14:textId="77777777" w:rsidR="002A3A6D" w:rsidRDefault="002A3A6D" w:rsidP="00475940">
      <w:pPr>
        <w:jc w:val="both"/>
      </w:pPr>
    </w:p>
    <w:p w14:paraId="33B27EB4" w14:textId="77777777" w:rsidR="002A3A6D" w:rsidRDefault="002A3A6D" w:rsidP="00475940">
      <w:pPr>
        <w:jc w:val="both"/>
      </w:pPr>
    </w:p>
    <w:p w14:paraId="3E2D6A98" w14:textId="77777777" w:rsidR="002A3A6D" w:rsidRDefault="002A3A6D" w:rsidP="00475940">
      <w:pPr>
        <w:jc w:val="both"/>
      </w:pPr>
    </w:p>
    <w:p w14:paraId="2F7A8C01" w14:textId="77777777" w:rsidR="002A3A6D" w:rsidRDefault="002A3A6D" w:rsidP="00475940">
      <w:pPr>
        <w:jc w:val="both"/>
      </w:pPr>
    </w:p>
    <w:p w14:paraId="748FDBB2" w14:textId="6F5F20CF" w:rsidR="00F66F7E" w:rsidRDefault="006F7B96" w:rsidP="00475940">
      <w:pPr>
        <w:jc w:val="both"/>
      </w:pPr>
      <w:r>
        <w:rPr>
          <w:sz w:val="24"/>
          <w:szCs w:val="24"/>
          <w:lang w:eastAsia="zh-CN"/>
        </w:rPr>
        <w:pict w14:anchorId="71563403">
          <v:shape id="_x0000_s2060" type="#_x0000_t202" style="position:absolute;left:0;text-align:left;margin-left:330.75pt;margin-top:219pt;width:233.95pt;height:33.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" filled="f" stroked="f" strokecolor="#3465a4">
            <v:stroke joinstyle="round"/>
            <v:path arrowok="t"/>
            <v:textbox inset="0,0,0,0">
              <w:txbxContent>
                <w:p w14:paraId="13164071" w14:textId="0A845E88" w:rsidR="006F7B96" w:rsidRDefault="006F7B96" w:rsidP="006F7B96">
                  <w:pPr>
                    <w:jc w:val="both"/>
                    <w:rPr>
                      <w:sz w:val="18"/>
                      <w:szCs w:val="16"/>
                    </w:rPr>
                  </w:pPr>
                </w:p>
              </w:txbxContent>
            </v:textbox>
          </v:shape>
        </w:pict>
      </w:r>
      <w:r>
        <w:rPr>
          <w:sz w:val="24"/>
          <w:szCs w:val="24"/>
          <w:lang w:eastAsia="zh-CN"/>
        </w:rPr>
        <w:pict w14:anchorId="2C217E61">
          <v:shape id="Text Box 9" o:spid="_x0000_s2059" type="#_x0000_t202" style="position:absolute;left:0;text-align:left;margin-left:330.75pt;margin-top:219pt;width:233.95pt;height:33.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" filled="f" stroked="f" strokecolor="#3465a4">
            <v:stroke joinstyle="round"/>
            <v:path arrowok="t"/>
            <v:textbox inset="0,0,0,0">
              <w:txbxContent>
                <w:p w14:paraId="1BFA184C" w14:textId="1FF1638A" w:rsidR="006F7B96" w:rsidRDefault="006F7B96" w:rsidP="006F7B96">
                  <w:pPr>
                    <w:jc w:val="both"/>
                    <w:rPr>
                      <w:sz w:val="18"/>
                      <w:szCs w:val="16"/>
                    </w:rPr>
                  </w:pPr>
                  <w:r>
                    <w:rPr>
                      <w:sz w:val="18"/>
                      <w:szCs w:val="16"/>
                    </w:rPr>
                    <w:t xml:space="preserve"> caption.  Captions are set in roman, 9 </w:t>
                  </w:r>
                  <w:proofErr w:type="gramStart"/>
                  <w:r>
                    <w:rPr>
                      <w:sz w:val="18"/>
                      <w:szCs w:val="16"/>
                    </w:rPr>
                    <w:t>point</w:t>
                  </w:r>
                  <w:proofErr w:type="gramEnd"/>
                  <w:r>
                    <w:rPr>
                      <w:sz w:val="18"/>
                      <w:szCs w:val="16"/>
                    </w:rPr>
                    <w:t xml:space="preserve">.  Use a Drawing area to make space for figures.  </w:t>
                  </w:r>
                </w:p>
              </w:txbxContent>
            </v:textbox>
          </v:shape>
        </w:pict>
      </w:r>
    </w:p>
    <w:p w14:paraId="3606B1E1" w14:textId="41F643D9" w:rsidR="00F66F7E" w:rsidRPr="005D61CD" w:rsidRDefault="00D57819">
      <w:pPr>
        <w:pStyle w:val="Heading1"/>
        <w:rPr>
          <w:b/>
          <w:bCs/>
          <w:sz w:val="24"/>
          <w:szCs w:val="24"/>
        </w:rPr>
      </w:pPr>
      <w:r>
        <w:rPr>
          <w:b/>
          <w:bCs/>
          <w:sz w:val="24"/>
          <w:szCs w:val="24"/>
        </w:rPr>
        <w:t>Methods</w:t>
      </w:r>
    </w:p>
    <w:p w14:paraId="4EDDCCCF" w14:textId="471B4485" w:rsidR="00F66F7E" w:rsidRPr="005D61CD" w:rsidRDefault="00D57819">
      <w:pPr>
        <w:pStyle w:val="Heading2"/>
        <w:rPr>
          <w:b/>
          <w:bCs/>
        </w:rPr>
      </w:pPr>
      <w:r>
        <w:rPr>
          <w:b/>
          <w:bCs/>
          <w:noProof/>
          <w:sz w:val="22"/>
          <w:szCs w:val="22"/>
        </w:rPr>
        <w:t xml:space="preserve">Image </w:t>
      </w:r>
      <w:r w:rsidR="00334A7E">
        <w:rPr>
          <w:b/>
          <w:bCs/>
          <w:noProof/>
          <w:sz w:val="22"/>
          <w:szCs w:val="22"/>
        </w:rPr>
        <w:t>Data</w:t>
      </w:r>
      <w:r w:rsidR="00EB099B">
        <w:rPr>
          <w:b/>
          <w:bCs/>
          <w:noProof/>
          <w:sz w:val="22"/>
          <w:szCs w:val="22"/>
        </w:rPr>
        <w:t>set</w:t>
      </w:r>
      <w:r w:rsidR="00334A7E">
        <w:rPr>
          <w:b/>
          <w:bCs/>
          <w:noProof/>
          <w:sz w:val="22"/>
          <w:szCs w:val="22"/>
        </w:rPr>
        <w:t xml:space="preserve"> Description</w:t>
      </w:r>
    </w:p>
    <w:p w14:paraId="37ED9A1A" w14:textId="26CD939C" w:rsidR="00F23DF3" w:rsidRPr="00F23DF3" w:rsidRDefault="00D15086" w:rsidP="00F23DF3">
      <w:pPr>
        <w:pStyle w:val="Text"/>
      </w:pPr>
      <w:r>
        <w:t xml:space="preserve">18 physical sections of a solid tumour from breast cancer patient tissue </w:t>
      </w:r>
      <w:r w:rsidR="00334A7E">
        <w:t xml:space="preserve">were imaged using both STPT and IMC imaging techniques. Each physical section has </w:t>
      </w:r>
      <w:r w:rsidR="00C92C77">
        <w:t>2</w:t>
      </w:r>
      <w:r w:rsidR="00334A7E">
        <w:t xml:space="preserve"> STPT</w:t>
      </w:r>
      <w:r w:rsidR="00C92C77">
        <w:t xml:space="preserve"> </w:t>
      </w:r>
      <w:r w:rsidR="00334A7E">
        <w:t xml:space="preserve"> images at two imaging depths (30 </w:t>
      </w:r>
      <w:proofErr w:type="spellStart"/>
      <w:r w:rsidR="00334A7E">
        <w:t>μm</w:t>
      </w:r>
      <w:proofErr w:type="spellEnd"/>
      <w:r w:rsidR="00334A7E">
        <w:t xml:space="preserve"> and 38 </w:t>
      </w:r>
      <w:proofErr w:type="spellStart"/>
      <w:r w:rsidR="00334A7E">
        <w:t>μm</w:t>
      </w:r>
      <w:proofErr w:type="spellEnd"/>
      <w:r w:rsidR="00334A7E">
        <w:t>) (</w:t>
      </w:r>
      <w:proofErr w:type="spellStart"/>
      <w:r w:rsidR="00334A7E">
        <w:t>Bressan</w:t>
      </w:r>
      <w:proofErr w:type="spellEnd"/>
      <w:r w:rsidR="00334A7E">
        <w:t xml:space="preserve"> et al., 2021), and 40 </w:t>
      </w:r>
      <w:r w:rsidR="00C92C77">
        <w:t xml:space="preserve">IMC </w:t>
      </w:r>
      <w:r w:rsidR="00334A7E">
        <w:t xml:space="preserve">2D grayscale images - each corresponding to a different protein marker. </w:t>
      </w:r>
      <w:r w:rsidR="003D30AA">
        <w:t>The 4 channels in STPT images correspond to far red, red, green, and blue. See Figure</w:t>
      </w:r>
      <w:r w:rsidR="003C08B6">
        <w:t xml:space="preserve"> 1 </w:t>
      </w:r>
      <w:r w:rsidR="003D30AA">
        <w:t xml:space="preserve">for </w:t>
      </w:r>
      <w:r w:rsidR="003C08B6">
        <w:t xml:space="preserve">an </w:t>
      </w:r>
      <w:r w:rsidR="003D30AA">
        <w:t xml:space="preserve">example of STPT and IMC </w:t>
      </w:r>
      <w:r w:rsidR="003C08B6">
        <w:t>image</w:t>
      </w:r>
      <w:r w:rsidR="008C3DEB">
        <w:t>s</w:t>
      </w:r>
      <w:r w:rsidR="003D30AA">
        <w:t xml:space="preserve">. </w:t>
      </w:r>
      <w:r w:rsidR="00EB099B">
        <w:t>Refer to the Methods Section of González-</w:t>
      </w:r>
      <w:proofErr w:type="spellStart"/>
      <w:r w:rsidR="00EB099B">
        <w:t>Solares</w:t>
      </w:r>
      <w:proofErr w:type="spellEnd"/>
      <w:r w:rsidR="00EB099B">
        <w:t xml:space="preserve"> et al. (2021) for more details on the image data, image data acquisition process and image preprocessing steps. </w:t>
      </w:r>
    </w:p>
    <w:p w14:paraId="5D7D58EE" w14:textId="728DFE3B" w:rsidR="00F66F7E" w:rsidRPr="005D61CD" w:rsidRDefault="00202461">
      <w:pPr>
        <w:pStyle w:val="Heading2"/>
        <w:rPr>
          <w:b/>
          <w:bCs/>
          <w:sz w:val="22"/>
          <w:szCs w:val="22"/>
        </w:rPr>
      </w:pPr>
      <w:r>
        <w:rPr>
          <w:b/>
          <w:bCs/>
          <w:sz w:val="22"/>
          <w:szCs w:val="22"/>
        </w:rPr>
        <w:t xml:space="preserve">Image </w:t>
      </w:r>
      <w:r w:rsidR="00337528">
        <w:rPr>
          <w:b/>
          <w:bCs/>
          <w:sz w:val="22"/>
          <w:szCs w:val="22"/>
        </w:rPr>
        <w:t xml:space="preserve">Preprocessing </w:t>
      </w:r>
    </w:p>
    <w:p w14:paraId="7C5975BE" w14:textId="77777777" w:rsidR="003D30AA" w:rsidRDefault="00202461" w:rsidP="00A46509">
      <w:pPr>
        <w:pStyle w:val="Text"/>
      </w:pPr>
      <w:r>
        <w:t>While training, we found that our hardware was not able to handle STPT and IMC images</w:t>
      </w:r>
      <w:r w:rsidR="00337528">
        <w:t xml:space="preserve"> because of their size</w:t>
      </w:r>
      <w:r>
        <w:t xml:space="preserve">. Therefore, we resorted to </w:t>
      </w:r>
      <w:r w:rsidR="00337528">
        <w:t xml:space="preserve">crop </w:t>
      </w:r>
      <w:r>
        <w:t xml:space="preserve">each image </w:t>
      </w:r>
      <w:r w:rsidR="00337528">
        <w:t xml:space="preserve">into smaller chunks </w:t>
      </w:r>
      <w:r>
        <w:t xml:space="preserve">so that our network could train on these smaller images. </w:t>
      </w:r>
    </w:p>
    <w:p w14:paraId="13735FA9" w14:textId="77972453" w:rsidR="00F66F7E" w:rsidRDefault="006F58BB" w:rsidP="00A46509">
      <w:pPr>
        <w:pStyle w:val="Text"/>
      </w:pPr>
      <w:r>
        <w:t>First, we performed normalizatio</w:t>
      </w:r>
      <w:r w:rsidR="002F3875">
        <w:t>n</w:t>
      </w:r>
      <w:r>
        <w:t xml:space="preserve"> and log scaling</w:t>
      </w:r>
      <w:r w:rsidR="00C15F4A">
        <w:t xml:space="preserve"> on all images. Next, for STPT images, we concatenate</w:t>
      </w:r>
      <w:r w:rsidR="00337528">
        <w:t>d</w:t>
      </w:r>
      <w:r w:rsidR="00C15F4A">
        <w:t xml:space="preserve"> the two optical sections per physical section</w:t>
      </w:r>
      <w:r w:rsidR="00C92C77">
        <w:t>, giving an 8-channel tensor</w:t>
      </w:r>
      <w:r w:rsidR="00C15F4A">
        <w:t>; for IMC images, we concatenate</w:t>
      </w:r>
      <w:r w:rsidR="00337528">
        <w:t>d</w:t>
      </w:r>
      <w:r w:rsidR="00C15F4A">
        <w:t xml:space="preserve"> all 40 2D grayscale images, giving a 40-channel tensor.</w:t>
      </w:r>
      <w:r w:rsidR="00202461">
        <w:t xml:space="preserve"> We crop</w:t>
      </w:r>
      <w:r w:rsidR="00337528">
        <w:t>ped</w:t>
      </w:r>
      <w:r w:rsidR="00202461">
        <w:t xml:space="preserve"> 16 pixels off from each side, as the border consists of solely black pixels. Finally, we use</w:t>
      </w:r>
      <w:r w:rsidR="00337528">
        <w:t>d</w:t>
      </w:r>
      <w:r w:rsidR="00202461">
        <w:t xml:space="preserve"> the function </w:t>
      </w:r>
      <w:proofErr w:type="spellStart"/>
      <w:r w:rsidR="00202461">
        <w:t>torch.split</w:t>
      </w:r>
      <w:proofErr w:type="spellEnd"/>
      <w:r w:rsidR="00202461">
        <w:t xml:space="preserve"> from the </w:t>
      </w:r>
      <w:proofErr w:type="spellStart"/>
      <w:r w:rsidR="00202461">
        <w:t>PyTorch</w:t>
      </w:r>
      <w:proofErr w:type="spellEnd"/>
      <w:r w:rsidR="00202461">
        <w:t xml:space="preserve"> library to </w:t>
      </w:r>
      <w:r w:rsidR="00337528">
        <w:t>crop original image</w:t>
      </w:r>
      <w:r w:rsidR="00A46509">
        <w:t>s</w:t>
      </w:r>
      <w:r w:rsidR="00337528">
        <w:t xml:space="preserve"> into 256x256 chunks. We treated this collection of 256x256 images as our new dataset. </w:t>
      </w:r>
    </w:p>
    <w:p w14:paraId="4C29914A" w14:textId="34E66D78" w:rsidR="00F66F7E" w:rsidRPr="005D61CD" w:rsidRDefault="00A46509">
      <w:pPr>
        <w:pStyle w:val="Heading2"/>
        <w:rPr>
          <w:b/>
          <w:bCs/>
          <w:sz w:val="22"/>
          <w:szCs w:val="22"/>
        </w:rPr>
      </w:pPr>
      <w:r>
        <w:rPr>
          <w:b/>
          <w:bCs/>
          <w:sz w:val="22"/>
          <w:szCs w:val="22"/>
        </w:rPr>
        <w:t>U</w:t>
      </w:r>
      <w:r w:rsidR="000A349D">
        <w:rPr>
          <w:b/>
          <w:bCs/>
          <w:sz w:val="22"/>
          <w:szCs w:val="22"/>
        </w:rPr>
        <w:t>-</w:t>
      </w:r>
      <w:r>
        <w:rPr>
          <w:b/>
          <w:bCs/>
          <w:sz w:val="22"/>
          <w:szCs w:val="22"/>
        </w:rPr>
        <w:t xml:space="preserve">Net </w:t>
      </w:r>
    </w:p>
    <w:p w14:paraId="71B794E1" w14:textId="13D1A53A" w:rsidR="00F66F7E" w:rsidRDefault="000A349D" w:rsidP="002F3875">
      <w:pPr>
        <w:pStyle w:val="Text"/>
      </w:pPr>
      <w:r>
        <w:t>We use</w:t>
      </w:r>
      <w:r w:rsidR="00335182">
        <w:t>d</w:t>
      </w:r>
      <w:r>
        <w:t xml:space="preserve"> a U-Net</w:t>
      </w:r>
      <w:r w:rsidR="000D4D1F">
        <w:t xml:space="preserve"> architecture</w:t>
      </w:r>
      <w:r>
        <w:t xml:space="preserve"> </w:t>
      </w:r>
      <w:hyperlink r:id="rId16" w:history="1">
        <w:r w:rsidRPr="000A349D">
          <w:rPr>
            <w:rStyle w:val="Hyperlink"/>
          </w:rPr>
          <w:t>(</w:t>
        </w:r>
        <w:proofErr w:type="spellStart"/>
        <w:r w:rsidRPr="000A349D">
          <w:rPr>
            <w:rStyle w:val="Hyperlink"/>
          </w:rPr>
          <w:t>Ronneberger</w:t>
        </w:r>
        <w:proofErr w:type="spellEnd"/>
        <w:r w:rsidRPr="000A349D">
          <w:rPr>
            <w:rStyle w:val="Hyperlink"/>
          </w:rPr>
          <w:t xml:space="preserve"> et al., 2015)</w:t>
        </w:r>
      </w:hyperlink>
      <w:r>
        <w:t xml:space="preserve"> as a benchmark to our point-cloud inspired architecture described in the next subsection. </w:t>
      </w:r>
      <w:r w:rsidR="005245B0">
        <w:t xml:space="preserve">Our network architecture </w:t>
      </w:r>
      <w:r w:rsidR="00335182">
        <w:t>was</w:t>
      </w:r>
      <w:r w:rsidR="005245B0">
        <w:t xml:space="preserve"> nearly the same to that of the original U-</w:t>
      </w:r>
      <w:r w:rsidR="005245B0">
        <w:lastRenderedPageBreak/>
        <w:t>Net paper. We only add</w:t>
      </w:r>
      <w:r w:rsidR="00335182">
        <w:t>ed</w:t>
      </w:r>
      <w:r w:rsidR="005245B0">
        <w:t xml:space="preserve"> a batch normalization layer before each </w:t>
      </w:r>
      <w:r w:rsidR="00335182">
        <w:t>‘block’ of two 3x3 convolutions, followed by a rectified linear unit (</w:t>
      </w:r>
      <w:proofErr w:type="spellStart"/>
      <w:r w:rsidR="00335182">
        <w:t>ReLU</w:t>
      </w:r>
      <w:proofErr w:type="spellEnd"/>
      <w:r w:rsidR="00335182">
        <w:t xml:space="preserve">) and a 2x2 max pooling operation. We used mean-squared error (MSE) </w:t>
      </w:r>
      <w:r w:rsidR="000660E7">
        <w:t xml:space="preserve">the </w:t>
      </w:r>
      <w:proofErr w:type="spellStart"/>
      <w:r w:rsidR="000660E7">
        <w:t>AdamW</w:t>
      </w:r>
      <w:proofErr w:type="spellEnd"/>
      <w:r w:rsidR="000660E7">
        <w:t xml:space="preserve"> </w:t>
      </w:r>
      <w:hyperlink r:id="rId17" w:history="1">
        <w:r w:rsidR="000660E7" w:rsidRPr="000660E7">
          <w:rPr>
            <w:rStyle w:val="Hyperlink"/>
          </w:rPr>
          <w:t>(</w:t>
        </w:r>
        <w:proofErr w:type="spellStart"/>
        <w:r w:rsidR="000660E7" w:rsidRPr="000660E7">
          <w:rPr>
            <w:rStyle w:val="Hyperlink"/>
          </w:rPr>
          <w:t>Losh</w:t>
        </w:r>
        <w:r w:rsidR="000660E7" w:rsidRPr="000660E7">
          <w:rPr>
            <w:rStyle w:val="Hyperlink"/>
          </w:rPr>
          <w:t>c</w:t>
        </w:r>
        <w:r w:rsidR="000660E7" w:rsidRPr="000660E7">
          <w:rPr>
            <w:rStyle w:val="Hyperlink"/>
          </w:rPr>
          <w:t>hilov</w:t>
        </w:r>
        <w:proofErr w:type="spellEnd"/>
        <w:r w:rsidR="000660E7" w:rsidRPr="000660E7">
          <w:rPr>
            <w:rStyle w:val="Hyperlink"/>
          </w:rPr>
          <w:t xml:space="preserve"> and </w:t>
        </w:r>
        <w:proofErr w:type="spellStart"/>
        <w:r w:rsidR="000660E7" w:rsidRPr="000660E7">
          <w:rPr>
            <w:rStyle w:val="Hyperlink"/>
          </w:rPr>
          <w:t>Hutter</w:t>
        </w:r>
        <w:proofErr w:type="spellEnd"/>
        <w:r w:rsidR="000660E7" w:rsidRPr="000660E7">
          <w:rPr>
            <w:rStyle w:val="Hyperlink"/>
          </w:rPr>
          <w:t>, 2019)</w:t>
        </w:r>
      </w:hyperlink>
      <w:r w:rsidR="000660E7">
        <w:t xml:space="preserve"> optimizer with learning rate 0.001 and weight decay 0.01 for training.</w:t>
      </w:r>
      <w:r w:rsidR="000C7584">
        <w:t xml:space="preserve"> </w:t>
      </w:r>
      <w:r w:rsidR="00BF4549">
        <w:t xml:space="preserve">10% of all images were randomly selected to make up the validation set. We also ensured that the validation set contained </w:t>
      </w:r>
      <w:r w:rsidR="000A180D">
        <w:t xml:space="preserve">images from each physical section. </w:t>
      </w:r>
      <w:r w:rsidR="000C7584">
        <w:t>Minibatches of size 64 were used</w:t>
      </w:r>
      <w:r w:rsidR="000A180D">
        <w:t xml:space="preserve"> and </w:t>
      </w:r>
      <w:r w:rsidR="00BF4549">
        <w:t xml:space="preserve">the model </w:t>
      </w:r>
      <w:r w:rsidR="000A180D">
        <w:t xml:space="preserve">was trained </w:t>
      </w:r>
      <w:r w:rsidR="00BF4549">
        <w:t>for 5 epochs.</w:t>
      </w:r>
    </w:p>
    <w:p w14:paraId="2AD76324" w14:textId="0DCDB471" w:rsidR="00F66F7E" w:rsidRPr="005D61CD" w:rsidRDefault="00F20FFA">
      <w:pPr>
        <w:pStyle w:val="Heading2"/>
        <w:rPr>
          <w:b/>
          <w:bCs/>
        </w:rPr>
      </w:pPr>
      <w:r>
        <w:rPr>
          <w:b/>
          <w:bCs/>
          <w:sz w:val="22"/>
          <w:szCs w:val="22"/>
        </w:rPr>
        <w:t>Point Clouds</w:t>
      </w:r>
    </w:p>
    <w:p w14:paraId="550A4AD0" w14:textId="232BA8CD" w:rsidR="00BB6677" w:rsidRDefault="007C35D4" w:rsidP="007C35D4">
      <w:pPr>
        <w:ind w:firstLine="202"/>
        <w:jc w:val="both"/>
      </w:pPr>
      <w:r>
        <w:t xml:space="preserve">3D data are becoming ubiquitous because of technological advancements in applications such as robotics, autonomous driving, and virtual reality (Wu et al., 2020). </w:t>
      </w:r>
      <w:r w:rsidR="00EA2361">
        <w:t>Point clouds, a collection of (</w:t>
      </w:r>
      <w:proofErr w:type="spellStart"/>
      <w:r w:rsidR="00EA2361">
        <w:t>x,y,z</w:t>
      </w:r>
      <w:proofErr w:type="spellEnd"/>
      <w:r w:rsidR="00EA2361">
        <w:t xml:space="preserve">) points in Euclidean space, </w:t>
      </w:r>
      <w:r>
        <w:t xml:space="preserve">are one of many </w:t>
      </w:r>
      <w:r w:rsidR="00EA2361">
        <w:t xml:space="preserve">representations of </w:t>
      </w:r>
      <w:r>
        <w:t>3D data</w:t>
      </w:r>
      <w:r w:rsidR="00EA2361">
        <w:t xml:space="preserve"> (Qi et al., 2017)</w:t>
      </w:r>
      <w:r>
        <w:t>.</w:t>
      </w:r>
      <w:r w:rsidR="00EA2361">
        <w:t xml:space="preserve"> Special considerations must be taken account when working with point clouds. </w:t>
      </w:r>
      <w:r w:rsidR="002E33E2">
        <w:t>For example, algorithms</w:t>
      </w:r>
      <w:r w:rsidR="00EA2361">
        <w:t xml:space="preserve"> typically employ a symmetric function </w:t>
      </w:r>
      <w:r w:rsidR="004D1D81">
        <w:t xml:space="preserve">to respect </w:t>
      </w:r>
      <w:r w:rsidR="002E33E2">
        <w:t>the</w:t>
      </w:r>
      <w:r w:rsidR="004D1D81">
        <w:t xml:space="preserve"> permutation invariance </w:t>
      </w:r>
      <w:r w:rsidR="002E33E2">
        <w:t xml:space="preserve">of point clouds </w:t>
      </w:r>
      <w:r w:rsidR="004D1D81">
        <w:t xml:space="preserve">(Qi et al., 2017, Wu et al., 2020). </w:t>
      </w:r>
    </w:p>
    <w:p w14:paraId="24032908" w14:textId="225349D7" w:rsidR="00F66F7E" w:rsidRDefault="004D1D81" w:rsidP="007C35D4">
      <w:pPr>
        <w:ind w:firstLine="202"/>
        <w:jc w:val="both"/>
      </w:pPr>
      <w:r>
        <w:t xml:space="preserve">We </w:t>
      </w:r>
      <w:r w:rsidR="00BB6677">
        <w:t>trained</w:t>
      </w:r>
      <w:r>
        <w:t xml:space="preserve"> </w:t>
      </w:r>
      <w:r w:rsidR="00BB6677">
        <w:t xml:space="preserve">the ‘hourglass’ </w:t>
      </w:r>
      <w:r>
        <w:t xml:space="preserve">neural network architecture </w:t>
      </w:r>
      <w:r w:rsidR="00BB6677">
        <w:t xml:space="preserve">found in </w:t>
      </w:r>
      <w:r>
        <w:t>Fan et al.</w:t>
      </w:r>
      <w:r w:rsidR="00BB6677">
        <w:t xml:space="preserve"> (</w:t>
      </w:r>
      <w:r>
        <w:t xml:space="preserve">2016). </w:t>
      </w:r>
      <w:r w:rsidR="00BB6BD7">
        <w:t xml:space="preserve">The original aim </w:t>
      </w:r>
      <w:r w:rsidR="00BF4549">
        <w:t xml:space="preserve">in the paper </w:t>
      </w:r>
      <w:r w:rsidR="00BB6677">
        <w:t>was</w:t>
      </w:r>
      <w:r w:rsidR="00BB6BD7">
        <w:t xml:space="preserve"> to reconstruct a 3D </w:t>
      </w:r>
      <w:r w:rsidR="00BB6677">
        <w:t xml:space="preserve">point cloud </w:t>
      </w:r>
      <w:r w:rsidR="00BB6BD7">
        <w:t xml:space="preserve">object from a single 2D image. </w:t>
      </w:r>
      <w:r w:rsidR="00BB6677">
        <w:t>In our application, w</w:t>
      </w:r>
      <w:r w:rsidR="00BB6BD7">
        <w:t xml:space="preserve">e noted that IMC images of </w:t>
      </w:r>
      <w:r>
        <w:t xml:space="preserve">individual channels </w:t>
      </w:r>
      <w:r w:rsidR="00BB6BD7">
        <w:t>resemble</w:t>
      </w:r>
      <w:r w:rsidR="00BB6677">
        <w:t>d</w:t>
      </w:r>
      <w:r w:rsidR="00BB6BD7">
        <w:t xml:space="preserve"> point clouds (See Figure x</w:t>
      </w:r>
      <w:r w:rsidR="00BB6677">
        <w:t>) and</w:t>
      </w:r>
      <w:r w:rsidR="00BB6BD7">
        <w:t xml:space="preserve"> STPT images </w:t>
      </w:r>
      <w:r w:rsidR="00BB6677">
        <w:t>were</w:t>
      </w:r>
      <w:r w:rsidR="00BB6BD7">
        <w:t xml:space="preserve"> multi-channeled 2D images</w:t>
      </w:r>
      <w:r w:rsidR="00BB6677">
        <w:t>. Hence,</w:t>
      </w:r>
      <w:r w:rsidR="00BB6BD7">
        <w:t xml:space="preserve"> the reconstruction task from STPT to IMC images </w:t>
      </w:r>
      <w:r w:rsidR="00BB6677">
        <w:t>was</w:t>
      </w:r>
      <w:r w:rsidR="00BB6BD7">
        <w:t xml:space="preserve"> akin to the one described in Fan et al.</w:t>
      </w:r>
      <w:r w:rsidR="00BB6677">
        <w:t xml:space="preserve"> </w:t>
      </w:r>
    </w:p>
    <w:p w14:paraId="6FC7D0B9" w14:textId="752E2939" w:rsidR="00BB6677" w:rsidRDefault="00BB6677" w:rsidP="007C35D4">
      <w:pPr>
        <w:ind w:firstLine="202"/>
        <w:jc w:val="both"/>
      </w:pPr>
      <w:r>
        <w:t xml:space="preserve">We followed the architecture </w:t>
      </w:r>
      <w:r w:rsidR="00CE5F17">
        <w:t xml:space="preserve">described in </w:t>
      </w:r>
      <w:r>
        <w:t xml:space="preserve">Fan et al. </w:t>
      </w:r>
      <w:proofErr w:type="spellStart"/>
      <w:r>
        <w:t>ReLU</w:t>
      </w:r>
      <w:proofErr w:type="spellEnd"/>
      <w:r>
        <w:t xml:space="preserve"> activation functions and batch normalization were done after convolutional layers. </w:t>
      </w:r>
      <w:r w:rsidR="007C55EE">
        <w:t xml:space="preserve">We diverge from Fan et al. at the last layer where we perform a point cloud rendering technique based on the gaussian equation. The output according to the original architecture in Fan et al. is an (Nx3) </w:t>
      </w:r>
      <w:r w:rsidR="0082372E">
        <w:t xml:space="preserve">tensor. </w:t>
      </w:r>
      <w:r w:rsidR="007C55EE">
        <w:t>However, since IMC images are not truly point clouds, but 2D grayscale images, we convert</w:t>
      </w:r>
      <w:r w:rsidR="0082372E">
        <w:t>ed</w:t>
      </w:r>
      <w:r w:rsidR="007C55EE">
        <w:t xml:space="preserve"> </w:t>
      </w:r>
      <w:r w:rsidR="0082372E">
        <w:t xml:space="preserve">the </w:t>
      </w:r>
      <w:r w:rsidR="007C55EE">
        <w:t xml:space="preserve">(Nx3) </w:t>
      </w:r>
      <w:r w:rsidR="0082372E">
        <w:t xml:space="preserve">tensor </w:t>
      </w:r>
      <w:r w:rsidR="007C55EE">
        <w:t xml:space="preserve">to a 2D image using </w:t>
      </w:r>
      <w:r w:rsidR="0082372E">
        <w:t xml:space="preserve">a custom </w:t>
      </w:r>
      <w:r w:rsidR="007C55EE">
        <w:t xml:space="preserve">point cloud rendering technique. </w:t>
      </w:r>
      <w:r w:rsidR="0004517F">
        <w:t>First, w</w:t>
      </w:r>
      <w:r w:rsidR="007C55EE">
        <w:t>e first construct</w:t>
      </w:r>
      <w:r w:rsidR="0082372E">
        <w:t>ed</w:t>
      </w:r>
      <w:r w:rsidR="007C55EE">
        <w:t xml:space="preserve"> </w:t>
      </w:r>
      <w:r w:rsidR="0082372E">
        <w:t>two</w:t>
      </w:r>
      <w:r w:rsidR="007C55EE">
        <w:t xml:space="preserve"> </w:t>
      </w:r>
      <w:r w:rsidR="0082372E">
        <w:t xml:space="preserve">256x256 </w:t>
      </w:r>
      <w:r w:rsidR="007C55EE">
        <w:t>mesh grid</w:t>
      </w:r>
      <w:r w:rsidR="0082372E">
        <w:t>s</w:t>
      </w:r>
      <w:r w:rsidR="007C55EE">
        <w:t xml:space="preserve"> </w:t>
      </w:r>
      <w:r w:rsidR="0082372E">
        <w:t xml:space="preserve">using </w:t>
      </w:r>
      <w:proofErr w:type="spellStart"/>
      <w:r w:rsidR="0082372E">
        <w:t>torch.meshgrid</w:t>
      </w:r>
      <w:proofErr w:type="spellEnd"/>
      <w:r w:rsidR="0004517F">
        <w:t xml:space="preserve"> and concatenated them </w:t>
      </w:r>
      <w:r w:rsidR="00B01C5D">
        <w:t>to a</w:t>
      </w:r>
      <w:r w:rsidR="0004517F">
        <w:t xml:space="preserve"> (2x256x256) tensor</w:t>
      </w:r>
      <w:r w:rsidR="0082372E">
        <w:t xml:space="preserve">. Next, we extracted the x and y coordinates from the (Nx3) tensor, </w:t>
      </w:r>
      <w:r w:rsidR="00FC2CD8">
        <w:t>to form</w:t>
      </w:r>
      <w:r w:rsidR="0082372E">
        <w:t xml:space="preserve"> an (Nx2) tensor.</w:t>
      </w:r>
      <w:r w:rsidR="00FC2CD8">
        <w:t xml:space="preserve"> Using </w:t>
      </w:r>
      <w:r w:rsidR="004F7A04">
        <w:t xml:space="preserve">the gaussian equation, we </w:t>
      </w:r>
      <w:r w:rsidR="00FC2CD8">
        <w:t xml:space="preserve"> </w:t>
      </w:r>
      <w:r w:rsidR="0004517F">
        <w:t xml:space="preserve"> </w:t>
      </w:r>
      <w:r w:rsidR="0082372E">
        <w:t xml:space="preserve"> </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514AEF8D" w:rsidR="00F66F7E" w:rsidRDefault="00F66F7E" w:rsidP="002C1FC7">
      <w:pPr>
        <w:pStyle w:val="Text"/>
      </w:pPr>
      <w:r>
        <w:t xml:space="preserve">All graphics should be centered. Please ensure that any point you wish to make is resolvable in a printed copy of the paper. Resize fonts in figures to match the font in the body </w:t>
      </w:r>
      <w:r w:rsidR="004F7A04">
        <w:t>text and</w:t>
      </w:r>
      <w:r>
        <w:t xml:space="preserve"> choose line widths which render effectively in print. </w:t>
      </w:r>
      <w:r w:rsidR="0075435D">
        <w:t>R</w:t>
      </w:r>
      <w:r>
        <w:t xml:space="preserve">eaders (and reviewers), even of an electronic copy, </w:t>
      </w:r>
      <w:r w:rsidR="002C1FC7">
        <w:t>may</w:t>
      </w:r>
      <w:r>
        <w:t xml:space="preserve"> choose to print your paper </w:t>
      </w:r>
      <w:r w:rsidR="004F7A04">
        <w:t>to</w:t>
      </w:r>
      <w:r>
        <w:t xml:space="preserve"> read it.</w:t>
      </w:r>
      <w:r w:rsidR="002C1FC7">
        <w:t xml:space="preserve"> </w:t>
      </w:r>
      <w:r>
        <w:t xml:space="preserve">You cannot insist that they do otherwise, and therefore must </w:t>
      </w:r>
      <w:r>
        <w:t xml:space="preserve">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7BA39D0A" w:rsidR="00F66F7E" w:rsidRDefault="00852F40">
      <w:pPr>
        <w:pStyle w:val="Text"/>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1C016815"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w:t>
      </w:r>
      <w:r w:rsidR="008B313F">
        <w:t>) but</w:t>
      </w:r>
      <w:r>
        <w:t xml:space="preserve"> add a second discriminative feature to ease disambiguation.</w:t>
      </w:r>
    </w:p>
    <w:p w14:paraId="1B02781A" w14:textId="0047E747" w:rsidR="000A180D" w:rsidRDefault="000A180D" w:rsidP="000A180D">
      <w:pPr>
        <w:pStyle w:val="Heading1"/>
        <w:rPr>
          <w:b/>
          <w:bCs/>
          <w:sz w:val="24"/>
          <w:szCs w:val="24"/>
        </w:rPr>
      </w:pPr>
      <w:r>
        <w:rPr>
          <w:b/>
          <w:bCs/>
          <w:sz w:val="24"/>
          <w:szCs w:val="24"/>
        </w:rPr>
        <w:t>Results</w:t>
      </w:r>
    </w:p>
    <w:p w14:paraId="61804E08" w14:textId="5A48F16D" w:rsidR="008B313F" w:rsidRPr="008B313F" w:rsidRDefault="008B313F" w:rsidP="00487027">
      <w:pPr>
        <w:ind w:firstLine="202"/>
      </w:pPr>
      <w:r>
        <w:t>To evaluate performance</w:t>
      </w:r>
      <w:r w:rsidR="0061735A">
        <w:t xml:space="preserve"> of the U-Net-based and the point cloud-based model</w:t>
      </w:r>
      <w:r>
        <w:t xml:space="preserve">, we selected both cropped STPT images </w:t>
      </w:r>
      <w:r w:rsidR="0061735A">
        <w:t>for reconstruction</w:t>
      </w:r>
      <w:r w:rsidR="00487027">
        <w:t xml:space="preserve">. </w:t>
      </w:r>
      <w:r w:rsidR="004F7A04">
        <w:t xml:space="preserve">We could not use full STPT images in our model due to </w:t>
      </w:r>
      <w:r w:rsidR="007D1EA8">
        <w:t xml:space="preserve">hardware </w:t>
      </w:r>
      <w:r w:rsidR="004F7A04">
        <w:t>constraints</w:t>
      </w:r>
      <w:r w:rsidR="007D1EA8">
        <w:t xml:space="preserve">. Cropped </w:t>
      </w:r>
      <w:r w:rsidR="00880F93">
        <w:t>STPT images</w:t>
      </w:r>
      <w:r w:rsidR="0061735A">
        <w:t xml:space="preserve"> were chosen based on how informative they were of the model’s performance</w:t>
      </w:r>
      <w:r w:rsidR="00880F93">
        <w:t xml:space="preserve"> (e.g., we did not choose cropped images of the black background)</w:t>
      </w:r>
      <w:r w:rsidR="0061735A">
        <w:t>. We ran forward passes on selected STPT images to obtain reconstructed IMC images. Each forward pass generate</w:t>
      </w:r>
      <w:r w:rsidR="00880F93">
        <w:t>d</w:t>
      </w:r>
      <w:r w:rsidR="0061735A">
        <w:t xml:space="preserve"> </w:t>
      </w:r>
      <w:r w:rsidR="00880F93">
        <w:t>40 2D grayscale images packaged in a 40-channel</w:t>
      </w:r>
      <w:r w:rsidR="0061735A">
        <w:t xml:space="preserve"> tensor</w:t>
      </w:r>
      <w:r w:rsidR="00880F93">
        <w:t xml:space="preserve"> – each channel corresponding to a different protein marker. For convenience, we only compare reconstruction on 3 randomly chosen channels. </w:t>
      </w:r>
      <w:r w:rsidR="00487027">
        <w:t xml:space="preserve">We compared each model’s reconstructed IMC image </w:t>
      </w:r>
      <w:r w:rsidR="00C64137">
        <w:t>by plotting both reconstructed and ground truth images using matplotlib,</w:t>
      </w:r>
      <w:r w:rsidR="00487027">
        <w:t xml:space="preserve"> and </w:t>
      </w:r>
      <w:r w:rsidR="00C64137">
        <w:t xml:space="preserve">by computing </w:t>
      </w:r>
      <w:r w:rsidR="00487027">
        <w:t>mean-squared error.</w:t>
      </w:r>
    </w:p>
    <w:p w14:paraId="4220F75F" w14:textId="2F75741A" w:rsidR="000A180D" w:rsidRDefault="003C08B6" w:rsidP="000A180D">
      <w:pPr>
        <w:pStyle w:val="Heading2"/>
        <w:rPr>
          <w:b/>
          <w:bCs/>
          <w:sz w:val="22"/>
          <w:szCs w:val="22"/>
        </w:rPr>
      </w:pPr>
      <w:r>
        <w:rPr>
          <w:b/>
          <w:bCs/>
          <w:sz w:val="22"/>
          <w:szCs w:val="22"/>
        </w:rPr>
        <w:t>U-Net Reconstructions</w:t>
      </w:r>
    </w:p>
    <w:p w14:paraId="47F3D8B8" w14:textId="77777777" w:rsidR="008C3DEB" w:rsidRPr="008C3DEB" w:rsidRDefault="008C3DEB" w:rsidP="008C3DEB"/>
    <w:p w14:paraId="666226A2" w14:textId="3B62BFA9" w:rsidR="00F66F7E" w:rsidRPr="002C1FC7" w:rsidRDefault="002E0192">
      <w:pPr>
        <w:pStyle w:val="Text"/>
        <w:rPr>
          <w:rFonts w:ascii="Courier" w:hAnsi="Courier"/>
          <w:sz w:val="18"/>
          <w:szCs w:val="18"/>
        </w:rPr>
      </w:pPr>
      <w:r>
        <w:rPr>
          <w:noProof/>
        </w:rPr>
        <w:drawing>
          <wp:inline distT="0" distB="0" distL="0" distR="0" wp14:anchorId="4507D72A" wp14:editId="67560A7A">
            <wp:extent cx="2813484" cy="1875656"/>
            <wp:effectExtent l="0" t="0" r="0" b="0"/>
            <wp:docPr id="1" name="Picture 1"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10;&#10;Description automatically generated"/>
                    <pic:cNvPicPr/>
                  </pic:nvPicPr>
                  <pic:blipFill>
                    <a:blip r:embed="rId18"/>
                    <a:stretch>
                      <a:fillRect/>
                    </a:stretch>
                  </pic:blipFill>
                  <pic:spPr>
                    <a:xfrm>
                      <a:off x="0" y="0"/>
                      <a:ext cx="2815071" cy="1876714"/>
                    </a:xfrm>
                    <a:prstGeom prst="rect">
                      <a:avLst/>
                    </a:prstGeom>
                  </pic:spPr>
                </pic:pic>
              </a:graphicData>
            </a:graphic>
          </wp:inline>
        </w:drawing>
      </w:r>
      <w:r w:rsidR="00487027">
        <w:t xml:space="preserve"> </w:t>
      </w:r>
    </w:p>
    <w:p w14:paraId="28DCFA1D" w14:textId="7132EF2D" w:rsidR="007D1EA8" w:rsidRDefault="007D1EA8">
      <w:pPr>
        <w:pStyle w:val="Heading1"/>
        <w:numPr>
          <w:ilvl w:val="0"/>
          <w:numId w:val="0"/>
        </w:numPr>
        <w:rPr>
          <w:b/>
          <w:bCs/>
          <w:sz w:val="24"/>
          <w:szCs w:val="24"/>
        </w:rPr>
      </w:pPr>
    </w:p>
    <w:p w14:paraId="7EEAF185" w14:textId="37C0C788" w:rsidR="007D1EA8" w:rsidRDefault="007D1EA8">
      <w:pPr>
        <w:pStyle w:val="Heading1"/>
        <w:numPr>
          <w:ilvl w:val="0"/>
          <w:numId w:val="0"/>
        </w:numPr>
        <w:rPr>
          <w:b/>
          <w:bCs/>
          <w:sz w:val="24"/>
          <w:szCs w:val="24"/>
        </w:rPr>
      </w:pPr>
    </w:p>
    <w:p w14:paraId="5E710E3C" w14:textId="39541635" w:rsidR="00F66F7E" w:rsidRPr="005D61CD" w:rsidRDefault="007D1EA8">
      <w:pPr>
        <w:pStyle w:val="Heading1"/>
        <w:numPr>
          <w:ilvl w:val="0"/>
          <w:numId w:val="0"/>
        </w:numPr>
        <w:rPr>
          <w:b/>
          <w:bCs/>
          <w:sz w:val="24"/>
          <w:szCs w:val="24"/>
        </w:rPr>
      </w:pPr>
      <w:r>
        <w:rPr>
          <w:noProof/>
        </w:rPr>
      </w:r>
      <w:r>
        <w:rPr>
          <w:b/>
          <w:bCs/>
          <w:sz w:val="24"/>
          <w:szCs w:val="24"/>
        </w:rPr>
        <w:pict w14:anchorId="71E90410">
          <v:group id="_x0000_s2065" editas="canvas" style="width:233.85pt;height:140.3pt;mso-position-horizontal-relative:char;mso-position-vertical-relative:line" coordorigin="980,12139"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980;top:12139;width:7200;height:4320" o:preferrelative="f">
              <v:fill o:detectmouseclick="t"/>
              <v:path o:extrusionok="t" o:connecttype="none"/>
              <o:lock v:ext="edit" text="t"/>
            </v:shape>
            <w10:anchorlock/>
          </v:group>
        </w:pict>
      </w:r>
      <w:r w:rsidR="00F66F7E"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w:t>
      </w:r>
      <w:proofErr w:type="spellStart"/>
      <w:r w:rsidR="00F66F7E">
        <w:t>Alpher</w:t>
      </w:r>
      <w:proofErr w:type="spellEnd"/>
      <w:r w:rsidR="00F66F7E">
        <w:t xml:space="preserve">, </w:t>
      </w:r>
      <w:proofErr w:type="spellStart"/>
      <w:r w:rsidR="002C1FC7" w:rsidRPr="002C1FC7">
        <w:t>Frobnication</w:t>
      </w:r>
      <w:proofErr w:type="spellEnd"/>
      <w:r w:rsidR="002C1FC7" w:rsidRPr="002C1FC7">
        <w:t xml:space="preserve">.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14627B1D" w14:textId="77777777" w:rsidR="00737598" w:rsidRPr="00D92B85" w:rsidRDefault="00737598" w:rsidP="00737598">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77777777" w:rsidR="002C1FC7" w:rsidRPr="002C1FC7" w:rsidRDefault="002C1FC7" w:rsidP="002C1FC7">
      <w:pPr>
        <w:pStyle w:val="References"/>
      </w:pPr>
      <w:r w:rsidRPr="002C1FC7">
        <w:t xml:space="preserve">FirstName LastName. The frobnicatable foo filter, 2014. Face and Gesture submission ID 324. Supplied as supplemental material </w:t>
      </w:r>
      <w:r w:rsidRPr="002C1FC7">
        <w:rPr>
          <w:rFonts w:ascii="Courier" w:hAnsi="Courier"/>
        </w:rPr>
        <w:t>fg324.pdf</w:t>
      </w:r>
      <w:r w:rsidRPr="002C1FC7">
        <w:t xml:space="preserve">. </w:t>
      </w:r>
    </w:p>
    <w:p w14:paraId="1DDF288F" w14:textId="32769717" w:rsidR="00F66F7E" w:rsidRDefault="002C1FC7" w:rsidP="002C1FC7">
      <w:pPr>
        <w:pStyle w:val="References"/>
      </w:pPr>
      <w:r w:rsidRPr="002C1FC7">
        <w:t xml:space="preserve">FirstName </w:t>
      </w:r>
      <w:proofErr w:type="spellStart"/>
      <w:r w:rsidRPr="002C1FC7">
        <w:t>LastName</w:t>
      </w:r>
      <w:proofErr w:type="spellEnd"/>
      <w:r w:rsidRPr="002C1FC7">
        <w:t xml:space="preserve">. Frobnication tutorial, 2014. Supplied as supplemental material </w:t>
      </w:r>
      <w:r w:rsidRPr="002C1FC7">
        <w:rPr>
          <w:rFonts w:ascii="Courier" w:hAnsi="Courier"/>
        </w:rPr>
        <w:t>tr.pdf</w:t>
      </w:r>
      <w:r w:rsidRPr="002C1FC7">
        <w:t>.</w:t>
      </w:r>
    </w:p>
    <w:sectPr w:rsidR="00F66F7E" w:rsidSect="002E33E2">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F3D7" w14:textId="77777777" w:rsidR="00A9672E" w:rsidRDefault="00A9672E">
      <w:r>
        <w:separator/>
      </w:r>
    </w:p>
  </w:endnote>
  <w:endnote w:type="continuationSeparator" w:id="0">
    <w:p w14:paraId="0DBEF074" w14:textId="77777777" w:rsidR="00A9672E" w:rsidRDefault="00A9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8D93F" w14:textId="77777777" w:rsidR="00A9672E" w:rsidRDefault="00A9672E">
      <w:r>
        <w:separator/>
      </w:r>
    </w:p>
  </w:footnote>
  <w:footnote w:type="continuationSeparator" w:id="0">
    <w:p w14:paraId="3EB9558D" w14:textId="77777777" w:rsidR="00A9672E" w:rsidRDefault="00A96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202"/>
  <w:defaultTableStyle w:val="Normal"/>
  <w:characterSpacingControl w:val="doNotCompress"/>
  <w:hdrShapeDefaults>
    <o:shapedefaults v:ext="edit" spidmax="2071"/>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2F40"/>
    <w:rsid w:val="00020906"/>
    <w:rsid w:val="0002270F"/>
    <w:rsid w:val="0004517F"/>
    <w:rsid w:val="0004594F"/>
    <w:rsid w:val="000534E2"/>
    <w:rsid w:val="000660E7"/>
    <w:rsid w:val="00070949"/>
    <w:rsid w:val="000934B7"/>
    <w:rsid w:val="00095885"/>
    <w:rsid w:val="000A180D"/>
    <w:rsid w:val="000A349D"/>
    <w:rsid w:val="000C0414"/>
    <w:rsid w:val="000C7584"/>
    <w:rsid w:val="000D4D1F"/>
    <w:rsid w:val="000F7CB1"/>
    <w:rsid w:val="00104664"/>
    <w:rsid w:val="0011769C"/>
    <w:rsid w:val="00136A79"/>
    <w:rsid w:val="00191877"/>
    <w:rsid w:val="001C7E11"/>
    <w:rsid w:val="001D2990"/>
    <w:rsid w:val="00202461"/>
    <w:rsid w:val="002037C7"/>
    <w:rsid w:val="00241835"/>
    <w:rsid w:val="002477B7"/>
    <w:rsid w:val="00251F16"/>
    <w:rsid w:val="00274147"/>
    <w:rsid w:val="002A3A6D"/>
    <w:rsid w:val="002B6BFC"/>
    <w:rsid w:val="002C1FC7"/>
    <w:rsid w:val="002D17CF"/>
    <w:rsid w:val="002E0192"/>
    <w:rsid w:val="002E33E2"/>
    <w:rsid w:val="002E3D6A"/>
    <w:rsid w:val="002F00D6"/>
    <w:rsid w:val="002F05C3"/>
    <w:rsid w:val="002F3875"/>
    <w:rsid w:val="003142D9"/>
    <w:rsid w:val="00334A7E"/>
    <w:rsid w:val="00335182"/>
    <w:rsid w:val="00337528"/>
    <w:rsid w:val="00354D6B"/>
    <w:rsid w:val="0037698C"/>
    <w:rsid w:val="003A0B5A"/>
    <w:rsid w:val="003C03D1"/>
    <w:rsid w:val="003C08B6"/>
    <w:rsid w:val="003D0C11"/>
    <w:rsid w:val="003D30AA"/>
    <w:rsid w:val="003D5AD0"/>
    <w:rsid w:val="003E3A46"/>
    <w:rsid w:val="00403685"/>
    <w:rsid w:val="00437C99"/>
    <w:rsid w:val="00475940"/>
    <w:rsid w:val="00484418"/>
    <w:rsid w:val="00487027"/>
    <w:rsid w:val="004A5DBC"/>
    <w:rsid w:val="004D1D81"/>
    <w:rsid w:val="004D3072"/>
    <w:rsid w:val="004D4DA7"/>
    <w:rsid w:val="004E0E37"/>
    <w:rsid w:val="004F7A04"/>
    <w:rsid w:val="005151F2"/>
    <w:rsid w:val="005245B0"/>
    <w:rsid w:val="00526C9E"/>
    <w:rsid w:val="005350FE"/>
    <w:rsid w:val="00537E6C"/>
    <w:rsid w:val="00587C02"/>
    <w:rsid w:val="005A2984"/>
    <w:rsid w:val="005C08C9"/>
    <w:rsid w:val="005C10B2"/>
    <w:rsid w:val="005D61CD"/>
    <w:rsid w:val="005F2F61"/>
    <w:rsid w:val="00601DC9"/>
    <w:rsid w:val="0061735A"/>
    <w:rsid w:val="00623D3B"/>
    <w:rsid w:val="00632AB3"/>
    <w:rsid w:val="00637157"/>
    <w:rsid w:val="00640545"/>
    <w:rsid w:val="00643F9A"/>
    <w:rsid w:val="0066092D"/>
    <w:rsid w:val="00672C7C"/>
    <w:rsid w:val="006751AB"/>
    <w:rsid w:val="00687A1F"/>
    <w:rsid w:val="006A75B5"/>
    <w:rsid w:val="006C00F0"/>
    <w:rsid w:val="006F58BB"/>
    <w:rsid w:val="006F7B96"/>
    <w:rsid w:val="00706574"/>
    <w:rsid w:val="00725BAB"/>
    <w:rsid w:val="00727A47"/>
    <w:rsid w:val="0073244D"/>
    <w:rsid w:val="00734208"/>
    <w:rsid w:val="00737598"/>
    <w:rsid w:val="0075435D"/>
    <w:rsid w:val="00764B5B"/>
    <w:rsid w:val="00770F9F"/>
    <w:rsid w:val="00780BB0"/>
    <w:rsid w:val="0078536D"/>
    <w:rsid w:val="00787B9F"/>
    <w:rsid w:val="007A543E"/>
    <w:rsid w:val="007C35D4"/>
    <w:rsid w:val="007C55EE"/>
    <w:rsid w:val="007D1EA8"/>
    <w:rsid w:val="007E5575"/>
    <w:rsid w:val="007F3990"/>
    <w:rsid w:val="00802680"/>
    <w:rsid w:val="0082372E"/>
    <w:rsid w:val="00825CB8"/>
    <w:rsid w:val="0082755C"/>
    <w:rsid w:val="00833AF4"/>
    <w:rsid w:val="00852F40"/>
    <w:rsid w:val="00866DE8"/>
    <w:rsid w:val="00880F93"/>
    <w:rsid w:val="00884C38"/>
    <w:rsid w:val="008A5724"/>
    <w:rsid w:val="008B313F"/>
    <w:rsid w:val="008B41A6"/>
    <w:rsid w:val="008C3DEB"/>
    <w:rsid w:val="008D2C61"/>
    <w:rsid w:val="008E5C82"/>
    <w:rsid w:val="008E7684"/>
    <w:rsid w:val="00912FB4"/>
    <w:rsid w:val="00933078"/>
    <w:rsid w:val="00936E62"/>
    <w:rsid w:val="00955656"/>
    <w:rsid w:val="0095785C"/>
    <w:rsid w:val="00981412"/>
    <w:rsid w:val="009D71A5"/>
    <w:rsid w:val="00A46509"/>
    <w:rsid w:val="00A542D7"/>
    <w:rsid w:val="00A54D8A"/>
    <w:rsid w:val="00A62E8F"/>
    <w:rsid w:val="00A9672E"/>
    <w:rsid w:val="00AC5631"/>
    <w:rsid w:val="00B01C5D"/>
    <w:rsid w:val="00B674C9"/>
    <w:rsid w:val="00B75B27"/>
    <w:rsid w:val="00BB6677"/>
    <w:rsid w:val="00BB6BD7"/>
    <w:rsid w:val="00BE6999"/>
    <w:rsid w:val="00BE76BE"/>
    <w:rsid w:val="00BF4549"/>
    <w:rsid w:val="00C15F4A"/>
    <w:rsid w:val="00C1703E"/>
    <w:rsid w:val="00C22844"/>
    <w:rsid w:val="00C5596D"/>
    <w:rsid w:val="00C626EB"/>
    <w:rsid w:val="00C64137"/>
    <w:rsid w:val="00C92C77"/>
    <w:rsid w:val="00C95DC8"/>
    <w:rsid w:val="00CB1912"/>
    <w:rsid w:val="00CE3E6A"/>
    <w:rsid w:val="00CE5F17"/>
    <w:rsid w:val="00D01EE8"/>
    <w:rsid w:val="00D04357"/>
    <w:rsid w:val="00D15086"/>
    <w:rsid w:val="00D1646E"/>
    <w:rsid w:val="00D57819"/>
    <w:rsid w:val="00D62750"/>
    <w:rsid w:val="00D94115"/>
    <w:rsid w:val="00E55195"/>
    <w:rsid w:val="00E6288E"/>
    <w:rsid w:val="00E628D0"/>
    <w:rsid w:val="00E63A37"/>
    <w:rsid w:val="00E66788"/>
    <w:rsid w:val="00E7361D"/>
    <w:rsid w:val="00E76949"/>
    <w:rsid w:val="00E83BFD"/>
    <w:rsid w:val="00E86551"/>
    <w:rsid w:val="00E90E82"/>
    <w:rsid w:val="00EA2361"/>
    <w:rsid w:val="00EB099B"/>
    <w:rsid w:val="00EB57C6"/>
    <w:rsid w:val="00EE01BD"/>
    <w:rsid w:val="00F20FFA"/>
    <w:rsid w:val="00F23DF3"/>
    <w:rsid w:val="00F30FC4"/>
    <w:rsid w:val="00F66F7E"/>
    <w:rsid w:val="00F942C6"/>
    <w:rsid w:val="00FC2CD8"/>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2"/>
    </o:shapelayout>
  </w:shapeDefaults>
  <w:doNotEmbedSmartTags/>
  <w:decimalSymbol w:val="."/>
  <w:listSeparator w:val=","/>
  <w14:docId w14:val="7DBAFBBA"/>
  <w15:docId w15:val="{99702593-371F-47B9-80A4-10C5947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3213">
      <w:bodyDiv w:val="1"/>
      <w:marLeft w:val="0"/>
      <w:marRight w:val="0"/>
      <w:marTop w:val="0"/>
      <w:marBottom w:val="0"/>
      <w:divBdr>
        <w:top w:val="none" w:sz="0" w:space="0" w:color="auto"/>
        <w:left w:val="none" w:sz="0" w:space="0" w:color="auto"/>
        <w:bottom w:val="none" w:sz="0" w:space="0" w:color="auto"/>
        <w:right w:val="none" w:sz="0" w:space="0" w:color="auto"/>
      </w:divBdr>
    </w:div>
    <w:div w:id="1800416097">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yang@bccrc.ca"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rxiv.org/content/10.1101/2021.06.28.448342v1.full.pdf" TargetMode="External"/><Relationship Id="rId17" Type="http://schemas.openxmlformats.org/officeDocument/2006/relationships/hyperlink" Target="https://arxiv.org/abs/1711.05101" TargetMode="External"/><Relationship Id="rId2" Type="http://schemas.openxmlformats.org/officeDocument/2006/relationships/numbering" Target="numbering.xml"/><Relationship Id="rId16" Type="http://schemas.openxmlformats.org/officeDocument/2006/relationships/hyperlink" Target="https://arxiv.org/pdf/1505.0459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labinvest2014155" TargetMode="External"/><Relationship Id="rId5" Type="http://schemas.openxmlformats.org/officeDocument/2006/relationships/webSettings" Target="webSettings.xml"/><Relationship Id="rId15" Type="http://schemas.openxmlformats.org/officeDocument/2006/relationships/hyperlink" Target="https://www.frontiersin.org/articles/10.3389/fimmu.2019.02657/full" TargetMode="External"/><Relationship Id="rId10" Type="http://schemas.openxmlformats.org/officeDocument/2006/relationships/hyperlink" Target="https://pubmed.ncbi.nlm.nih.gov/2062707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nature12626" TargetMode="External"/><Relationship Id="rId14" Type="http://schemas.openxmlformats.org/officeDocument/2006/relationships/hyperlink" Target="https://www.sciencedirect.com/science/article/pii/S00928674163041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9BB8-A5A5-4E34-A044-0251D073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4</Pages>
  <Words>1924</Words>
  <Characters>10973</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12872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kevin yang</cp:lastModifiedBy>
  <cp:revision>10</cp:revision>
  <cp:lastPrinted>2021-05-11T23:29:00Z</cp:lastPrinted>
  <dcterms:created xsi:type="dcterms:W3CDTF">2021-05-11T23:32:00Z</dcterms:created>
  <dcterms:modified xsi:type="dcterms:W3CDTF">2021-12-15T22:39:00Z</dcterms:modified>
  <cp:category/>
</cp:coreProperties>
</file>