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342019" w14:textId="77777777" w:rsidR="00F66F7E" w:rsidRDefault="003142D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8752" behindDoc="0" locked="0" layoutInCell="1" allowOverlap="1" wp14:anchorId="1523C1B4" wp14:editId="17CAE25F">
                <wp:simplePos x="0" y="0"/>
                <wp:positionH relativeFrom="margin">
                  <wp:align>center</wp:align>
                </wp:positionH>
                <wp:positionV relativeFrom="page">
                  <wp:posOffset>914400</wp:posOffset>
                </wp:positionV>
                <wp:extent cx="6281420" cy="1640205"/>
                <wp:effectExtent l="0" t="0" r="0" b="0"/>
                <wp:wrapTopAndBottom/>
                <wp:docPr id="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81420" cy="1640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46ED6" w14:textId="77777777" w:rsidR="00F66F7E" w:rsidRPr="004E0E37" w:rsidRDefault="00F66F7E">
                            <w:pPr>
                              <w:pStyle w:val="Heading"/>
                              <w:rPr>
                                <w:lang w:val="en-GB"/>
                              </w:rPr>
                            </w:pPr>
                          </w:p>
                          <w:p w14:paraId="2D3CDA04" w14:textId="28D8A498" w:rsidR="00F66F7E" w:rsidRPr="00833AF4" w:rsidRDefault="009534C8">
                            <w:pPr>
                              <w:pStyle w:val="Head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Generative Model</w:t>
                            </w:r>
                            <w:r w:rsidR="00F61FE7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 for Imputing Imaging Mass Spectrometry </w:t>
                            </w:r>
                            <w:r w:rsidR="00BF777A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from Serial Two-Photon Tomography</w:t>
                            </w:r>
                          </w:p>
                          <w:p w14:paraId="12848FDE" w14:textId="77777777" w:rsidR="00F66F7E" w:rsidRPr="004E0E37" w:rsidRDefault="00F66F7E"/>
                          <w:p w14:paraId="028FE4E9" w14:textId="77777777" w:rsidR="00F66F7E" w:rsidRPr="004E0E37" w:rsidRDefault="00F66F7E"/>
                          <w:p w14:paraId="1F246AB8" w14:textId="773D11AA" w:rsidR="00E86551" w:rsidRDefault="00BF777A" w:rsidP="001B71F3">
                            <w:pPr>
                              <w:pStyle w:val="Authors"/>
                              <w:tabs>
                                <w:tab w:val="center" w:pos="3261"/>
                                <w:tab w:val="center" w:pos="6521"/>
                              </w:tabs>
                              <w:spacing w:after="0"/>
                              <w:rPr>
                                <w:rStyle w:val="Member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Kevin Yang</w:t>
                            </w:r>
                          </w:p>
                          <w:p w14:paraId="73A61C26" w14:textId="12D1AF69" w:rsidR="00E86551" w:rsidRDefault="00BF777A" w:rsidP="001B71F3">
                            <w:pPr>
                              <w:pStyle w:val="Authors"/>
                              <w:tabs>
                                <w:tab w:val="center" w:pos="3261"/>
                                <w:tab w:val="center" w:pos="6521"/>
                              </w:tabs>
                              <w:spacing w:after="0"/>
                              <w:rPr>
                                <w:rStyle w:val="Member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MemberType"/>
                                <w:sz w:val="24"/>
                                <w:szCs w:val="24"/>
                              </w:rPr>
                              <w:t>University of British Columbia</w:t>
                            </w:r>
                          </w:p>
                          <w:p w14:paraId="4BDDFA36" w14:textId="518C2DA9" w:rsidR="00E86551" w:rsidRDefault="00F836FA" w:rsidP="001B71F3">
                            <w:pPr>
                              <w:pStyle w:val="Authors"/>
                              <w:tabs>
                                <w:tab w:val="center" w:pos="3261"/>
                                <w:tab w:val="center" w:pos="6521"/>
                              </w:tabs>
                              <w:spacing w:after="0"/>
                              <w:rPr>
                                <w:rStyle w:val="Member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MemberType"/>
                                <w:sz w:val="24"/>
                                <w:szCs w:val="24"/>
                              </w:rPr>
                              <w:t>Vancouver, BC V6T 1Z4</w:t>
                            </w:r>
                          </w:p>
                          <w:p w14:paraId="4792418C" w14:textId="1A2F36A2" w:rsidR="00104664" w:rsidRDefault="00CD7FA7" w:rsidP="001B71F3">
                            <w:pPr>
                              <w:pStyle w:val="Authors"/>
                              <w:tabs>
                                <w:tab w:val="center" w:pos="3261"/>
                                <w:tab w:val="center" w:pos="6521"/>
                              </w:tabs>
                              <w:spacing w:after="0"/>
                              <w:rPr>
                                <w:rStyle w:val="Hyperlink"/>
                                <w:rFonts w:ascii="Courier" w:hAnsi="Courier"/>
                              </w:rPr>
                            </w:pPr>
                            <w:hyperlink r:id="rId7" w:history="1">
                              <w:r w:rsidR="001725CE" w:rsidRPr="002D37BC">
                                <w:rPr>
                                  <w:rStyle w:val="Hyperlink"/>
                                  <w:rFonts w:ascii="Courier" w:hAnsi="Courier"/>
                                </w:rPr>
                                <w:t>kyang@bccrc.ca</w:t>
                              </w:r>
                            </w:hyperlink>
                          </w:p>
                          <w:p w14:paraId="204FAF68" w14:textId="2C08F85B" w:rsidR="009534C8" w:rsidRDefault="009534C8" w:rsidP="009534C8"/>
                          <w:p w14:paraId="6F2C9126" w14:textId="77777777" w:rsidR="009534C8" w:rsidRPr="009534C8" w:rsidRDefault="009534C8" w:rsidP="009534C8"/>
                          <w:p w14:paraId="65767413" w14:textId="77777777" w:rsidR="00F66F7E" w:rsidRPr="004E0E37" w:rsidRDefault="00F66F7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23C1B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1in;width:494.6pt;height:129.15pt;z-index:251658752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" stroked="f">
                <v:fill opacity="0"/>
                <v:path arrowok="t"/>
                <v:textbox inset="0,0,0,0">
                  <w:txbxContent>
                    <w:p w14:paraId="46A46ED6" w14:textId="77777777" w:rsidR="00F66F7E" w:rsidRPr="004E0E37" w:rsidRDefault="00F66F7E">
                      <w:pPr>
                        <w:pStyle w:val="Heading"/>
                        <w:rPr>
                          <w:lang w:val="en-GB"/>
                        </w:rPr>
                      </w:pPr>
                    </w:p>
                    <w:p w14:paraId="2D3CDA04" w14:textId="28D8A498" w:rsidR="00F66F7E" w:rsidRPr="00833AF4" w:rsidRDefault="009534C8">
                      <w:pPr>
                        <w:pStyle w:val="Heading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Generative Model</w:t>
                      </w:r>
                      <w:r w:rsidR="00F61FE7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 for Imputing Imaging Mass Spectrometry </w:t>
                      </w:r>
                      <w:r w:rsidR="00BF777A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from Serial Two-Photon Tomography</w:t>
                      </w:r>
                    </w:p>
                    <w:p w14:paraId="12848FDE" w14:textId="77777777" w:rsidR="00F66F7E" w:rsidRPr="004E0E37" w:rsidRDefault="00F66F7E"/>
                    <w:p w14:paraId="028FE4E9" w14:textId="77777777" w:rsidR="00F66F7E" w:rsidRPr="004E0E37" w:rsidRDefault="00F66F7E"/>
                    <w:p w14:paraId="1F246AB8" w14:textId="773D11AA" w:rsidR="00E86551" w:rsidRDefault="00BF777A" w:rsidP="001B71F3">
                      <w:pPr>
                        <w:pStyle w:val="Authors"/>
                        <w:tabs>
                          <w:tab w:val="center" w:pos="3261"/>
                          <w:tab w:val="center" w:pos="6521"/>
                        </w:tabs>
                        <w:spacing w:after="0"/>
                        <w:rPr>
                          <w:rStyle w:val="MemberType"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>Kevin Yang</w:t>
                      </w:r>
                    </w:p>
                    <w:p w14:paraId="73A61C26" w14:textId="12D1AF69" w:rsidR="00E86551" w:rsidRDefault="00BF777A" w:rsidP="001B71F3">
                      <w:pPr>
                        <w:pStyle w:val="Authors"/>
                        <w:tabs>
                          <w:tab w:val="center" w:pos="3261"/>
                          <w:tab w:val="center" w:pos="6521"/>
                        </w:tabs>
                        <w:spacing w:after="0"/>
                        <w:rPr>
                          <w:rStyle w:val="MemberType"/>
                          <w:sz w:val="24"/>
                          <w:szCs w:val="24"/>
                        </w:rPr>
                      </w:pPr>
                      <w:r>
                        <w:rPr>
                          <w:rStyle w:val="MemberType"/>
                          <w:sz w:val="24"/>
                          <w:szCs w:val="24"/>
                        </w:rPr>
                        <w:t>University of British Columbia</w:t>
                      </w:r>
                    </w:p>
                    <w:p w14:paraId="4BDDFA36" w14:textId="518C2DA9" w:rsidR="00E86551" w:rsidRDefault="00F836FA" w:rsidP="001B71F3">
                      <w:pPr>
                        <w:pStyle w:val="Authors"/>
                        <w:tabs>
                          <w:tab w:val="center" w:pos="3261"/>
                          <w:tab w:val="center" w:pos="6521"/>
                        </w:tabs>
                        <w:spacing w:after="0"/>
                        <w:rPr>
                          <w:rStyle w:val="MemberType"/>
                          <w:sz w:val="24"/>
                          <w:szCs w:val="24"/>
                        </w:rPr>
                      </w:pPr>
                      <w:r>
                        <w:rPr>
                          <w:rStyle w:val="MemberType"/>
                          <w:sz w:val="24"/>
                          <w:szCs w:val="24"/>
                        </w:rPr>
                        <w:t>Vancouver, BC V6T 1Z4</w:t>
                      </w:r>
                    </w:p>
                    <w:p w14:paraId="4792418C" w14:textId="1A2F36A2" w:rsidR="00104664" w:rsidRDefault="00CD7FA7" w:rsidP="001B71F3">
                      <w:pPr>
                        <w:pStyle w:val="Authors"/>
                        <w:tabs>
                          <w:tab w:val="center" w:pos="3261"/>
                          <w:tab w:val="center" w:pos="6521"/>
                        </w:tabs>
                        <w:spacing w:after="0"/>
                        <w:rPr>
                          <w:rStyle w:val="Hyperlink"/>
                          <w:rFonts w:ascii="Courier" w:hAnsi="Courier"/>
                        </w:rPr>
                      </w:pPr>
                      <w:hyperlink r:id="rId8" w:history="1">
                        <w:r w:rsidR="001725CE" w:rsidRPr="002D37BC">
                          <w:rPr>
                            <w:rStyle w:val="Hyperlink"/>
                            <w:rFonts w:ascii="Courier" w:hAnsi="Courier"/>
                          </w:rPr>
                          <w:t>kyang@bccrc.ca</w:t>
                        </w:r>
                      </w:hyperlink>
                    </w:p>
                    <w:p w14:paraId="204FAF68" w14:textId="2C08F85B" w:rsidR="009534C8" w:rsidRDefault="009534C8" w:rsidP="009534C8"/>
                    <w:p w14:paraId="6F2C9126" w14:textId="77777777" w:rsidR="009534C8" w:rsidRPr="009534C8" w:rsidRDefault="009534C8" w:rsidP="009534C8"/>
                    <w:p w14:paraId="65767413" w14:textId="77777777" w:rsidR="00F66F7E" w:rsidRPr="004E0E37" w:rsidRDefault="00F66F7E"/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05C0443D" w14:textId="77777777" w:rsidR="00F66F7E" w:rsidRDefault="00F66F7E">
      <w:pPr>
        <w:jc w:val="center"/>
      </w:pPr>
      <w:r>
        <w:rPr>
          <w:b/>
          <w:sz w:val="24"/>
        </w:rPr>
        <w:t>Abstract</w:t>
      </w:r>
    </w:p>
    <w:p w14:paraId="3C0693E1" w14:textId="77777777" w:rsidR="00F66F7E" w:rsidRDefault="00F66F7E">
      <w:pPr>
        <w:pStyle w:val="Abstract"/>
        <w:ind w:firstLine="0"/>
      </w:pPr>
    </w:p>
    <w:p w14:paraId="0BEE06D5" w14:textId="11D91BC4" w:rsidR="00F66F7E" w:rsidRDefault="002A5C4B" w:rsidP="005D61CD">
      <w:pPr>
        <w:ind w:firstLine="202"/>
        <w:jc w:val="both"/>
        <w:rPr>
          <w:i/>
        </w:rPr>
      </w:pPr>
      <w:r>
        <w:rPr>
          <w:i/>
        </w:rPr>
        <w:t>Serial Two-Photon Tomography</w:t>
      </w:r>
      <w:r w:rsidR="00E355AF">
        <w:rPr>
          <w:i/>
        </w:rPr>
        <w:t xml:space="preserve"> (STPT)</w:t>
      </w:r>
      <w:r>
        <w:rPr>
          <w:i/>
        </w:rPr>
        <w:t xml:space="preserve"> and Imaging Mass Spectrometry</w:t>
      </w:r>
      <w:r w:rsidR="00E355AF">
        <w:rPr>
          <w:i/>
        </w:rPr>
        <w:t xml:space="preserve"> (IMC)</w:t>
      </w:r>
      <w:r>
        <w:rPr>
          <w:i/>
        </w:rPr>
        <w:t xml:space="preserve"> are two popular imaging techniques in tumour analysis.</w:t>
      </w:r>
      <w:r w:rsidR="00513ADA">
        <w:rPr>
          <w:i/>
        </w:rPr>
        <w:t xml:space="preserve"> STPT images</w:t>
      </w:r>
      <w:r w:rsidR="00BF3241">
        <w:rPr>
          <w:i/>
        </w:rPr>
        <w:t xml:space="preserve"> </w:t>
      </w:r>
      <w:r w:rsidR="00513ADA">
        <w:rPr>
          <w:i/>
        </w:rPr>
        <w:t xml:space="preserve">describe tumour morphology, whereas IMC </w:t>
      </w:r>
      <w:r w:rsidR="00BF3241">
        <w:rPr>
          <w:i/>
        </w:rPr>
        <w:t xml:space="preserve">images describe protein abundance. </w:t>
      </w:r>
      <w:r w:rsidR="00FB02F1">
        <w:rPr>
          <w:i/>
        </w:rPr>
        <w:t xml:space="preserve">Having both data modalities for the same tissue sample is often beneficial in clinical applications, as </w:t>
      </w:r>
      <w:r w:rsidR="00B105AF">
        <w:rPr>
          <w:i/>
        </w:rPr>
        <w:t>understanding the tumour landscape from both a morphological and proteomic perspective can inform treatment decisions</w:t>
      </w:r>
      <w:r w:rsidR="00FB02F1">
        <w:rPr>
          <w:i/>
        </w:rPr>
        <w:t xml:space="preserve">. </w:t>
      </w:r>
      <w:r w:rsidR="00B62F67">
        <w:rPr>
          <w:i/>
        </w:rPr>
        <w:t xml:space="preserve">However, </w:t>
      </w:r>
      <w:r w:rsidR="00B71BD9">
        <w:rPr>
          <w:i/>
        </w:rPr>
        <w:t>it is difficult to obtain both</w:t>
      </w:r>
      <w:r w:rsidR="00B62F67">
        <w:rPr>
          <w:i/>
        </w:rPr>
        <w:t xml:space="preserve"> data modalities for a single tissue sample</w:t>
      </w:r>
      <w:r w:rsidR="00160EF9">
        <w:rPr>
          <w:i/>
        </w:rPr>
        <w:t>.</w:t>
      </w:r>
      <w:r w:rsidR="00B71BD9">
        <w:rPr>
          <w:i/>
        </w:rPr>
        <w:t xml:space="preserve"> </w:t>
      </w:r>
      <w:r w:rsidR="00E01018">
        <w:rPr>
          <w:i/>
        </w:rPr>
        <w:t>To</w:t>
      </w:r>
      <w:r w:rsidR="00B36F89">
        <w:rPr>
          <w:i/>
        </w:rPr>
        <w:t xml:space="preserve"> mitigate this </w:t>
      </w:r>
      <w:r w:rsidR="00BA7A92">
        <w:rPr>
          <w:i/>
        </w:rPr>
        <w:t xml:space="preserve">issue, </w:t>
      </w:r>
      <w:r w:rsidR="0056195D">
        <w:rPr>
          <w:i/>
        </w:rPr>
        <w:t>we</w:t>
      </w:r>
      <w:r w:rsidR="00CA7EEB">
        <w:rPr>
          <w:i/>
        </w:rPr>
        <w:t xml:space="preserve"> present </w:t>
      </w:r>
      <w:r w:rsidR="00160EF9">
        <w:rPr>
          <w:i/>
        </w:rPr>
        <w:t xml:space="preserve">a </w:t>
      </w:r>
      <w:r w:rsidR="00F3645C">
        <w:rPr>
          <w:i/>
        </w:rPr>
        <w:t>Generative Model</w:t>
      </w:r>
      <w:r w:rsidR="00706A44">
        <w:rPr>
          <w:i/>
        </w:rPr>
        <w:t xml:space="preserve"> </w:t>
      </w:r>
      <w:r w:rsidR="00D46FAD">
        <w:rPr>
          <w:i/>
        </w:rPr>
        <w:t>that</w:t>
      </w:r>
      <w:r w:rsidR="00633D8B">
        <w:rPr>
          <w:i/>
        </w:rPr>
        <w:t>, for the same tissue sample,</w:t>
      </w:r>
      <w:r w:rsidR="00D46FAD">
        <w:rPr>
          <w:i/>
        </w:rPr>
        <w:t xml:space="preserve"> </w:t>
      </w:r>
      <w:r w:rsidR="00CA7EEB">
        <w:rPr>
          <w:i/>
        </w:rPr>
        <w:t>only requires STPT images</w:t>
      </w:r>
      <w:r w:rsidR="00D46FAD">
        <w:rPr>
          <w:i/>
        </w:rPr>
        <w:t xml:space="preserve"> to </w:t>
      </w:r>
      <w:r w:rsidR="00706A44">
        <w:rPr>
          <w:i/>
        </w:rPr>
        <w:t xml:space="preserve">impute </w:t>
      </w:r>
      <w:r w:rsidR="00633D8B">
        <w:rPr>
          <w:i/>
        </w:rPr>
        <w:t xml:space="preserve">corresponding </w:t>
      </w:r>
      <w:r w:rsidR="00706A44">
        <w:rPr>
          <w:i/>
        </w:rPr>
        <w:t>IMC images</w:t>
      </w:r>
      <w:r w:rsidR="00F75562">
        <w:rPr>
          <w:i/>
        </w:rPr>
        <w:t xml:space="preserve">. 18 aligned STPT and IMC physical sections have been identified and </w:t>
      </w:r>
      <w:r w:rsidR="00C51694">
        <w:rPr>
          <w:i/>
        </w:rPr>
        <w:t>have</w:t>
      </w:r>
      <w:r w:rsidR="00F75562">
        <w:rPr>
          <w:i/>
        </w:rPr>
        <w:t xml:space="preserve"> be</w:t>
      </w:r>
      <w:r w:rsidR="00C51694">
        <w:rPr>
          <w:i/>
        </w:rPr>
        <w:t>en</w:t>
      </w:r>
      <w:r w:rsidR="00F75562">
        <w:rPr>
          <w:i/>
        </w:rPr>
        <w:t xml:space="preserve"> used for preliminary training; </w:t>
      </w:r>
      <w:r w:rsidR="0056195D">
        <w:rPr>
          <w:i/>
        </w:rPr>
        <w:t>we</w:t>
      </w:r>
      <w:r w:rsidR="00C51694">
        <w:rPr>
          <w:i/>
        </w:rPr>
        <w:t xml:space="preserve"> </w:t>
      </w:r>
      <w:r w:rsidR="0056195D">
        <w:rPr>
          <w:i/>
        </w:rPr>
        <w:t xml:space="preserve">are </w:t>
      </w:r>
      <w:r w:rsidR="00C51694">
        <w:rPr>
          <w:i/>
        </w:rPr>
        <w:t xml:space="preserve">currently reaching out to relevant personnel to obtain </w:t>
      </w:r>
      <w:r w:rsidR="00F75562">
        <w:rPr>
          <w:i/>
        </w:rPr>
        <w:t xml:space="preserve">more data. A naïve model based on </w:t>
      </w:r>
      <w:r w:rsidR="003F58E8">
        <w:rPr>
          <w:i/>
        </w:rPr>
        <w:t xml:space="preserve">convolutional layers </w:t>
      </w:r>
      <w:r w:rsidR="00F75562">
        <w:rPr>
          <w:i/>
        </w:rPr>
        <w:t xml:space="preserve">has been </w:t>
      </w:r>
      <w:r w:rsidR="003F58E8">
        <w:rPr>
          <w:i/>
        </w:rPr>
        <w:t>trained to predict IMC from STPT images</w:t>
      </w:r>
      <w:r w:rsidR="00C51694">
        <w:rPr>
          <w:i/>
        </w:rPr>
        <w:t xml:space="preserve"> with poor results</w:t>
      </w:r>
      <w:r w:rsidR="003F58E8">
        <w:rPr>
          <w:i/>
        </w:rPr>
        <w:t>.</w:t>
      </w:r>
      <w:r w:rsidR="00C51694">
        <w:rPr>
          <w:i/>
        </w:rPr>
        <w:t xml:space="preserve"> </w:t>
      </w:r>
    </w:p>
    <w:p w14:paraId="22497A35" w14:textId="77777777" w:rsidR="005D61CD" w:rsidRDefault="005D61CD" w:rsidP="005D61CD">
      <w:pPr>
        <w:ind w:firstLine="202"/>
        <w:jc w:val="both"/>
      </w:pPr>
    </w:p>
    <w:p w14:paraId="4588C417" w14:textId="45567119" w:rsidR="00F66F7E" w:rsidRPr="005D61CD" w:rsidRDefault="003F58E8">
      <w:pPr>
        <w:pStyle w:val="Heading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Progress</w:t>
      </w:r>
    </w:p>
    <w:p w14:paraId="25B1AE9E" w14:textId="0A021547" w:rsidR="00F66F7E" w:rsidRPr="005D61CD" w:rsidRDefault="003F58E8">
      <w:pPr>
        <w:pStyle w:val="Heading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Core Tasks</w:t>
      </w:r>
    </w:p>
    <w:p w14:paraId="43B447FD" w14:textId="1529E037" w:rsidR="00203578" w:rsidRDefault="009740EA" w:rsidP="003F58E8">
      <w:pPr>
        <w:pStyle w:val="Text"/>
      </w:pPr>
      <w:r>
        <w:t>Core tasks</w:t>
      </w:r>
      <w:r w:rsidR="00E07E27">
        <w:t xml:space="preserve"> required to complete the project</w:t>
      </w:r>
      <w:r w:rsidR="00847BC3">
        <w:t xml:space="preserve"> are </w:t>
      </w:r>
      <w:r w:rsidR="00E07E27">
        <w:t xml:space="preserve">1) obtain aligned IMC/STPT images 2) try a simple </w:t>
      </w:r>
      <w:r w:rsidR="00A81820">
        <w:t>convolutional model</w:t>
      </w:r>
      <w:r w:rsidR="00E07E27">
        <w:t xml:space="preserve"> 3) </w:t>
      </w:r>
      <w:r w:rsidR="001F26B0">
        <w:t xml:space="preserve">explore </w:t>
      </w:r>
      <w:r w:rsidR="0049031A">
        <w:t>more complex models</w:t>
      </w:r>
      <w:r w:rsidR="00612B38">
        <w:t>.</w:t>
      </w:r>
    </w:p>
    <w:p w14:paraId="38B2B92C" w14:textId="22D23086" w:rsidR="009C7635" w:rsidRDefault="009740EA" w:rsidP="003F58E8">
      <w:pPr>
        <w:pStyle w:val="Text"/>
      </w:pPr>
      <w:r>
        <w:t>18</w:t>
      </w:r>
      <w:r w:rsidR="0049031A">
        <w:t xml:space="preserve"> aligned STPT and IMC physical sections</w:t>
      </w:r>
      <w:r w:rsidR="00C06C79">
        <w:t xml:space="preserve"> have been identified. E</w:t>
      </w:r>
      <w:r w:rsidR="0049031A">
        <w:t xml:space="preserve">ach </w:t>
      </w:r>
      <w:r w:rsidR="00C06C79">
        <w:t xml:space="preserve">physical section contains two </w:t>
      </w:r>
      <w:r>
        <w:t>STPT image</w:t>
      </w:r>
      <w:r w:rsidR="00C06C79">
        <w:t xml:space="preserve">s </w:t>
      </w:r>
      <w:r w:rsidR="00C06C79">
        <w:t xml:space="preserve">corresponding to two imaging depths (30 </w:t>
      </w:r>
      <w:proofErr w:type="spellStart"/>
      <w:r w:rsidR="00C06C79">
        <w:t>μm</w:t>
      </w:r>
      <w:proofErr w:type="spellEnd"/>
      <w:r w:rsidR="00C06C79">
        <w:t xml:space="preserve"> and 38 </w:t>
      </w:r>
      <w:proofErr w:type="spellStart"/>
      <w:r w:rsidR="00C06C79">
        <w:t>μm</w:t>
      </w:r>
      <w:proofErr w:type="spellEnd"/>
      <w:r w:rsidR="00C06C79">
        <w:t>) (</w:t>
      </w:r>
      <w:proofErr w:type="spellStart"/>
      <w:r w:rsidR="00C06C79">
        <w:t>Bressan</w:t>
      </w:r>
      <w:proofErr w:type="spellEnd"/>
      <w:r w:rsidR="00C06C79">
        <w:t xml:space="preserve"> et al., 2021)</w:t>
      </w:r>
      <w:r w:rsidR="00C06C79">
        <w:t xml:space="preserve">, and </w:t>
      </w:r>
      <w:r w:rsidR="00C06C79">
        <w:t>a 40-channel IMC image dataset - each channel corresponding to a different protein</w:t>
      </w:r>
      <w:r w:rsidR="0049031A">
        <w:t xml:space="preserve">. </w:t>
      </w:r>
      <w:r w:rsidR="009C7635">
        <w:t xml:space="preserve">The methodology to align raw STPT and IMC images is described in </w:t>
      </w:r>
      <w:r w:rsidR="001F52D6">
        <w:t xml:space="preserve">the Methods Section of </w:t>
      </w:r>
      <w:r w:rsidR="009C7635">
        <w:t>González-</w:t>
      </w:r>
      <w:proofErr w:type="spellStart"/>
      <w:r w:rsidR="009C7635">
        <w:t>Solares</w:t>
      </w:r>
      <w:proofErr w:type="spellEnd"/>
      <w:r w:rsidR="009C7635">
        <w:t xml:space="preserve"> et al. (2021). 18 aligned STPT and IMC images may not be sufficient</w:t>
      </w:r>
      <w:r w:rsidR="00847BC3">
        <w:t xml:space="preserve">, </w:t>
      </w:r>
      <w:r w:rsidR="009C7635">
        <w:t xml:space="preserve">so </w:t>
      </w:r>
      <w:r w:rsidR="0056195D">
        <w:t>we</w:t>
      </w:r>
      <w:r w:rsidR="009C7635">
        <w:t xml:space="preserve"> </w:t>
      </w:r>
      <w:r w:rsidR="0056195D">
        <w:t xml:space="preserve">are </w:t>
      </w:r>
      <w:r w:rsidR="009C7635">
        <w:t xml:space="preserve">currently </w:t>
      </w:r>
      <w:r w:rsidR="00C06C79">
        <w:t>searching</w:t>
      </w:r>
      <w:r w:rsidR="009C7635">
        <w:t xml:space="preserve"> for more aligned images by reaching out to the original authors of the </w:t>
      </w:r>
      <w:r w:rsidR="00C06C79">
        <w:t>IMAXT project</w:t>
      </w:r>
      <w:r w:rsidR="00847BC3">
        <w:t xml:space="preserve"> paper (</w:t>
      </w:r>
      <w:r w:rsidR="00847BC3">
        <w:t>González-</w:t>
      </w:r>
      <w:proofErr w:type="spellStart"/>
      <w:r w:rsidR="00847BC3">
        <w:t>Solares</w:t>
      </w:r>
      <w:proofErr w:type="spellEnd"/>
      <w:r w:rsidR="00847BC3">
        <w:t xml:space="preserve"> </w:t>
      </w:r>
      <w:r w:rsidR="00847BC3">
        <w:t>et al., 2021)</w:t>
      </w:r>
      <w:r w:rsidR="00C06C79">
        <w:t>.</w:t>
      </w:r>
      <w:r w:rsidR="009C7635">
        <w:t xml:space="preserve"> </w:t>
      </w:r>
    </w:p>
    <w:p w14:paraId="159C94EE" w14:textId="77777777" w:rsidR="009534C8" w:rsidRDefault="00353327" w:rsidP="003F58E8">
      <w:pPr>
        <w:pStyle w:val="Text"/>
      </w:pPr>
      <w:r>
        <w:t>Th</w:t>
      </w:r>
      <w:r w:rsidR="00C06C79">
        <w:t>is</w:t>
      </w:r>
      <w:r>
        <w:t xml:space="preserve"> reconstruction problem is </w:t>
      </w:r>
      <w:r w:rsidR="00C06C79">
        <w:t xml:space="preserve">like the </w:t>
      </w:r>
      <w:r>
        <w:t>image colorization problem in that we are attempting to predict a</w:t>
      </w:r>
      <w:r w:rsidR="009312C2">
        <w:t>n</w:t>
      </w:r>
      <w:r>
        <w:t xml:space="preserve"> </w:t>
      </w:r>
    </w:p>
    <w:p w14:paraId="0B6FB190" w14:textId="1BC953B2" w:rsidR="003F58E8" w:rsidRDefault="00353327" w:rsidP="009534C8">
      <w:pPr>
        <w:pStyle w:val="Text"/>
        <w:ind w:firstLine="0"/>
      </w:pPr>
      <w:r>
        <w:t xml:space="preserve">image </w:t>
      </w:r>
      <w:r w:rsidR="009312C2">
        <w:t xml:space="preserve">with many channels </w:t>
      </w:r>
      <w:r>
        <w:t>(IMC) from a</w:t>
      </w:r>
      <w:r w:rsidR="009312C2">
        <w:t>n image with a fewer number of channels</w:t>
      </w:r>
      <w:r>
        <w:t xml:space="preserve"> (STPT). </w:t>
      </w:r>
      <w:r w:rsidR="009740EA">
        <w:t xml:space="preserve">In </w:t>
      </w:r>
      <w:r w:rsidR="00553D48">
        <w:t xml:space="preserve">our case, we are not trying to go from 1 value per pixel to 3 values per pixel, as in grayscale to </w:t>
      </w:r>
      <w:r w:rsidR="00C06C79">
        <w:t>RGB</w:t>
      </w:r>
      <w:r w:rsidR="00836804">
        <w:t xml:space="preserve">; rather, we are aiming to </w:t>
      </w:r>
      <w:r w:rsidR="00C06C79">
        <w:t xml:space="preserve">predict </w:t>
      </w:r>
      <w:r w:rsidR="00836804">
        <w:t xml:space="preserve">a </w:t>
      </w:r>
      <w:r>
        <w:t>40</w:t>
      </w:r>
      <w:r w:rsidR="00836804">
        <w:t xml:space="preserve">-channel </w:t>
      </w:r>
      <w:r w:rsidR="00F3645C">
        <w:t>IMC</w:t>
      </w:r>
      <w:r w:rsidR="00836804">
        <w:t xml:space="preserve"> image </w:t>
      </w:r>
      <w:r w:rsidR="00914776">
        <w:t>dataset</w:t>
      </w:r>
      <w:r w:rsidR="00C06C79">
        <w:t xml:space="preserve"> using</w:t>
      </w:r>
      <w:r w:rsidR="00C06C79">
        <w:t xml:space="preserve"> </w:t>
      </w:r>
      <w:r w:rsidR="00616C4A">
        <w:t xml:space="preserve">only </w:t>
      </w:r>
      <w:r w:rsidR="00C06C79" w:rsidRPr="00914776">
        <w:t>two 4-channel STPT images</w:t>
      </w:r>
      <w:r w:rsidR="00553D48">
        <w:t xml:space="preserve">. </w:t>
      </w:r>
      <w:r w:rsidR="00A81820">
        <w:t xml:space="preserve">A simple model which uses ResNet-18 and a series of convolutional and upsampling layers has been </w:t>
      </w:r>
      <w:r w:rsidR="00616C4A">
        <w:t>implemented but gave poor results</w:t>
      </w:r>
      <w:r>
        <w:t>.</w:t>
      </w:r>
      <w:r w:rsidR="00A81820">
        <w:t xml:space="preserve"> </w:t>
      </w:r>
    </w:p>
    <w:p w14:paraId="2334BC1E" w14:textId="2B10CA5E" w:rsidR="00F3645C" w:rsidRDefault="00616C4A" w:rsidP="003F58E8">
      <w:pPr>
        <w:pStyle w:val="Text"/>
      </w:pPr>
      <w:r>
        <w:t>Considering this</w:t>
      </w:r>
      <w:r w:rsidR="00C950CC">
        <w:t xml:space="preserve">, </w:t>
      </w:r>
      <w:r w:rsidR="0056195D">
        <w:t>we</w:t>
      </w:r>
      <w:r>
        <w:t xml:space="preserve"> intend to explore more</w:t>
      </w:r>
      <w:r w:rsidR="00836804">
        <w:t xml:space="preserve"> complex model</w:t>
      </w:r>
      <w:r w:rsidR="00914776">
        <w:t>s</w:t>
      </w:r>
      <w:r w:rsidR="00C950CC">
        <w:t xml:space="preserve">. </w:t>
      </w:r>
      <w:r w:rsidR="0069440B">
        <w:t xml:space="preserve">IMC channels may share dependencies, so </w:t>
      </w:r>
      <w:r w:rsidR="009312C2">
        <w:t xml:space="preserve">using an architecture that </w:t>
      </w:r>
      <w:r w:rsidR="00762664">
        <w:t xml:space="preserve">capitalizes </w:t>
      </w:r>
      <w:r w:rsidR="0069440B">
        <w:t>on that</w:t>
      </w:r>
      <w:r w:rsidR="009312C2">
        <w:t xml:space="preserve"> is likely to increase accuracy</w:t>
      </w:r>
      <w:r w:rsidR="0069440B">
        <w:t>.</w:t>
      </w:r>
      <w:r w:rsidR="00914776">
        <w:t xml:space="preserve"> </w:t>
      </w:r>
      <w:r>
        <w:t>Also, p</w:t>
      </w:r>
      <w:r w:rsidR="00914776">
        <w:t xml:space="preserve">re-training the model on a related dataset might </w:t>
      </w:r>
      <w:r w:rsidR="009312C2">
        <w:t>give a slight boost in performance</w:t>
      </w:r>
      <w:r w:rsidR="00914776">
        <w:t>.</w:t>
      </w:r>
      <w:r w:rsidR="009312C2">
        <w:t xml:space="preserve"> </w:t>
      </w:r>
    </w:p>
    <w:p w14:paraId="78CD3C51" w14:textId="08FE73D6" w:rsidR="00F66F7E" w:rsidRPr="005D61CD" w:rsidRDefault="00C950CC">
      <w:pPr>
        <w:pStyle w:val="Heading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Difficulties</w:t>
      </w:r>
    </w:p>
    <w:p w14:paraId="49CB060E" w14:textId="058E3D6C" w:rsidR="0047223B" w:rsidRDefault="00C950CC" w:rsidP="00852F40">
      <w:pPr>
        <w:ind w:firstLine="202"/>
        <w:jc w:val="both"/>
      </w:pPr>
      <w:r>
        <w:t xml:space="preserve">The </w:t>
      </w:r>
      <w:r w:rsidR="00C75E74">
        <w:t>size</w:t>
      </w:r>
      <w:r>
        <w:t xml:space="preserve"> of </w:t>
      </w:r>
      <w:r w:rsidR="00C75E74">
        <w:t>each</w:t>
      </w:r>
      <w:r>
        <w:t xml:space="preserve"> </w:t>
      </w:r>
      <w:r w:rsidR="00C75E74">
        <w:t xml:space="preserve">image is </w:t>
      </w:r>
      <w:r>
        <w:t xml:space="preserve">restrictive with respect to training time. </w:t>
      </w:r>
      <w:r w:rsidR="003B574E">
        <w:t xml:space="preserve">There is a total of </w:t>
      </w:r>
      <w:r w:rsidR="009740EA">
        <w:t>18</w:t>
      </w:r>
      <w:r w:rsidR="003B574E">
        <w:t xml:space="preserve"> physical sections in the preliminary dataset. </w:t>
      </w:r>
      <w:r>
        <w:t xml:space="preserve">Each </w:t>
      </w:r>
      <w:r w:rsidR="00C75E74">
        <w:t>STPT image is 2.4GB, and there are two STPT images per physical section</w:t>
      </w:r>
      <w:r w:rsidR="00914776">
        <w:t xml:space="preserve">. </w:t>
      </w:r>
      <w:r w:rsidR="00C75E74">
        <w:t xml:space="preserve">On top of that, each IMC </w:t>
      </w:r>
      <w:r>
        <w:t xml:space="preserve">image is 668MB, and </w:t>
      </w:r>
      <w:r w:rsidR="00C75E74">
        <w:t xml:space="preserve">there are 40 IMC images corresponding to the 40 proteins for each STPT physical section. </w:t>
      </w:r>
      <w:r w:rsidR="00C51694">
        <w:t>Unsurprisingly, training on such a large image dataset takes a long time</w:t>
      </w:r>
      <w:r w:rsidR="00B12502">
        <w:t>,</w:t>
      </w:r>
      <w:r w:rsidR="00C51694">
        <w:t xml:space="preserve"> even </w:t>
      </w:r>
      <w:r w:rsidR="000737F3">
        <w:t xml:space="preserve">with </w:t>
      </w:r>
      <w:r w:rsidR="003B574E">
        <w:t xml:space="preserve">substantial </w:t>
      </w:r>
      <w:r w:rsidR="000737F3">
        <w:t xml:space="preserve"> computing power (48</w:t>
      </w:r>
      <w:r w:rsidR="003B574E">
        <w:t xml:space="preserve"> </w:t>
      </w:r>
      <w:r w:rsidR="000737F3">
        <w:t>CPUs, 128GB RAM, 1 GPU)</w:t>
      </w:r>
      <w:r w:rsidR="00C51694">
        <w:t>.</w:t>
      </w:r>
      <w:r w:rsidR="000737F3">
        <w:t xml:space="preserve"> </w:t>
      </w:r>
    </w:p>
    <w:p w14:paraId="225A2AE2" w14:textId="4ABD4CEA" w:rsidR="00B12502" w:rsidRDefault="009740EA" w:rsidP="00852F40">
      <w:pPr>
        <w:ind w:firstLine="202"/>
        <w:jc w:val="both"/>
      </w:pPr>
      <w:r>
        <w:t xml:space="preserve">A formidable challenge </w:t>
      </w:r>
      <w:r w:rsidR="003B574E">
        <w:t>lies in</w:t>
      </w:r>
      <w:r w:rsidR="00B12502">
        <w:t xml:space="preserve"> </w:t>
      </w:r>
      <w:r w:rsidR="00762664">
        <w:t xml:space="preserve">finding a model that </w:t>
      </w:r>
      <w:r w:rsidR="003B574E">
        <w:t>accomplishes</w:t>
      </w:r>
      <w:r w:rsidR="00762664">
        <w:t xml:space="preserve"> the reconstruction task. It is difficult to find a model </w:t>
      </w:r>
      <w:r w:rsidR="003B574E">
        <w:t>powerful</w:t>
      </w:r>
      <w:r w:rsidR="00762664">
        <w:t xml:space="preserve"> enough to go from two 4-channel STPT images to an IMC dataset with 40 channels. Perhaps there is simply not enough information in the STPT images </w:t>
      </w:r>
      <w:r>
        <w:t xml:space="preserve">alone </w:t>
      </w:r>
      <w:r w:rsidR="00762664">
        <w:t xml:space="preserve">to accurately reconstruct </w:t>
      </w:r>
      <w:r>
        <w:t>the entire 40 channel</w:t>
      </w:r>
      <w:r w:rsidR="00762664">
        <w:t xml:space="preserve"> IMC </w:t>
      </w:r>
      <w:r>
        <w:t>dataset.</w:t>
      </w:r>
    </w:p>
    <w:p w14:paraId="3606B1E1" w14:textId="7B680BFB" w:rsidR="00F66F7E" w:rsidRPr="005D61CD" w:rsidRDefault="008757A5">
      <w:pPr>
        <w:pStyle w:val="Heading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</w:t>
      </w:r>
    </w:p>
    <w:p w14:paraId="02C3841A" w14:textId="0FD014EB" w:rsidR="00E20AE3" w:rsidRDefault="006E42A2" w:rsidP="00E20AE3">
      <w:pPr>
        <w:pStyle w:val="References"/>
        <w:jc w:val="left"/>
      </w:pPr>
      <w:r>
        <w:t>González-</w:t>
      </w:r>
      <w:proofErr w:type="spellStart"/>
      <w:r>
        <w:t>Solares</w:t>
      </w:r>
      <w:proofErr w:type="spellEnd"/>
      <w:r>
        <w:t xml:space="preserve">, E. A., </w:t>
      </w:r>
      <w:proofErr w:type="spellStart"/>
      <w:r>
        <w:t>Dariush</w:t>
      </w:r>
      <w:proofErr w:type="spellEnd"/>
      <w:r>
        <w:t xml:space="preserve">, A., </w:t>
      </w:r>
      <w:r>
        <w:t>González-</w:t>
      </w:r>
      <w:r>
        <w:t>Fern</w:t>
      </w:r>
      <w:r>
        <w:t>á</w:t>
      </w:r>
      <w:r>
        <w:t>ndez</w:t>
      </w:r>
      <w:r w:rsidR="00065DF0">
        <w:t xml:space="preserve">, C., </w:t>
      </w:r>
      <w:proofErr w:type="spellStart"/>
      <w:r w:rsidR="00065DF0">
        <w:t>Yoldaş</w:t>
      </w:r>
      <w:proofErr w:type="spellEnd"/>
      <w:r w:rsidR="00065DF0">
        <w:t xml:space="preserve">, A. K., </w:t>
      </w:r>
      <w:proofErr w:type="spellStart"/>
      <w:r w:rsidR="00065DF0">
        <w:t>Sa’d</w:t>
      </w:r>
      <w:proofErr w:type="spellEnd"/>
      <w:r w:rsidR="00065DF0">
        <w:t xml:space="preserve">, M. A., Millar, N., Whitmarsh, T., </w:t>
      </w:r>
      <w:proofErr w:type="spellStart"/>
      <w:r w:rsidR="00065DF0">
        <w:t>Chornay</w:t>
      </w:r>
      <w:proofErr w:type="spellEnd"/>
      <w:r w:rsidR="00065DF0">
        <w:t xml:space="preserve">, N., </w:t>
      </w:r>
      <w:proofErr w:type="spellStart"/>
      <w:r w:rsidR="00065DF0">
        <w:t>Falciatori</w:t>
      </w:r>
      <w:proofErr w:type="spellEnd"/>
      <w:r w:rsidR="00065DF0">
        <w:t xml:space="preserve">, I., Fatemi, A., Goodwin, D., </w:t>
      </w:r>
      <w:proofErr w:type="spellStart"/>
      <w:r w:rsidR="00065DF0">
        <w:t>Kuett</w:t>
      </w:r>
      <w:proofErr w:type="spellEnd"/>
      <w:r w:rsidR="00065DF0">
        <w:t xml:space="preserve">, L., Mulvey, C. M., Ribes, M. P., </w:t>
      </w:r>
      <w:proofErr w:type="spellStart"/>
      <w:r w:rsidR="00065DF0">
        <w:t>Qosaj</w:t>
      </w:r>
      <w:proofErr w:type="spellEnd"/>
      <w:r w:rsidR="00065DF0">
        <w:t>, F., Roth, A., V</w:t>
      </w:r>
      <w:r w:rsidR="00065DF0">
        <w:t>á</w:t>
      </w:r>
      <w:r w:rsidR="00065DF0">
        <w:t xml:space="preserve">squez-García, I., Watson, S. S., </w:t>
      </w:r>
      <w:proofErr w:type="spellStart"/>
      <w:r w:rsidR="00065DF0">
        <w:t>Windhager</w:t>
      </w:r>
      <w:proofErr w:type="spellEnd"/>
      <w:r w:rsidR="00065DF0">
        <w:t>, J.</w:t>
      </w:r>
      <w:r w:rsidR="00E20AE3">
        <w:t>, … Walton, N. A.</w:t>
      </w:r>
      <w:r w:rsidR="00065DF0">
        <w:t xml:space="preserve"> (2021). </w:t>
      </w:r>
      <w:r w:rsidR="00065DF0" w:rsidRPr="00065DF0">
        <w:rPr>
          <w:i/>
          <w:iCs/>
        </w:rPr>
        <w:t>The Imaging</w:t>
      </w:r>
      <w:r w:rsidR="00065DF0">
        <w:t xml:space="preserve"> </w:t>
      </w:r>
      <w:r w:rsidR="00065DF0">
        <w:rPr>
          <w:i/>
          <w:iCs/>
        </w:rPr>
        <w:t xml:space="preserve">and Molecular Annotation of Xenografts and </w:t>
      </w:r>
      <w:proofErr w:type="spellStart"/>
      <w:r w:rsidR="00065DF0">
        <w:rPr>
          <w:i/>
          <w:iCs/>
        </w:rPr>
        <w:t>Tumours</w:t>
      </w:r>
      <w:proofErr w:type="spellEnd"/>
      <w:r w:rsidR="00065DF0">
        <w:rPr>
          <w:i/>
          <w:iCs/>
        </w:rPr>
        <w:t xml:space="preserve"> (IMAXT) High Throughput Data and Analysis Infrastructure.</w:t>
      </w:r>
      <w:r w:rsidR="00E20AE3">
        <w:rPr>
          <w:i/>
          <w:iCs/>
        </w:rPr>
        <w:t xml:space="preserve"> </w:t>
      </w:r>
      <w:r w:rsidR="00E20AE3">
        <w:t xml:space="preserve">ResearchGate. </w:t>
      </w:r>
    </w:p>
    <w:p w14:paraId="4B9A7DDA" w14:textId="79F641DC" w:rsidR="00E20AE3" w:rsidRDefault="00E20AE3" w:rsidP="00E20AE3">
      <w:pPr>
        <w:pStyle w:val="References"/>
        <w:numPr>
          <w:ilvl w:val="0"/>
          <w:numId w:val="0"/>
        </w:numPr>
        <w:ind w:left="360"/>
        <w:jc w:val="left"/>
      </w:pPr>
      <w:hyperlink r:id="rId9" w:history="1">
        <w:r w:rsidRPr="00BC27B5">
          <w:rPr>
            <w:rStyle w:val="Hyperlink"/>
          </w:rPr>
          <w:t>https://doi.org/10.1101/2021.06.22.448403</w:t>
        </w:r>
      </w:hyperlink>
    </w:p>
    <w:p w14:paraId="77499499" w14:textId="5CD69F33" w:rsidR="00612B38" w:rsidRDefault="00612B38" w:rsidP="00E20AE3">
      <w:pPr>
        <w:pStyle w:val="References"/>
        <w:numPr>
          <w:ilvl w:val="0"/>
          <w:numId w:val="0"/>
        </w:numPr>
        <w:ind w:left="360"/>
        <w:jc w:val="left"/>
      </w:pPr>
    </w:p>
    <w:p w14:paraId="30A65DD7" w14:textId="77777777" w:rsidR="00612B38" w:rsidRDefault="00612B38" w:rsidP="00E20AE3">
      <w:pPr>
        <w:pStyle w:val="References"/>
        <w:numPr>
          <w:ilvl w:val="0"/>
          <w:numId w:val="0"/>
        </w:numPr>
        <w:ind w:left="360"/>
        <w:jc w:val="left"/>
      </w:pPr>
    </w:p>
    <w:p w14:paraId="1DDF288F" w14:textId="4D078FF0" w:rsidR="00F66F7E" w:rsidRDefault="00E20AE3" w:rsidP="00612B38">
      <w:pPr>
        <w:pStyle w:val="References"/>
      </w:pPr>
      <w:proofErr w:type="spellStart"/>
      <w:r>
        <w:lastRenderedPageBreak/>
        <w:t>Bressan</w:t>
      </w:r>
      <w:proofErr w:type="spellEnd"/>
      <w:r>
        <w:t xml:space="preserve">, D., Mulvey, C. M., </w:t>
      </w:r>
      <w:proofErr w:type="spellStart"/>
      <w:r>
        <w:t>Qosaj</w:t>
      </w:r>
      <w:proofErr w:type="spellEnd"/>
      <w:r>
        <w:t xml:space="preserve">, F., Becker, R., Grimaldi, F., Coffey, S., </w:t>
      </w:r>
      <w:proofErr w:type="spellStart"/>
      <w:r>
        <w:t>Vogl</w:t>
      </w:r>
      <w:proofErr w:type="spellEnd"/>
      <w:r>
        <w:t xml:space="preserve">, S. L., </w:t>
      </w:r>
      <w:proofErr w:type="spellStart"/>
      <w:r>
        <w:t>Kuett</w:t>
      </w:r>
      <w:proofErr w:type="spellEnd"/>
      <w:r>
        <w:t xml:space="preserve">, L., Catena, R., </w:t>
      </w:r>
      <w:proofErr w:type="spellStart"/>
      <w:r>
        <w:t>Dariush</w:t>
      </w:r>
      <w:proofErr w:type="spellEnd"/>
      <w:r>
        <w:t xml:space="preserve">, A., </w:t>
      </w:r>
      <w:r w:rsidR="00F77F0C">
        <w:t>González-Fernández, C.</w:t>
      </w:r>
      <w:r w:rsidR="00F77F0C">
        <w:t xml:space="preserve">, </w:t>
      </w:r>
      <w:r w:rsidR="00F77F0C">
        <w:t>González-</w:t>
      </w:r>
      <w:proofErr w:type="spellStart"/>
      <w:r w:rsidR="00F77F0C">
        <w:t>Solares</w:t>
      </w:r>
      <w:proofErr w:type="spellEnd"/>
      <w:r w:rsidR="00F77F0C">
        <w:t>, E. A.,</w:t>
      </w:r>
      <w:r w:rsidR="00F77F0C">
        <w:t xml:space="preserve"> </w:t>
      </w:r>
      <w:proofErr w:type="spellStart"/>
      <w:r w:rsidR="00F77F0C">
        <w:t>Sa’d</w:t>
      </w:r>
      <w:proofErr w:type="spellEnd"/>
      <w:r w:rsidR="00F77F0C">
        <w:t xml:space="preserve">, M. A., </w:t>
      </w:r>
      <w:proofErr w:type="spellStart"/>
      <w:r w:rsidR="00F77F0C">
        <w:t>Yoldaş</w:t>
      </w:r>
      <w:proofErr w:type="spellEnd"/>
      <w:r w:rsidR="00F77F0C">
        <w:t>, A. K.,</w:t>
      </w:r>
      <w:r w:rsidR="00F77F0C">
        <w:t xml:space="preserve"> Whitmarsh, T., </w:t>
      </w:r>
      <w:proofErr w:type="spellStart"/>
      <w:r w:rsidR="00F77F0C">
        <w:t>Falciatori</w:t>
      </w:r>
      <w:proofErr w:type="spellEnd"/>
      <w:r w:rsidR="00F77F0C">
        <w:t xml:space="preserve">, I., Watson, S. S., CRUK IMAXT Grand Challenge Team, Joyce, J. A., …Hannon, G. J. (2021). </w:t>
      </w:r>
      <w:r w:rsidR="00F77F0C" w:rsidRPr="00612B38">
        <w:rPr>
          <w:i/>
          <w:iCs/>
        </w:rPr>
        <w:t xml:space="preserve">Exploration and analysis of molecularly annotated, 3D models of breast cancer at single-cell resolution using virtual reality. </w:t>
      </w:r>
      <w:proofErr w:type="spellStart"/>
      <w:r w:rsidR="00F77F0C">
        <w:t>bioRxiv</w:t>
      </w:r>
      <w:proofErr w:type="spellEnd"/>
      <w:r w:rsidR="00F77F0C">
        <w:t>. https://doi.org/10.1101/2021.06.28.448342</w:t>
      </w:r>
    </w:p>
    <w:sectPr w:rsidR="00F66F7E" w:rsidSect="005D61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902" w:bottom="1622" w:left="1440" w:header="431" w:footer="431" w:gutter="0"/>
      <w:cols w:num="2" w:space="5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B4FB6" w14:textId="77777777" w:rsidR="00CD7FA7" w:rsidRDefault="00CD7FA7">
      <w:r>
        <w:separator/>
      </w:r>
    </w:p>
  </w:endnote>
  <w:endnote w:type="continuationSeparator" w:id="0">
    <w:p w14:paraId="23B73C7E" w14:textId="77777777" w:rsidR="00CD7FA7" w:rsidRDefault="00CD7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65211" w14:textId="77777777" w:rsidR="00737598" w:rsidRDefault="00737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629C1" w14:textId="77777777" w:rsidR="00737598" w:rsidRDefault="007375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79023" w14:textId="77777777" w:rsidR="00737598" w:rsidRDefault="00737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DDBA6" w14:textId="77777777" w:rsidR="00CD7FA7" w:rsidRDefault="00CD7FA7">
      <w:r>
        <w:separator/>
      </w:r>
    </w:p>
  </w:footnote>
  <w:footnote w:type="continuationSeparator" w:id="0">
    <w:p w14:paraId="7F8EAC63" w14:textId="77777777" w:rsidR="00CD7FA7" w:rsidRDefault="00CD7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06FED" w14:textId="77777777" w:rsidR="0037698C" w:rsidRDefault="003769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00DF1" w14:textId="77777777" w:rsidR="00737598" w:rsidRDefault="007375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C2969" w14:textId="77777777" w:rsidR="0037698C" w:rsidRDefault="003769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6DB4123A"/>
    <w:name w:val="WW8Num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  <w:rPr>
        <w:b/>
        <w:bCs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AB22100"/>
    <w:multiLevelType w:val="multilevel"/>
    <w:tmpl w:val="2234A0D4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tabs>
          <w:tab w:val="num" w:pos="0"/>
        </w:tabs>
        <w:ind w:left="576" w:hanging="576"/>
      </w:pPr>
      <w:rPr>
        <w:rFonts w:hint="default"/>
        <w:b/>
        <w:bCs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embedSystemFonts/>
  <w:proofState w:spelling="clean" w:grammar="clean"/>
  <w:defaultTabStop w:val="202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40"/>
    <w:rsid w:val="00032CA6"/>
    <w:rsid w:val="00040E9D"/>
    <w:rsid w:val="000468C3"/>
    <w:rsid w:val="000534E2"/>
    <w:rsid w:val="00065DF0"/>
    <w:rsid w:val="00072CA7"/>
    <w:rsid w:val="000737F3"/>
    <w:rsid w:val="0008521E"/>
    <w:rsid w:val="00090C36"/>
    <w:rsid w:val="000922E4"/>
    <w:rsid w:val="000B1363"/>
    <w:rsid w:val="000B1B45"/>
    <w:rsid w:val="000C0414"/>
    <w:rsid w:val="000C1257"/>
    <w:rsid w:val="00102F69"/>
    <w:rsid w:val="00104664"/>
    <w:rsid w:val="0011568F"/>
    <w:rsid w:val="00160EF9"/>
    <w:rsid w:val="00161A0A"/>
    <w:rsid w:val="001725CE"/>
    <w:rsid w:val="001847F3"/>
    <w:rsid w:val="00191877"/>
    <w:rsid w:val="001B71F3"/>
    <w:rsid w:val="001C4DF7"/>
    <w:rsid w:val="001C7E11"/>
    <w:rsid w:val="001F26B0"/>
    <w:rsid w:val="001F489A"/>
    <w:rsid w:val="001F52D6"/>
    <w:rsid w:val="00203578"/>
    <w:rsid w:val="00236F2F"/>
    <w:rsid w:val="00241835"/>
    <w:rsid w:val="002477B7"/>
    <w:rsid w:val="00251F16"/>
    <w:rsid w:val="00261EDA"/>
    <w:rsid w:val="00281682"/>
    <w:rsid w:val="002A5C4B"/>
    <w:rsid w:val="002B411C"/>
    <w:rsid w:val="002B6BFC"/>
    <w:rsid w:val="002C1FC7"/>
    <w:rsid w:val="002D7D27"/>
    <w:rsid w:val="002E3D6A"/>
    <w:rsid w:val="002F05C3"/>
    <w:rsid w:val="002F0B7C"/>
    <w:rsid w:val="003006E4"/>
    <w:rsid w:val="003142D9"/>
    <w:rsid w:val="00351A6C"/>
    <w:rsid w:val="00353327"/>
    <w:rsid w:val="00354D6B"/>
    <w:rsid w:val="00354DD5"/>
    <w:rsid w:val="00357324"/>
    <w:rsid w:val="00360AF0"/>
    <w:rsid w:val="0037698C"/>
    <w:rsid w:val="00395F3B"/>
    <w:rsid w:val="003B574E"/>
    <w:rsid w:val="003C31A9"/>
    <w:rsid w:val="003C48BD"/>
    <w:rsid w:val="003E3A46"/>
    <w:rsid w:val="003F58E8"/>
    <w:rsid w:val="0041406B"/>
    <w:rsid w:val="00422FAE"/>
    <w:rsid w:val="0042391B"/>
    <w:rsid w:val="00431D1A"/>
    <w:rsid w:val="00437C99"/>
    <w:rsid w:val="00442475"/>
    <w:rsid w:val="0047223B"/>
    <w:rsid w:val="00484418"/>
    <w:rsid w:val="00484DCF"/>
    <w:rsid w:val="0049031A"/>
    <w:rsid w:val="004C1356"/>
    <w:rsid w:val="004C4207"/>
    <w:rsid w:val="004E0E37"/>
    <w:rsid w:val="004E51B6"/>
    <w:rsid w:val="004E7E1F"/>
    <w:rsid w:val="00504015"/>
    <w:rsid w:val="00513ADA"/>
    <w:rsid w:val="00526C9E"/>
    <w:rsid w:val="005506B1"/>
    <w:rsid w:val="00553D48"/>
    <w:rsid w:val="0056195D"/>
    <w:rsid w:val="00581571"/>
    <w:rsid w:val="00587C02"/>
    <w:rsid w:val="00591120"/>
    <w:rsid w:val="005C318B"/>
    <w:rsid w:val="005D61CD"/>
    <w:rsid w:val="005D6793"/>
    <w:rsid w:val="005D7909"/>
    <w:rsid w:val="005E7E80"/>
    <w:rsid w:val="00612B38"/>
    <w:rsid w:val="00616C4A"/>
    <w:rsid w:val="00633D8B"/>
    <w:rsid w:val="0063648C"/>
    <w:rsid w:val="00654FF1"/>
    <w:rsid w:val="0066092D"/>
    <w:rsid w:val="00662DC0"/>
    <w:rsid w:val="00666A47"/>
    <w:rsid w:val="00666F89"/>
    <w:rsid w:val="00670AAC"/>
    <w:rsid w:val="00672C7C"/>
    <w:rsid w:val="006751AB"/>
    <w:rsid w:val="00684581"/>
    <w:rsid w:val="0069440B"/>
    <w:rsid w:val="006B6BFA"/>
    <w:rsid w:val="006C00F0"/>
    <w:rsid w:val="006E42A2"/>
    <w:rsid w:val="00702F09"/>
    <w:rsid w:val="00706A44"/>
    <w:rsid w:val="00725BAB"/>
    <w:rsid w:val="00727A47"/>
    <w:rsid w:val="0073244D"/>
    <w:rsid w:val="00737598"/>
    <w:rsid w:val="00752412"/>
    <w:rsid w:val="0075435D"/>
    <w:rsid w:val="00762664"/>
    <w:rsid w:val="00764B5B"/>
    <w:rsid w:val="00767156"/>
    <w:rsid w:val="007903B9"/>
    <w:rsid w:val="00791AC8"/>
    <w:rsid w:val="007A560F"/>
    <w:rsid w:val="007B05AF"/>
    <w:rsid w:val="007D75B0"/>
    <w:rsid w:val="007F3F57"/>
    <w:rsid w:val="00802680"/>
    <w:rsid w:val="00825CB8"/>
    <w:rsid w:val="0082755C"/>
    <w:rsid w:val="00833AF4"/>
    <w:rsid w:val="00836804"/>
    <w:rsid w:val="00847BC3"/>
    <w:rsid w:val="00852F40"/>
    <w:rsid w:val="008757A5"/>
    <w:rsid w:val="008830E5"/>
    <w:rsid w:val="00884C38"/>
    <w:rsid w:val="00895C19"/>
    <w:rsid w:val="008A0204"/>
    <w:rsid w:val="008A42EC"/>
    <w:rsid w:val="008D2367"/>
    <w:rsid w:val="008F3BCE"/>
    <w:rsid w:val="00914776"/>
    <w:rsid w:val="009312C2"/>
    <w:rsid w:val="00936E62"/>
    <w:rsid w:val="00945B58"/>
    <w:rsid w:val="009534C8"/>
    <w:rsid w:val="00955656"/>
    <w:rsid w:val="0095785C"/>
    <w:rsid w:val="00973961"/>
    <w:rsid w:val="009740EA"/>
    <w:rsid w:val="00986662"/>
    <w:rsid w:val="009C7635"/>
    <w:rsid w:val="00A14ECA"/>
    <w:rsid w:val="00A3168E"/>
    <w:rsid w:val="00A5292F"/>
    <w:rsid w:val="00A54D8A"/>
    <w:rsid w:val="00A62E8F"/>
    <w:rsid w:val="00A71CB1"/>
    <w:rsid w:val="00A81820"/>
    <w:rsid w:val="00A97C83"/>
    <w:rsid w:val="00AA2D67"/>
    <w:rsid w:val="00AA51E2"/>
    <w:rsid w:val="00AB563C"/>
    <w:rsid w:val="00AC5631"/>
    <w:rsid w:val="00AE222D"/>
    <w:rsid w:val="00AE6FB9"/>
    <w:rsid w:val="00B03F01"/>
    <w:rsid w:val="00B105AF"/>
    <w:rsid w:val="00B12502"/>
    <w:rsid w:val="00B25033"/>
    <w:rsid w:val="00B36F89"/>
    <w:rsid w:val="00B36FFE"/>
    <w:rsid w:val="00B50523"/>
    <w:rsid w:val="00B62F67"/>
    <w:rsid w:val="00B64E0C"/>
    <w:rsid w:val="00B71BD9"/>
    <w:rsid w:val="00B7671E"/>
    <w:rsid w:val="00BA7A92"/>
    <w:rsid w:val="00BB2D5C"/>
    <w:rsid w:val="00BB2FC6"/>
    <w:rsid w:val="00BE26D3"/>
    <w:rsid w:val="00BE67F6"/>
    <w:rsid w:val="00BF3241"/>
    <w:rsid w:val="00BF777A"/>
    <w:rsid w:val="00C06C79"/>
    <w:rsid w:val="00C44D6A"/>
    <w:rsid w:val="00C51694"/>
    <w:rsid w:val="00C632EC"/>
    <w:rsid w:val="00C75E74"/>
    <w:rsid w:val="00C84BE6"/>
    <w:rsid w:val="00C950CC"/>
    <w:rsid w:val="00C95399"/>
    <w:rsid w:val="00C96F88"/>
    <w:rsid w:val="00CA7EEB"/>
    <w:rsid w:val="00CB1912"/>
    <w:rsid w:val="00CD34EF"/>
    <w:rsid w:val="00CD6C3B"/>
    <w:rsid w:val="00CD7FA7"/>
    <w:rsid w:val="00CE348A"/>
    <w:rsid w:val="00CE5A66"/>
    <w:rsid w:val="00CF5523"/>
    <w:rsid w:val="00D01EE8"/>
    <w:rsid w:val="00D04357"/>
    <w:rsid w:val="00D25550"/>
    <w:rsid w:val="00D46FAD"/>
    <w:rsid w:val="00D91ADB"/>
    <w:rsid w:val="00D94115"/>
    <w:rsid w:val="00DB606D"/>
    <w:rsid w:val="00DB7529"/>
    <w:rsid w:val="00DC4AEF"/>
    <w:rsid w:val="00DD0494"/>
    <w:rsid w:val="00DD2932"/>
    <w:rsid w:val="00DE0297"/>
    <w:rsid w:val="00DE201A"/>
    <w:rsid w:val="00E01018"/>
    <w:rsid w:val="00E079BC"/>
    <w:rsid w:val="00E07E27"/>
    <w:rsid w:val="00E20AE3"/>
    <w:rsid w:val="00E33130"/>
    <w:rsid w:val="00E355AF"/>
    <w:rsid w:val="00E4790B"/>
    <w:rsid w:val="00E55195"/>
    <w:rsid w:val="00E57732"/>
    <w:rsid w:val="00E6288E"/>
    <w:rsid w:val="00E628D0"/>
    <w:rsid w:val="00E63A37"/>
    <w:rsid w:val="00E73405"/>
    <w:rsid w:val="00E86551"/>
    <w:rsid w:val="00E955EA"/>
    <w:rsid w:val="00EB57C6"/>
    <w:rsid w:val="00EB75B0"/>
    <w:rsid w:val="00EC7A93"/>
    <w:rsid w:val="00EE3719"/>
    <w:rsid w:val="00EE6E82"/>
    <w:rsid w:val="00F12ACB"/>
    <w:rsid w:val="00F20045"/>
    <w:rsid w:val="00F23DF3"/>
    <w:rsid w:val="00F34C11"/>
    <w:rsid w:val="00F3645C"/>
    <w:rsid w:val="00F53090"/>
    <w:rsid w:val="00F61FE7"/>
    <w:rsid w:val="00F66F7E"/>
    <w:rsid w:val="00F75562"/>
    <w:rsid w:val="00F77F0C"/>
    <w:rsid w:val="00F836FA"/>
    <w:rsid w:val="00FB02F1"/>
    <w:rsid w:val="00FC704C"/>
    <w:rsid w:val="00FF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DBAFBBA"/>
  <w14:defaultImageDpi w14:val="300"/>
  <w15:chartTrackingRefBased/>
  <w15:docId w15:val="{A9AF6FDA-D048-C34C-81A1-8B806CF0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ngXi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</w:p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spacing w:before="240" w:after="80"/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4"/>
      </w:numPr>
      <w:spacing w:before="240" w:after="120"/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4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MemberType">
    <w:name w:val="MemberType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</w:style>
  <w:style w:type="character" w:styleId="FollowedHyperlink">
    <w:name w:val="FollowedHyperlink"/>
  </w:style>
  <w:style w:type="character" w:styleId="PageNumber">
    <w:name w:val="page number"/>
    <w:basedOn w:val="DefaultParagraphFont"/>
  </w:style>
  <w:style w:type="character" w:customStyle="1" w:styleId="Heading1Char">
    <w:name w:val="Heading 1 Char"/>
  </w:style>
  <w:style w:type="character" w:customStyle="1" w:styleId="TextChar">
    <w:name w:val="Text Char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Normal"/>
    <w:pPr>
      <w:jc w:val="center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</w:style>
  <w:style w:type="paragraph" w:customStyle="1" w:styleId="Authors">
    <w:name w:val="Authors"/>
    <w:basedOn w:val="Normal"/>
    <w:next w:val="Normal"/>
    <w:pPr>
      <w:spacing w:after="320"/>
      <w:jc w:val="center"/>
    </w:pPr>
    <w:rPr>
      <w:sz w:val="22"/>
      <w:szCs w:val="22"/>
    </w:rPr>
  </w:style>
  <w:style w:type="paragraph" w:styleId="FootnoteText">
    <w:name w:val="footnote text"/>
    <w:basedOn w:val="Normal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3"/>
      </w:numPr>
      <w:jc w:val="both"/>
    </w:pPr>
    <w:rPr>
      <w:sz w:val="18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ind w:firstLine="204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8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88E"/>
    <w:rPr>
      <w:rFonts w:ascii="SimSun" w:eastAsia="SimSu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6288E"/>
    <w:rPr>
      <w:rFonts w:ascii="SimSun" w:eastAsia="SimSun"/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unhideWhenUsed/>
    <w:rsid w:val="00D01EE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C1F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1FC7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364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3645C"/>
  </w:style>
  <w:style w:type="character" w:customStyle="1" w:styleId="CommentTextChar">
    <w:name w:val="Comment Text Char"/>
    <w:basedOn w:val="DefaultParagraphFont"/>
    <w:link w:val="CommentText"/>
    <w:uiPriority w:val="99"/>
    <w:rsid w:val="00F3645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4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4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7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7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yang@bccrc.c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kyang@bccrc.ca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1/2021.06.22.44840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2498</TotalTime>
  <Pages>2</Pages>
  <Words>667</Words>
  <Characters>3804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</vt:lpstr>
    </vt:vector>
  </TitlesOfParts>
  <Manager/>
  <Company/>
  <LinksUpToDate>false</LinksUpToDate>
  <CharactersWithSpaces>4463</CharactersWithSpaces>
  <SharedDoc>false</SharedDoc>
  <HyperlinkBase/>
  <HLinks>
    <vt:vector size="6" baseType="variant">
      <vt:variant>
        <vt:i4>6619256</vt:i4>
      </vt:variant>
      <vt:variant>
        <vt:i4>0</vt:i4>
      </vt:variant>
      <vt:variant>
        <vt:i4>0</vt:i4>
      </vt:variant>
      <vt:variant>
        <vt:i4>5</vt:i4>
      </vt:variant>
      <vt:variant>
        <vt:lpwstr>http://www.pamitc.org/documents/mermin.pdf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IEEE/CVF CVPR</dc:subject>
  <dc:creator>kevin yang</dc:creator>
  <cp:keywords/>
  <dc:description/>
  <cp:lastModifiedBy>kevin yang</cp:lastModifiedBy>
  <cp:revision>86</cp:revision>
  <cp:lastPrinted>2021-11-28T16:51:00Z</cp:lastPrinted>
  <dcterms:created xsi:type="dcterms:W3CDTF">2021-10-15T20:54:00Z</dcterms:created>
  <dcterms:modified xsi:type="dcterms:W3CDTF">2021-11-28T16:56:00Z</dcterms:modified>
  <cp:category/>
</cp:coreProperties>
</file>