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47F47662" w:rsidR="00F66F7E" w:rsidRPr="00833AF4" w:rsidRDefault="00AA51E2">
                            <w:pPr>
                              <w:pStyle w:val="Heading"/>
                              <w:rPr>
                                <w:b/>
                                <w:bCs/>
                                <w:sz w:val="28"/>
                                <w:szCs w:val="28"/>
                              </w:rPr>
                            </w:pPr>
                            <w:r>
                              <w:rPr>
                                <w:b/>
                                <w:bCs/>
                                <w:sz w:val="28"/>
                                <w:szCs w:val="28"/>
                                <w:lang w:val="en-GB"/>
                              </w:rPr>
                              <w:t>Variational Auto-Encoder</w:t>
                            </w:r>
                            <w:r w:rsidR="00F61FE7">
                              <w:rPr>
                                <w:b/>
                                <w:bCs/>
                                <w:sz w:val="28"/>
                                <w:szCs w:val="28"/>
                                <w:lang w:val="en-GB"/>
                              </w:rPr>
                              <w:t xml:space="preserve"> for Imputing Imaging Mass Spectrometry </w:t>
                            </w:r>
                            <w:r w:rsidR="00BF777A">
                              <w:rPr>
                                <w:b/>
                                <w:bCs/>
                                <w:sz w:val="28"/>
                                <w:szCs w:val="28"/>
                                <w:lang w:val="en-GB"/>
                              </w:rPr>
                              <w:t>from Serial Two-Photon Tomography</w:t>
                            </w:r>
                          </w:p>
                          <w:p w14:paraId="12848FDE" w14:textId="77777777" w:rsidR="00F66F7E" w:rsidRPr="004E0E37" w:rsidRDefault="00F66F7E"/>
                          <w:p w14:paraId="028FE4E9" w14:textId="77777777" w:rsidR="00F66F7E" w:rsidRPr="004E0E37" w:rsidRDefault="00F66F7E"/>
                          <w:p w14:paraId="1F246AB8" w14:textId="773D11AA" w:rsidR="00E86551" w:rsidRDefault="00BF777A" w:rsidP="001B71F3">
                            <w:pPr>
                              <w:pStyle w:val="Authors"/>
                              <w:tabs>
                                <w:tab w:val="center" w:pos="3261"/>
                                <w:tab w:val="center" w:pos="6521"/>
                              </w:tabs>
                              <w:spacing w:after="0"/>
                              <w:rPr>
                                <w:rStyle w:val="MemberType"/>
                                <w:sz w:val="24"/>
                                <w:szCs w:val="24"/>
                              </w:rPr>
                            </w:pPr>
                            <w:r>
                              <w:rPr>
                                <w:bCs/>
                                <w:sz w:val="24"/>
                                <w:szCs w:val="24"/>
                              </w:rPr>
                              <w:t>Kevin Yang</w:t>
                            </w:r>
                          </w:p>
                          <w:p w14:paraId="73A61C26" w14:textId="12D1AF69" w:rsidR="00E86551" w:rsidRDefault="00BF777A" w:rsidP="001B71F3">
                            <w:pPr>
                              <w:pStyle w:val="Authors"/>
                              <w:tabs>
                                <w:tab w:val="center" w:pos="3261"/>
                                <w:tab w:val="center" w:pos="6521"/>
                              </w:tabs>
                              <w:spacing w:after="0"/>
                              <w:rPr>
                                <w:rStyle w:val="MemberType"/>
                                <w:sz w:val="24"/>
                                <w:szCs w:val="24"/>
                              </w:rPr>
                            </w:pPr>
                            <w:r>
                              <w:rPr>
                                <w:rStyle w:val="MemberType"/>
                                <w:sz w:val="24"/>
                                <w:szCs w:val="24"/>
                              </w:rPr>
                              <w:t>University of British Columbia</w:t>
                            </w:r>
                          </w:p>
                          <w:p w14:paraId="4BDDFA36" w14:textId="518C2DA9" w:rsidR="00E86551" w:rsidRDefault="00F836FA" w:rsidP="001B71F3">
                            <w:pPr>
                              <w:pStyle w:val="Authors"/>
                              <w:tabs>
                                <w:tab w:val="center" w:pos="3261"/>
                                <w:tab w:val="center" w:pos="6521"/>
                              </w:tabs>
                              <w:spacing w:after="0"/>
                              <w:rPr>
                                <w:rStyle w:val="MemberType"/>
                                <w:sz w:val="24"/>
                                <w:szCs w:val="24"/>
                              </w:rPr>
                            </w:pPr>
                            <w:r>
                              <w:rPr>
                                <w:rStyle w:val="MemberType"/>
                                <w:sz w:val="24"/>
                                <w:szCs w:val="24"/>
                              </w:rPr>
                              <w:t>Vancouver, BC V6T 1Z4</w:t>
                            </w:r>
                          </w:p>
                          <w:p w14:paraId="4792418C" w14:textId="38CB0A67" w:rsidR="00104664" w:rsidRPr="00E86551" w:rsidRDefault="001725CE" w:rsidP="001B71F3">
                            <w:pPr>
                              <w:pStyle w:val="Authors"/>
                              <w:tabs>
                                <w:tab w:val="center" w:pos="3261"/>
                                <w:tab w:val="center" w:pos="6521"/>
                              </w:tabs>
                              <w:spacing w:after="0"/>
                              <w:rPr>
                                <w:sz w:val="28"/>
                                <w:szCs w:val="28"/>
                              </w:rPr>
                            </w:pPr>
                            <w:hyperlink r:id="rId7" w:history="1">
                              <w:r w:rsidRPr="002D37BC">
                                <w:rPr>
                                  <w:rStyle w:val="Hyperlink"/>
                                  <w:rFonts w:ascii="Courier" w:hAnsi="Courier"/>
                                </w:rPr>
                                <w:t>kyang@bccrc.ca</w:t>
                              </w:r>
                            </w:hyperlink>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" stroked="f">
                <v:fill opacity="0"/>
                <v:path arrowok="t"/>
                <v:textbox inset="0,0,0,0">
                  <w:txbxContent>
                    <w:p w14:paraId="46A46ED6" w14:textId="77777777" w:rsidR="00F66F7E" w:rsidRPr="004E0E37" w:rsidRDefault="00F66F7E">
                      <w:pPr>
                        <w:pStyle w:val="Heading"/>
                        <w:rPr>
                          <w:lang w:val="en-GB"/>
                        </w:rPr>
                      </w:pPr>
                    </w:p>
                    <w:p w14:paraId="2D3CDA04" w14:textId="47F47662" w:rsidR="00F66F7E" w:rsidRPr="00833AF4" w:rsidRDefault="00AA51E2">
                      <w:pPr>
                        <w:pStyle w:val="Heading"/>
                        <w:rPr>
                          <w:b/>
                          <w:bCs/>
                          <w:sz w:val="28"/>
                          <w:szCs w:val="28"/>
                        </w:rPr>
                      </w:pPr>
                      <w:r>
                        <w:rPr>
                          <w:b/>
                          <w:bCs/>
                          <w:sz w:val="28"/>
                          <w:szCs w:val="28"/>
                          <w:lang w:val="en-GB"/>
                        </w:rPr>
                        <w:t>Variational Auto-Encoder</w:t>
                      </w:r>
                      <w:r w:rsidR="00F61FE7">
                        <w:rPr>
                          <w:b/>
                          <w:bCs/>
                          <w:sz w:val="28"/>
                          <w:szCs w:val="28"/>
                          <w:lang w:val="en-GB"/>
                        </w:rPr>
                        <w:t xml:space="preserve"> for Imputing Imaging Mass Spectrometry </w:t>
                      </w:r>
                      <w:r w:rsidR="00BF777A">
                        <w:rPr>
                          <w:b/>
                          <w:bCs/>
                          <w:sz w:val="28"/>
                          <w:szCs w:val="28"/>
                          <w:lang w:val="en-GB"/>
                        </w:rPr>
                        <w:t>from Serial Two-Photon Tomography</w:t>
                      </w:r>
                    </w:p>
                    <w:p w14:paraId="12848FDE" w14:textId="77777777" w:rsidR="00F66F7E" w:rsidRPr="004E0E37" w:rsidRDefault="00F66F7E"/>
                    <w:p w14:paraId="028FE4E9" w14:textId="77777777" w:rsidR="00F66F7E" w:rsidRPr="004E0E37" w:rsidRDefault="00F66F7E"/>
                    <w:p w14:paraId="1F246AB8" w14:textId="773D11AA" w:rsidR="00E86551" w:rsidRDefault="00BF777A" w:rsidP="001B71F3">
                      <w:pPr>
                        <w:pStyle w:val="Authors"/>
                        <w:tabs>
                          <w:tab w:val="center" w:pos="3261"/>
                          <w:tab w:val="center" w:pos="6521"/>
                        </w:tabs>
                        <w:spacing w:after="0"/>
                        <w:rPr>
                          <w:rStyle w:val="MemberType"/>
                          <w:sz w:val="24"/>
                          <w:szCs w:val="24"/>
                        </w:rPr>
                      </w:pPr>
                      <w:r>
                        <w:rPr>
                          <w:bCs/>
                          <w:sz w:val="24"/>
                          <w:szCs w:val="24"/>
                        </w:rPr>
                        <w:t>Kevin Yang</w:t>
                      </w:r>
                    </w:p>
                    <w:p w14:paraId="73A61C26" w14:textId="12D1AF69" w:rsidR="00E86551" w:rsidRDefault="00BF777A" w:rsidP="001B71F3">
                      <w:pPr>
                        <w:pStyle w:val="Authors"/>
                        <w:tabs>
                          <w:tab w:val="center" w:pos="3261"/>
                          <w:tab w:val="center" w:pos="6521"/>
                        </w:tabs>
                        <w:spacing w:after="0"/>
                        <w:rPr>
                          <w:rStyle w:val="MemberType"/>
                          <w:sz w:val="24"/>
                          <w:szCs w:val="24"/>
                        </w:rPr>
                      </w:pPr>
                      <w:r>
                        <w:rPr>
                          <w:rStyle w:val="MemberType"/>
                          <w:sz w:val="24"/>
                          <w:szCs w:val="24"/>
                        </w:rPr>
                        <w:t>University of British Columbia</w:t>
                      </w:r>
                    </w:p>
                    <w:p w14:paraId="4BDDFA36" w14:textId="518C2DA9" w:rsidR="00E86551" w:rsidRDefault="00F836FA" w:rsidP="001B71F3">
                      <w:pPr>
                        <w:pStyle w:val="Authors"/>
                        <w:tabs>
                          <w:tab w:val="center" w:pos="3261"/>
                          <w:tab w:val="center" w:pos="6521"/>
                        </w:tabs>
                        <w:spacing w:after="0"/>
                        <w:rPr>
                          <w:rStyle w:val="MemberType"/>
                          <w:sz w:val="24"/>
                          <w:szCs w:val="24"/>
                        </w:rPr>
                      </w:pPr>
                      <w:r>
                        <w:rPr>
                          <w:rStyle w:val="MemberType"/>
                          <w:sz w:val="24"/>
                          <w:szCs w:val="24"/>
                        </w:rPr>
                        <w:t>Vancouver, BC V6T 1Z4</w:t>
                      </w:r>
                    </w:p>
                    <w:p w14:paraId="4792418C" w14:textId="38CB0A67" w:rsidR="00104664" w:rsidRPr="00E86551" w:rsidRDefault="001725CE" w:rsidP="001B71F3">
                      <w:pPr>
                        <w:pStyle w:val="Authors"/>
                        <w:tabs>
                          <w:tab w:val="center" w:pos="3261"/>
                          <w:tab w:val="center" w:pos="6521"/>
                        </w:tabs>
                        <w:spacing w:after="0"/>
                        <w:rPr>
                          <w:sz w:val="28"/>
                          <w:szCs w:val="28"/>
                        </w:rPr>
                      </w:pPr>
                      <w:hyperlink r:id="rId8" w:history="1">
                        <w:r w:rsidRPr="002D37BC">
                          <w:rPr>
                            <w:rStyle w:val="Hyperlink"/>
                            <w:rFonts w:ascii="Courier" w:hAnsi="Courier"/>
                          </w:rPr>
                          <w:t>kyang@bccrc.ca</w:t>
                        </w:r>
                      </w:hyperlink>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205BAE0A" w:rsidR="00F66F7E" w:rsidRDefault="002A5C4B" w:rsidP="005D61CD">
      <w:pPr>
        <w:ind w:firstLine="202"/>
        <w:jc w:val="both"/>
        <w:rPr>
          <w:i/>
        </w:rPr>
      </w:pPr>
      <w:r>
        <w:rPr>
          <w:i/>
        </w:rPr>
        <w:t>Serial Two-Photon Tomography</w:t>
      </w:r>
      <w:r w:rsidR="00E355AF">
        <w:rPr>
          <w:i/>
        </w:rPr>
        <w:t xml:space="preserve"> (STPT)</w:t>
      </w:r>
      <w:r>
        <w:rPr>
          <w:i/>
        </w:rPr>
        <w:t xml:space="preserve"> and Imaging Mass Spectrometry</w:t>
      </w:r>
      <w:r w:rsidR="00E355AF">
        <w:rPr>
          <w:i/>
        </w:rPr>
        <w:t xml:space="preserve"> (IMC)</w:t>
      </w:r>
      <w:r>
        <w:rPr>
          <w:i/>
        </w:rPr>
        <w:t xml:space="preserve"> are two popular imaging techniques in tumour analysis.</w:t>
      </w:r>
      <w:r w:rsidR="00513ADA">
        <w:rPr>
          <w:i/>
        </w:rPr>
        <w:t xml:space="preserve"> STPT images</w:t>
      </w:r>
      <w:r w:rsidR="00BF3241">
        <w:rPr>
          <w:i/>
        </w:rPr>
        <w:t xml:space="preserve"> </w:t>
      </w:r>
      <w:r w:rsidR="00513ADA">
        <w:rPr>
          <w:i/>
        </w:rPr>
        <w:t xml:space="preserve">describe tumour morphology, whereas IMC </w:t>
      </w:r>
      <w:r w:rsidR="00BF3241">
        <w:rPr>
          <w:i/>
        </w:rPr>
        <w:t xml:space="preserve">images describe protein abundance. </w:t>
      </w:r>
      <w:r w:rsidR="00FB02F1">
        <w:rPr>
          <w:i/>
        </w:rPr>
        <w:t xml:space="preserve">Having both data modalities for the same tissue sample is often beneficial in clinical applications, as it is likely that two adjacent tissues do not share the same properties. </w:t>
      </w:r>
      <w:r w:rsidR="00B62F67">
        <w:rPr>
          <w:i/>
        </w:rPr>
        <w:t xml:space="preserve">However, </w:t>
      </w:r>
      <w:r w:rsidR="00B71BD9">
        <w:rPr>
          <w:i/>
        </w:rPr>
        <w:t>it is difficult to obtain both</w:t>
      </w:r>
      <w:r w:rsidR="00B62F67">
        <w:rPr>
          <w:i/>
        </w:rPr>
        <w:t xml:space="preserve"> data modalities for a single tissue sample</w:t>
      </w:r>
      <w:r w:rsidR="00160EF9">
        <w:rPr>
          <w:i/>
        </w:rPr>
        <w:t>.</w:t>
      </w:r>
      <w:r w:rsidR="00B71BD9">
        <w:rPr>
          <w:i/>
        </w:rPr>
        <w:t xml:space="preserve"> </w:t>
      </w:r>
      <w:r w:rsidR="00E01018">
        <w:rPr>
          <w:i/>
        </w:rPr>
        <w:t>To</w:t>
      </w:r>
      <w:r w:rsidR="00B36F89">
        <w:rPr>
          <w:i/>
        </w:rPr>
        <w:t xml:space="preserve"> mitigate this </w:t>
      </w:r>
      <w:r w:rsidR="00BA7A92">
        <w:rPr>
          <w:i/>
        </w:rPr>
        <w:t xml:space="preserve">issue, </w:t>
      </w:r>
      <w:r w:rsidR="00CA7EEB">
        <w:rPr>
          <w:i/>
        </w:rPr>
        <w:t xml:space="preserve">I present </w:t>
      </w:r>
      <w:r w:rsidR="00160EF9">
        <w:rPr>
          <w:i/>
        </w:rPr>
        <w:t xml:space="preserve">a </w:t>
      </w:r>
      <w:r w:rsidR="00706A44">
        <w:rPr>
          <w:i/>
        </w:rPr>
        <w:t xml:space="preserve">Variational Auto-Encoder </w:t>
      </w:r>
      <w:r w:rsidR="00D46FAD">
        <w:rPr>
          <w:i/>
        </w:rPr>
        <w:t>that</w:t>
      </w:r>
      <w:r w:rsidR="00633D8B">
        <w:rPr>
          <w:i/>
        </w:rPr>
        <w:t>, for the same tissue sample,</w:t>
      </w:r>
      <w:r w:rsidR="00D46FAD">
        <w:rPr>
          <w:i/>
        </w:rPr>
        <w:t xml:space="preserve"> </w:t>
      </w:r>
      <w:r w:rsidR="00CA7EEB">
        <w:rPr>
          <w:i/>
        </w:rPr>
        <w:t>only requires STPT images</w:t>
      </w:r>
      <w:r w:rsidR="00D46FAD">
        <w:rPr>
          <w:i/>
        </w:rPr>
        <w:t xml:space="preserve"> to </w:t>
      </w:r>
      <w:r w:rsidR="00706A44">
        <w:rPr>
          <w:i/>
        </w:rPr>
        <w:t xml:space="preserve">impute </w:t>
      </w:r>
      <w:r w:rsidR="00633D8B">
        <w:rPr>
          <w:i/>
        </w:rPr>
        <w:t xml:space="preserve">corresponding </w:t>
      </w:r>
      <w:r w:rsidR="00706A44">
        <w:rPr>
          <w:i/>
        </w:rPr>
        <w:t>IMC images</w:t>
      </w:r>
      <w:r w:rsidR="00D46FAD">
        <w:rPr>
          <w:i/>
        </w:rPr>
        <w:t>.</w:t>
      </w:r>
    </w:p>
    <w:p w14:paraId="22497A35" w14:textId="77777777" w:rsidR="005D61CD" w:rsidRDefault="005D61CD" w:rsidP="005D61CD">
      <w:pPr>
        <w:ind w:firstLine="202"/>
        <w:jc w:val="both"/>
      </w:pPr>
    </w:p>
    <w:p w14:paraId="4588C417" w14:textId="41E95E43" w:rsidR="00F66F7E" w:rsidRPr="005D61CD" w:rsidRDefault="0047223B">
      <w:pPr>
        <w:pStyle w:val="Heading1"/>
        <w:rPr>
          <w:b/>
          <w:bCs/>
          <w:sz w:val="24"/>
          <w:szCs w:val="24"/>
        </w:rPr>
      </w:pPr>
      <w:r>
        <w:rPr>
          <w:b/>
          <w:bCs/>
          <w:sz w:val="24"/>
          <w:szCs w:val="24"/>
        </w:rPr>
        <w:t>Background</w:t>
      </w:r>
    </w:p>
    <w:p w14:paraId="25B1AE9E" w14:textId="018F3E80" w:rsidR="00F66F7E" w:rsidRPr="005D61CD" w:rsidRDefault="00B25033">
      <w:pPr>
        <w:pStyle w:val="Heading2"/>
        <w:rPr>
          <w:b/>
          <w:bCs/>
          <w:sz w:val="22"/>
          <w:szCs w:val="22"/>
        </w:rPr>
      </w:pPr>
      <w:r>
        <w:rPr>
          <w:b/>
          <w:bCs/>
          <w:sz w:val="22"/>
          <w:szCs w:val="22"/>
        </w:rPr>
        <w:t>Serial Two-Photon Tomography</w:t>
      </w:r>
      <w:r w:rsidR="00BB2D5C">
        <w:rPr>
          <w:b/>
          <w:bCs/>
          <w:sz w:val="22"/>
          <w:szCs w:val="22"/>
        </w:rPr>
        <w:t xml:space="preserve"> (STPT)</w:t>
      </w:r>
    </w:p>
    <w:p w14:paraId="2C84AC28" w14:textId="6B738CA9" w:rsidR="00F66F7E" w:rsidRDefault="00BB2D5C">
      <w:pPr>
        <w:pStyle w:val="Text"/>
      </w:pPr>
      <w:r>
        <w:t xml:space="preserve">STPT is an automated imaging technique that produces </w:t>
      </w:r>
      <w:r w:rsidR="00F12ACB">
        <w:t xml:space="preserve">high-throughput imaging by integrating two-photon microscopy and tissue </w:t>
      </w:r>
      <w:r w:rsidR="00AA2D67">
        <w:t>sectioning [</w:t>
      </w:r>
      <w:r w:rsidR="00F12ACB">
        <w:t xml:space="preserve">1]. </w:t>
      </w:r>
      <w:r w:rsidR="00357324">
        <w:t xml:space="preserve">The general workflow is as follows. First, </w:t>
      </w:r>
      <w:r w:rsidR="00945B58">
        <w:t>place the specimen on the XYZ stage under the objective of a two-photon microscope</w:t>
      </w:r>
      <w:r w:rsidR="005506B1">
        <w:t xml:space="preserve">; second, image an optical section as a mosaic of fields of view; third, cut off </w:t>
      </w:r>
      <w:r w:rsidR="00FC704C">
        <w:t xml:space="preserve">a slice of tissue using a vibrating blade; repeat. </w:t>
      </w:r>
      <w:r w:rsidR="00484DCF">
        <w:t xml:space="preserve">The two main strengths in STPT </w:t>
      </w:r>
      <w:r w:rsidR="005D7909">
        <w:t>are versatility and speed</w:t>
      </w:r>
      <w:r w:rsidR="00973961">
        <w:t>.</w:t>
      </w:r>
      <w:r w:rsidR="005D7909">
        <w:t xml:space="preserve"> </w:t>
      </w:r>
      <w:r w:rsidR="00973961">
        <w:t>T</w:t>
      </w:r>
      <w:r w:rsidR="00354DD5">
        <w:t xml:space="preserve">he vibrating blade </w:t>
      </w:r>
      <w:r w:rsidR="005D7909">
        <w:t xml:space="preserve">enables </w:t>
      </w:r>
      <w:r w:rsidR="0042391B">
        <w:t>usage of specimens prepared by procedures that have minimal detrimental effects on fluorescence and morphology</w:t>
      </w:r>
      <w:r w:rsidR="00DE201A">
        <w:t xml:space="preserve"> and</w:t>
      </w:r>
      <w:r w:rsidR="0042391B">
        <w:t xml:space="preserve"> </w:t>
      </w:r>
      <w:r w:rsidR="00DB606D">
        <w:t xml:space="preserve">STPT uses high-speed galvanometric scanning </w:t>
      </w:r>
      <w:r w:rsidR="0063648C">
        <w:t>[2]</w:t>
      </w:r>
      <w:r w:rsidR="00354DD5">
        <w:t>.</w:t>
      </w:r>
    </w:p>
    <w:p w14:paraId="78CD3C51" w14:textId="423548D0" w:rsidR="00F66F7E" w:rsidRPr="005D61CD" w:rsidRDefault="004E51B6">
      <w:pPr>
        <w:pStyle w:val="Heading2"/>
        <w:rPr>
          <w:b/>
          <w:bCs/>
          <w:sz w:val="22"/>
          <w:szCs w:val="22"/>
        </w:rPr>
      </w:pPr>
      <w:r>
        <w:rPr>
          <w:b/>
          <w:bCs/>
          <w:sz w:val="22"/>
          <w:szCs w:val="22"/>
        </w:rPr>
        <w:t>Imaging Mass Spectrometry</w:t>
      </w:r>
      <w:r w:rsidR="007F3F57">
        <w:rPr>
          <w:b/>
          <w:bCs/>
          <w:sz w:val="22"/>
          <w:szCs w:val="22"/>
        </w:rPr>
        <w:t xml:space="preserve"> (IMC)</w:t>
      </w:r>
    </w:p>
    <w:p w14:paraId="19736680" w14:textId="44032DDD" w:rsidR="001B71F3" w:rsidRDefault="007F3F57" w:rsidP="00852F40">
      <w:pPr>
        <w:ind w:firstLine="202"/>
        <w:jc w:val="both"/>
      </w:pPr>
      <w:r>
        <w:t xml:space="preserve">IMC is an imaging technique </w:t>
      </w:r>
      <w:r w:rsidR="00670AAC">
        <w:t xml:space="preserve">that can </w:t>
      </w:r>
      <w:r w:rsidR="00B7671E">
        <w:t>analyze the</w:t>
      </w:r>
      <w:r w:rsidR="00670AAC">
        <w:t xml:space="preserve"> protein abundance of a specimen</w:t>
      </w:r>
      <w:r w:rsidR="00B7671E">
        <w:t xml:space="preserve"> at a high resolution</w:t>
      </w:r>
      <w:r w:rsidR="00670AAC">
        <w:t xml:space="preserve">. </w:t>
      </w:r>
      <w:r w:rsidR="00DE201A">
        <w:t xml:space="preserve">In </w:t>
      </w:r>
      <w:r w:rsidR="00662DC0">
        <w:t>IMC</w:t>
      </w:r>
      <w:r w:rsidR="00DE201A">
        <w:t xml:space="preserve">, an </w:t>
      </w:r>
      <w:r w:rsidR="00DE201A">
        <w:t xml:space="preserve">antibody-stained tissue sample </w:t>
      </w:r>
      <w:r w:rsidR="00DE201A">
        <w:t xml:space="preserve">is </w:t>
      </w:r>
      <w:r>
        <w:t>ablate</w:t>
      </w:r>
      <w:r w:rsidR="00DE201A">
        <w:t>d</w:t>
      </w:r>
      <w:r>
        <w:t xml:space="preserve"> and sen</w:t>
      </w:r>
      <w:r w:rsidR="00E01018">
        <w:t>t</w:t>
      </w:r>
      <w:r>
        <w:t xml:space="preserve"> to undergo ionization where cell-specific signals are captured</w:t>
      </w:r>
      <w:r w:rsidR="00B7671E">
        <w:t xml:space="preserve"> [3]</w:t>
      </w:r>
      <w:r>
        <w:t>.</w:t>
      </w:r>
      <w:r w:rsidR="008F3BCE">
        <w:t xml:space="preserve"> </w:t>
      </w:r>
      <w:r w:rsidR="003006E4">
        <w:t>The result of IMC is a</w:t>
      </w:r>
      <w:r w:rsidR="004C4207">
        <w:t xml:space="preserve">n </w:t>
      </w:r>
      <w:r w:rsidR="004C4207">
        <w:rPr>
          <w:b/>
          <w:bCs/>
        </w:rPr>
        <w:t xml:space="preserve">n </w:t>
      </w:r>
      <w:r w:rsidR="004C4207">
        <w:t xml:space="preserve">x </w:t>
      </w:r>
      <w:r w:rsidR="004C4207">
        <w:rPr>
          <w:b/>
          <w:bCs/>
        </w:rPr>
        <w:t xml:space="preserve">m </w:t>
      </w:r>
      <w:r w:rsidR="004C4207">
        <w:t xml:space="preserve">matrix where the rows correspond to pixels and the columns to </w:t>
      </w:r>
      <w:r w:rsidR="00422FAE">
        <w:t xml:space="preserve">spectral bins. </w:t>
      </w:r>
      <w:r w:rsidR="00581571">
        <w:t xml:space="preserve">One can visualize the spatial distribution of biomolecular ions by </w:t>
      </w:r>
    </w:p>
    <w:p w14:paraId="748FDBB2" w14:textId="4883C007" w:rsidR="00F66F7E" w:rsidRPr="004C4207" w:rsidRDefault="001B71F3" w:rsidP="001B71F3">
      <w:pPr>
        <w:jc w:val="both"/>
      </w:pPr>
      <w:r>
        <w:br/>
      </w:r>
      <w:r w:rsidR="00581571">
        <w:t xml:space="preserve">plotting </w:t>
      </w:r>
      <w:r w:rsidR="000B1B45">
        <w:t xml:space="preserve">intensities for a spectral bin (single column) </w:t>
      </w:r>
      <w:r w:rsidR="008830E5">
        <w:t>across all pixels; the resulting visualization is called an ion image.</w:t>
      </w:r>
    </w:p>
    <w:p w14:paraId="49CB060E" w14:textId="77777777" w:rsidR="0047223B" w:rsidRDefault="0047223B" w:rsidP="00852F40">
      <w:pPr>
        <w:ind w:firstLine="202"/>
        <w:jc w:val="both"/>
      </w:pPr>
    </w:p>
    <w:p w14:paraId="4DEC27A3" w14:textId="4AE98D2F" w:rsidR="00F66F7E" w:rsidRPr="0047223B" w:rsidRDefault="004E7E1F" w:rsidP="0047223B">
      <w:pPr>
        <w:pStyle w:val="Heading1"/>
        <w:rPr>
          <w:b/>
          <w:bCs/>
          <w:sz w:val="24"/>
          <w:szCs w:val="24"/>
        </w:rPr>
      </w:pPr>
      <w:r>
        <w:rPr>
          <w:b/>
          <w:bCs/>
          <w:sz w:val="24"/>
          <w:szCs w:val="24"/>
        </w:rPr>
        <w:t>Project Details</w:t>
      </w:r>
    </w:p>
    <w:p w14:paraId="1E53AA15" w14:textId="3F7FBD18" w:rsidR="00F66F7E" w:rsidRPr="005D61CD" w:rsidRDefault="004E7E1F">
      <w:pPr>
        <w:pStyle w:val="Heading2"/>
        <w:rPr>
          <w:b/>
          <w:bCs/>
          <w:sz w:val="22"/>
          <w:szCs w:val="22"/>
        </w:rPr>
      </w:pPr>
      <w:r>
        <w:rPr>
          <w:b/>
          <w:bCs/>
          <w:sz w:val="22"/>
          <w:szCs w:val="22"/>
        </w:rPr>
        <w:t>Motivation</w:t>
      </w:r>
    </w:p>
    <w:p w14:paraId="6BD14740" w14:textId="5F2A303F" w:rsidR="004E7E1F" w:rsidRDefault="004E7E1F" w:rsidP="004E7E1F">
      <w:pPr>
        <w:pStyle w:val="Text"/>
      </w:pPr>
      <w:r>
        <w:t xml:space="preserve">STPT describes cell morphology, whereas IMC describes protein abundance. Having both data modalities can aid in understanding patient-specific tumour micro-environments, and thus inform patient-specific treatments. However, it is difficult to obtain both data modalities from the same tissue sample, because stained tissue samples compromise the integrity of the tissue in the case of IMC, and the tissue is destroyed in the case of STPT. Therefore, if </w:t>
      </w:r>
      <w:r w:rsidR="00281682">
        <w:t>there exists</w:t>
      </w:r>
      <w:r>
        <w:t xml:space="preserve"> a generative model that accurately impute</w:t>
      </w:r>
      <w:r w:rsidR="00767156">
        <w:t>s</w:t>
      </w:r>
      <w:r>
        <w:t xml:space="preserve"> IMC image</w:t>
      </w:r>
      <w:r w:rsidR="00281682">
        <w:t>s</w:t>
      </w:r>
      <w:r>
        <w:t xml:space="preserve"> given STPT images, </w:t>
      </w:r>
      <w:r w:rsidR="00281682">
        <w:t>this</w:t>
      </w:r>
      <w:r>
        <w:t xml:space="preserve"> difficulty</w:t>
      </w:r>
      <w:r w:rsidR="00281682">
        <w:t xml:space="preserve"> can be bypassed</w:t>
      </w:r>
      <w:r>
        <w:t xml:space="preserve">. </w:t>
      </w:r>
    </w:p>
    <w:p w14:paraId="7256F788" w14:textId="1A1C53E1" w:rsidR="00F66F7E" w:rsidRPr="005D61CD" w:rsidRDefault="00C44D6A">
      <w:pPr>
        <w:pStyle w:val="Heading2"/>
        <w:rPr>
          <w:b/>
          <w:bCs/>
        </w:rPr>
      </w:pPr>
      <w:r>
        <w:rPr>
          <w:b/>
          <w:bCs/>
          <w:sz w:val="22"/>
          <w:szCs w:val="22"/>
        </w:rPr>
        <w:t>Goal</w:t>
      </w:r>
    </w:p>
    <w:p w14:paraId="00E00193" w14:textId="5BED2431" w:rsidR="00F66F7E" w:rsidRDefault="00FF0C91">
      <w:pPr>
        <w:pStyle w:val="Text"/>
      </w:pPr>
      <w:r>
        <w:t xml:space="preserve">The main goal for this project </w:t>
      </w:r>
      <w:r w:rsidR="00431D1A">
        <w:t xml:space="preserve">is </w:t>
      </w:r>
      <w:r w:rsidR="00236F2F">
        <w:t xml:space="preserve">twofold: identify and </w:t>
      </w:r>
      <w:r w:rsidR="00281682">
        <w:t xml:space="preserve">perform </w:t>
      </w:r>
      <w:r w:rsidR="00236F2F">
        <w:t xml:space="preserve">appropriate image preprocessing steps for input </w:t>
      </w:r>
      <w:r w:rsidR="00090C36">
        <w:t>images and</w:t>
      </w:r>
      <w:r w:rsidR="00236F2F">
        <w:t xml:space="preserve"> </w:t>
      </w:r>
      <w:r>
        <w:t xml:space="preserve">implement a </w:t>
      </w:r>
      <w:r w:rsidR="00431D1A">
        <w:t>VAE</w:t>
      </w:r>
      <w:r>
        <w:t xml:space="preserve"> that </w:t>
      </w:r>
      <w:r w:rsidR="00281682">
        <w:t>imputes</w:t>
      </w:r>
      <w:r w:rsidR="005D6793">
        <w:t xml:space="preserve"> an IMC image given STPT images</w:t>
      </w:r>
      <w:r w:rsidR="002B411C">
        <w:t xml:space="preserve"> with </w:t>
      </w:r>
      <w:r w:rsidR="008A42EC">
        <w:t>good</w:t>
      </w:r>
      <w:r w:rsidR="002B411C">
        <w:t xml:space="preserve"> accuracy and within a reasonable time frame</w:t>
      </w:r>
      <w:r w:rsidR="00431D1A">
        <w:t xml:space="preserve">. </w:t>
      </w:r>
    </w:p>
    <w:p w14:paraId="2CA90CCA" w14:textId="2551B175" w:rsidR="00F66F7E" w:rsidRPr="00B64E0C" w:rsidRDefault="00B64E0C" w:rsidP="00B64E0C">
      <w:pPr>
        <w:pStyle w:val="Heading1"/>
        <w:rPr>
          <w:b/>
          <w:bCs/>
          <w:sz w:val="24"/>
          <w:szCs w:val="24"/>
        </w:rPr>
      </w:pPr>
      <w:r>
        <w:rPr>
          <w:b/>
          <w:bCs/>
          <w:sz w:val="24"/>
          <w:szCs w:val="24"/>
        </w:rPr>
        <w:t>Expected Outcomes</w:t>
      </w:r>
    </w:p>
    <w:p w14:paraId="43EB541D" w14:textId="56A46A66" w:rsidR="00F66F7E" w:rsidRDefault="00BE26D3" w:rsidP="002B6BFC">
      <w:pPr>
        <w:pStyle w:val="Text"/>
      </w:pPr>
      <w:r>
        <w:t xml:space="preserve">After training, the VAE should be able to generate a set of IMC images given input STPT images. </w:t>
      </w:r>
    </w:p>
    <w:p w14:paraId="3606B1E1" w14:textId="7B680BFB" w:rsidR="00F66F7E" w:rsidRPr="005D61CD" w:rsidRDefault="008757A5">
      <w:pPr>
        <w:pStyle w:val="Heading1"/>
        <w:rPr>
          <w:b/>
          <w:bCs/>
          <w:sz w:val="24"/>
          <w:szCs w:val="24"/>
        </w:rPr>
      </w:pPr>
      <w:r>
        <w:rPr>
          <w:b/>
          <w:bCs/>
          <w:sz w:val="24"/>
          <w:szCs w:val="24"/>
        </w:rPr>
        <w:t>References</w:t>
      </w:r>
    </w:p>
    <w:p w14:paraId="52C25E9A" w14:textId="72B8D047" w:rsidR="00EC7A93" w:rsidRPr="002C1FC7" w:rsidRDefault="00CD34EF" w:rsidP="00EC7A93">
      <w:pPr>
        <w:pStyle w:val="References"/>
      </w:pPr>
      <w:r>
        <w:t>Raymond D. Devine</w:t>
      </w:r>
      <w:r w:rsidR="00EC7A93">
        <w:t>,</w:t>
      </w:r>
      <w:r w:rsidR="001C4DF7">
        <w:t xml:space="preserve"> “Mass Cytometry, Imaging Mass Cytometry, and Multiplexed Ion Beam Imaging Use in a Clinical Setting.”</w:t>
      </w:r>
      <w:r w:rsidR="00EC7A93" w:rsidRPr="002C1FC7">
        <w:t xml:space="preserve"> </w:t>
      </w:r>
      <w:r w:rsidR="001C4DF7">
        <w:rPr>
          <w:i/>
          <w:iCs/>
        </w:rPr>
        <w:t>Clinics in Laboratory Medicine</w:t>
      </w:r>
      <w:r w:rsidR="00EC7A93" w:rsidRPr="002C1FC7">
        <w:t xml:space="preserve">, </w:t>
      </w:r>
      <w:r w:rsidR="001C4DF7">
        <w:t>41</w:t>
      </w:r>
      <w:r w:rsidR="00EC7A93" w:rsidRPr="002C1FC7">
        <w:t>(</w:t>
      </w:r>
      <w:r w:rsidR="001C4DF7">
        <w:t>2</w:t>
      </w:r>
      <w:r w:rsidR="00EC7A93" w:rsidRPr="002C1FC7">
        <w:t>)</w:t>
      </w:r>
      <w:r w:rsidR="00791AC8">
        <w:t>:297-308</w:t>
      </w:r>
      <w:r w:rsidR="00EC7A93" w:rsidRPr="002C1FC7">
        <w:t>, 20</w:t>
      </w:r>
      <w:r w:rsidR="001C4DF7">
        <w:t>21</w:t>
      </w:r>
      <w:r w:rsidR="00EC7A93">
        <w:t>.</w:t>
      </w:r>
    </w:p>
    <w:p w14:paraId="05B41B81" w14:textId="033718D9" w:rsidR="00EC7A93" w:rsidRPr="002C1FC7" w:rsidRDefault="00895C19" w:rsidP="00EC7A93">
      <w:pPr>
        <w:pStyle w:val="References"/>
      </w:pPr>
      <w:r>
        <w:t>Timothy Ragan et al.</w:t>
      </w:r>
      <w:r w:rsidR="00A14ECA">
        <w:t xml:space="preserve"> “Serial Two-Photon Tomography for Automated Ex Vivo Mouse Brain Imaging.” </w:t>
      </w:r>
      <w:r w:rsidR="00A14ECA">
        <w:rPr>
          <w:i/>
          <w:iCs/>
        </w:rPr>
        <w:t>Nature Methods</w:t>
      </w:r>
      <w:r w:rsidR="00EC7A93" w:rsidRPr="002C1FC7">
        <w:t xml:space="preserve">, </w:t>
      </w:r>
      <w:r w:rsidR="00A14ECA">
        <w:t>9</w:t>
      </w:r>
      <w:r w:rsidR="00EC7A93" w:rsidRPr="002C1FC7">
        <w:t>(</w:t>
      </w:r>
      <w:r w:rsidR="00A14ECA">
        <w:t>3</w:t>
      </w:r>
      <w:r w:rsidR="00EC7A93" w:rsidRPr="002C1FC7">
        <w:t>):</w:t>
      </w:r>
      <w:r w:rsidR="00791AC8">
        <w:t>255</w:t>
      </w:r>
      <w:r w:rsidR="00EC7A93" w:rsidRPr="002C1FC7">
        <w:t>–</w:t>
      </w:r>
      <w:r w:rsidR="00791AC8">
        <w:t>258</w:t>
      </w:r>
      <w:r w:rsidR="00EC7A93" w:rsidRPr="002C1FC7">
        <w:t>, 20</w:t>
      </w:r>
      <w:r w:rsidR="0011568F">
        <w:t>12</w:t>
      </w:r>
      <w:r w:rsidR="00EC7A93" w:rsidRPr="002C1FC7">
        <w:t xml:space="preserve">. </w:t>
      </w:r>
    </w:p>
    <w:p w14:paraId="1DDF288F" w14:textId="0A4E3DCF" w:rsidR="00F66F7E" w:rsidRDefault="0011568F" w:rsidP="00AA51E2">
      <w:pPr>
        <w:pStyle w:val="References"/>
      </w:pPr>
      <w:r>
        <w:t xml:space="preserve">Julian </w:t>
      </w:r>
      <w:proofErr w:type="spellStart"/>
      <w:r>
        <w:t>Taranda</w:t>
      </w:r>
      <w:proofErr w:type="spellEnd"/>
      <w:r>
        <w:t xml:space="preserve"> and </w:t>
      </w:r>
      <w:proofErr w:type="spellStart"/>
      <w:r>
        <w:t>S</w:t>
      </w:r>
      <w:r w:rsidR="0008521E">
        <w:t>evin</w:t>
      </w:r>
      <w:proofErr w:type="spellEnd"/>
      <w:r w:rsidR="0008521E">
        <w:t xml:space="preserve"> </w:t>
      </w:r>
      <w:proofErr w:type="spellStart"/>
      <w:r w:rsidR="0008521E">
        <w:t>Turcan</w:t>
      </w:r>
      <w:proofErr w:type="spellEnd"/>
      <w:r w:rsidR="0008521E">
        <w:t xml:space="preserve">. “3D Whole-Brain Imaging Approaches to Study Brain </w:t>
      </w:r>
      <w:proofErr w:type="spellStart"/>
      <w:r w:rsidR="0008521E">
        <w:t>Tumours</w:t>
      </w:r>
      <w:proofErr w:type="spellEnd"/>
      <w:r w:rsidR="0008521E">
        <w:t xml:space="preserve">.” </w:t>
      </w:r>
      <w:r w:rsidR="0008521E">
        <w:rPr>
          <w:i/>
          <w:iCs/>
        </w:rPr>
        <w:t>Cancers</w:t>
      </w:r>
      <w:r w:rsidR="0008521E">
        <w:t>, 13(8):1897</w:t>
      </w:r>
      <w:r w:rsidR="007903B9">
        <w:t>, 2021</w:t>
      </w:r>
    </w:p>
    <w:sectPr w:rsidR="00F66F7E" w:rsidSect="005D61CD">
      <w:headerReference w:type="even" r:id="rId9"/>
      <w:headerReference w:type="default" r:id="rId10"/>
      <w:footerReference w:type="even" r:id="rId11"/>
      <w:footerReference w:type="default" r:id="rId12"/>
      <w:headerReference w:type="first" r:id="rId13"/>
      <w:footerReference w:type="first" r:id="rId14"/>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B07C" w14:textId="77777777" w:rsidR="00E73405" w:rsidRDefault="00E73405">
      <w:r>
        <w:separator/>
      </w:r>
    </w:p>
  </w:endnote>
  <w:endnote w:type="continuationSeparator" w:id="0">
    <w:p w14:paraId="115DBCF9" w14:textId="77777777" w:rsidR="00E73405" w:rsidRDefault="00E73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5211" w14:textId="77777777" w:rsidR="00737598" w:rsidRDefault="00737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29C1" w14:textId="77777777" w:rsidR="00737598" w:rsidRDefault="00737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B1306" w14:textId="77777777" w:rsidR="00E73405" w:rsidRDefault="00E73405">
      <w:r>
        <w:separator/>
      </w:r>
    </w:p>
  </w:footnote>
  <w:footnote w:type="continuationSeparator" w:id="0">
    <w:p w14:paraId="34F877A2" w14:textId="77777777" w:rsidR="00E73405" w:rsidRDefault="00E73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32CA6"/>
    <w:rsid w:val="00040E9D"/>
    <w:rsid w:val="000468C3"/>
    <w:rsid w:val="000534E2"/>
    <w:rsid w:val="00072CA7"/>
    <w:rsid w:val="0008521E"/>
    <w:rsid w:val="00090C36"/>
    <w:rsid w:val="000922E4"/>
    <w:rsid w:val="000B1363"/>
    <w:rsid w:val="000B1B45"/>
    <w:rsid w:val="000C0414"/>
    <w:rsid w:val="000C1257"/>
    <w:rsid w:val="00102F69"/>
    <w:rsid w:val="00104664"/>
    <w:rsid w:val="0011568F"/>
    <w:rsid w:val="00160EF9"/>
    <w:rsid w:val="00161A0A"/>
    <w:rsid w:val="001725CE"/>
    <w:rsid w:val="001847F3"/>
    <w:rsid w:val="00191877"/>
    <w:rsid w:val="001B71F3"/>
    <w:rsid w:val="001C4DF7"/>
    <w:rsid w:val="001C7E11"/>
    <w:rsid w:val="001F489A"/>
    <w:rsid w:val="00236F2F"/>
    <w:rsid w:val="00241835"/>
    <w:rsid w:val="002477B7"/>
    <w:rsid w:val="00251F16"/>
    <w:rsid w:val="00261EDA"/>
    <w:rsid w:val="00281682"/>
    <w:rsid w:val="002A5C4B"/>
    <w:rsid w:val="002B411C"/>
    <w:rsid w:val="002B6BFC"/>
    <w:rsid w:val="002C1FC7"/>
    <w:rsid w:val="002D7D27"/>
    <w:rsid w:val="002E3D6A"/>
    <w:rsid w:val="002F05C3"/>
    <w:rsid w:val="003006E4"/>
    <w:rsid w:val="003142D9"/>
    <w:rsid w:val="00351A6C"/>
    <w:rsid w:val="00354D6B"/>
    <w:rsid w:val="00354DD5"/>
    <w:rsid w:val="00357324"/>
    <w:rsid w:val="00360AF0"/>
    <w:rsid w:val="0037698C"/>
    <w:rsid w:val="00395F3B"/>
    <w:rsid w:val="003C31A9"/>
    <w:rsid w:val="003C48BD"/>
    <w:rsid w:val="003E3A46"/>
    <w:rsid w:val="0041406B"/>
    <w:rsid w:val="00422FAE"/>
    <w:rsid w:val="0042391B"/>
    <w:rsid w:val="00431D1A"/>
    <w:rsid w:val="00437C99"/>
    <w:rsid w:val="00442475"/>
    <w:rsid w:val="0047223B"/>
    <w:rsid w:val="00484418"/>
    <w:rsid w:val="00484DCF"/>
    <w:rsid w:val="004C1356"/>
    <w:rsid w:val="004C4207"/>
    <w:rsid w:val="004E0E37"/>
    <w:rsid w:val="004E51B6"/>
    <w:rsid w:val="004E7E1F"/>
    <w:rsid w:val="00504015"/>
    <w:rsid w:val="00513ADA"/>
    <w:rsid w:val="00526C9E"/>
    <w:rsid w:val="005506B1"/>
    <w:rsid w:val="00581571"/>
    <w:rsid w:val="00587C02"/>
    <w:rsid w:val="00591120"/>
    <w:rsid w:val="005C318B"/>
    <w:rsid w:val="005D61CD"/>
    <w:rsid w:val="005D6793"/>
    <w:rsid w:val="005D7909"/>
    <w:rsid w:val="005E7E80"/>
    <w:rsid w:val="00633D8B"/>
    <w:rsid w:val="0063648C"/>
    <w:rsid w:val="00654FF1"/>
    <w:rsid w:val="0066092D"/>
    <w:rsid w:val="00662DC0"/>
    <w:rsid w:val="00666A47"/>
    <w:rsid w:val="00666F89"/>
    <w:rsid w:val="00670AAC"/>
    <w:rsid w:val="00672C7C"/>
    <w:rsid w:val="006751AB"/>
    <w:rsid w:val="00684581"/>
    <w:rsid w:val="006B6BFA"/>
    <w:rsid w:val="006C00F0"/>
    <w:rsid w:val="00702F09"/>
    <w:rsid w:val="00706A44"/>
    <w:rsid w:val="00725BAB"/>
    <w:rsid w:val="00727A47"/>
    <w:rsid w:val="0073244D"/>
    <w:rsid w:val="00737598"/>
    <w:rsid w:val="00752412"/>
    <w:rsid w:val="0075435D"/>
    <w:rsid w:val="00764B5B"/>
    <w:rsid w:val="00767156"/>
    <w:rsid w:val="007903B9"/>
    <w:rsid w:val="00791AC8"/>
    <w:rsid w:val="007A560F"/>
    <w:rsid w:val="007B05AF"/>
    <w:rsid w:val="007D75B0"/>
    <w:rsid w:val="007F3F57"/>
    <w:rsid w:val="00802680"/>
    <w:rsid w:val="00825CB8"/>
    <w:rsid w:val="0082755C"/>
    <w:rsid w:val="00833AF4"/>
    <w:rsid w:val="00852F40"/>
    <w:rsid w:val="008757A5"/>
    <w:rsid w:val="008830E5"/>
    <w:rsid w:val="00884C38"/>
    <w:rsid w:val="00895C19"/>
    <w:rsid w:val="008A0204"/>
    <w:rsid w:val="008A42EC"/>
    <w:rsid w:val="008D2367"/>
    <w:rsid w:val="008F3BCE"/>
    <w:rsid w:val="00936E62"/>
    <w:rsid w:val="00945B58"/>
    <w:rsid w:val="00955656"/>
    <w:rsid w:val="0095785C"/>
    <w:rsid w:val="00973961"/>
    <w:rsid w:val="00986662"/>
    <w:rsid w:val="00A14ECA"/>
    <w:rsid w:val="00A3168E"/>
    <w:rsid w:val="00A5292F"/>
    <w:rsid w:val="00A54D8A"/>
    <w:rsid w:val="00A62E8F"/>
    <w:rsid w:val="00A71CB1"/>
    <w:rsid w:val="00A97C83"/>
    <w:rsid w:val="00AA2D67"/>
    <w:rsid w:val="00AA51E2"/>
    <w:rsid w:val="00AB563C"/>
    <w:rsid w:val="00AC5631"/>
    <w:rsid w:val="00AE222D"/>
    <w:rsid w:val="00B03F01"/>
    <w:rsid w:val="00B25033"/>
    <w:rsid w:val="00B36F89"/>
    <w:rsid w:val="00B36FFE"/>
    <w:rsid w:val="00B50523"/>
    <w:rsid w:val="00B62F67"/>
    <w:rsid w:val="00B64E0C"/>
    <w:rsid w:val="00B71BD9"/>
    <w:rsid w:val="00B7671E"/>
    <w:rsid w:val="00BA7A92"/>
    <w:rsid w:val="00BB2D5C"/>
    <w:rsid w:val="00BB2FC6"/>
    <w:rsid w:val="00BE26D3"/>
    <w:rsid w:val="00BE67F6"/>
    <w:rsid w:val="00BF3241"/>
    <w:rsid w:val="00BF777A"/>
    <w:rsid w:val="00C44D6A"/>
    <w:rsid w:val="00C632EC"/>
    <w:rsid w:val="00C84BE6"/>
    <w:rsid w:val="00C95399"/>
    <w:rsid w:val="00C96F88"/>
    <w:rsid w:val="00CA7EEB"/>
    <w:rsid w:val="00CB1912"/>
    <w:rsid w:val="00CD34EF"/>
    <w:rsid w:val="00CD6C3B"/>
    <w:rsid w:val="00CE348A"/>
    <w:rsid w:val="00CE5A66"/>
    <w:rsid w:val="00CF5523"/>
    <w:rsid w:val="00D01EE8"/>
    <w:rsid w:val="00D04357"/>
    <w:rsid w:val="00D25550"/>
    <w:rsid w:val="00D46FAD"/>
    <w:rsid w:val="00D91ADB"/>
    <w:rsid w:val="00D94115"/>
    <w:rsid w:val="00DB606D"/>
    <w:rsid w:val="00DC4AEF"/>
    <w:rsid w:val="00DD0494"/>
    <w:rsid w:val="00DD2932"/>
    <w:rsid w:val="00DE0297"/>
    <w:rsid w:val="00DE201A"/>
    <w:rsid w:val="00E01018"/>
    <w:rsid w:val="00E079BC"/>
    <w:rsid w:val="00E33130"/>
    <w:rsid w:val="00E355AF"/>
    <w:rsid w:val="00E4790B"/>
    <w:rsid w:val="00E55195"/>
    <w:rsid w:val="00E57732"/>
    <w:rsid w:val="00E6288E"/>
    <w:rsid w:val="00E628D0"/>
    <w:rsid w:val="00E63A37"/>
    <w:rsid w:val="00E73405"/>
    <w:rsid w:val="00E86551"/>
    <w:rsid w:val="00E955EA"/>
    <w:rsid w:val="00EB57C6"/>
    <w:rsid w:val="00EB75B0"/>
    <w:rsid w:val="00EC7A93"/>
    <w:rsid w:val="00EE6E82"/>
    <w:rsid w:val="00F12ACB"/>
    <w:rsid w:val="00F20045"/>
    <w:rsid w:val="00F23DF3"/>
    <w:rsid w:val="00F34C11"/>
    <w:rsid w:val="00F53090"/>
    <w:rsid w:val="00F61FE7"/>
    <w:rsid w:val="00F66F7E"/>
    <w:rsid w:val="00F836FA"/>
    <w:rsid w:val="00FB02F1"/>
    <w:rsid w:val="00FC704C"/>
    <w:rsid w:val="00FF0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085">
      <w:bodyDiv w:val="1"/>
      <w:marLeft w:val="0"/>
      <w:marRight w:val="0"/>
      <w:marTop w:val="0"/>
      <w:marBottom w:val="0"/>
      <w:divBdr>
        <w:top w:val="none" w:sz="0" w:space="0" w:color="auto"/>
        <w:left w:val="none" w:sz="0" w:space="0" w:color="auto"/>
        <w:bottom w:val="none" w:sz="0" w:space="0" w:color="auto"/>
        <w:right w:val="none" w:sz="0" w:space="0" w:color="auto"/>
      </w:divBdr>
      <w:divsChild>
        <w:div w:id="52579677">
          <w:marLeft w:val="0"/>
          <w:marRight w:val="0"/>
          <w:marTop w:val="0"/>
          <w:marBottom w:val="0"/>
          <w:divBdr>
            <w:top w:val="none" w:sz="0" w:space="0" w:color="auto"/>
            <w:left w:val="none" w:sz="0" w:space="0" w:color="auto"/>
            <w:bottom w:val="none" w:sz="0" w:space="0" w:color="auto"/>
            <w:right w:val="none" w:sz="0" w:space="0" w:color="auto"/>
          </w:divBdr>
        </w:div>
      </w:divsChild>
    </w:div>
    <w:div w:id="442187132">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2930">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yang@bccrc.c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kyang@bccrc.c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493</Words>
  <Characters>2811</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3298</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kevin yang</dc:creator>
  <cp:keywords/>
  <dc:description/>
  <cp:lastModifiedBy>kevin yang</cp:lastModifiedBy>
  <cp:revision>76</cp:revision>
  <cp:lastPrinted>2021-05-11T23:29:00Z</cp:lastPrinted>
  <dcterms:created xsi:type="dcterms:W3CDTF">2021-10-15T20:54:00Z</dcterms:created>
  <dcterms:modified xsi:type="dcterms:W3CDTF">2021-10-15T21:50:00Z</dcterms:modified>
  <cp:category/>
</cp:coreProperties>
</file>