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E6184" w14:textId="31A50090" w:rsidR="00FB54AA" w:rsidRPr="00A3070A" w:rsidRDefault="007475FE">
      <w:pPr>
        <w:rPr>
          <w:b/>
          <w:bCs/>
        </w:rPr>
      </w:pPr>
      <w:r w:rsidRPr="00A3070A">
        <w:rPr>
          <w:rFonts w:hint="eastAsia"/>
          <w:b/>
          <w:bCs/>
        </w:rPr>
        <w:t>数据预处理</w:t>
      </w:r>
    </w:p>
    <w:p w14:paraId="2DEB3E62" w14:textId="7C7CC9B7" w:rsidR="00C7432D" w:rsidRDefault="003D2876">
      <w:r>
        <w:rPr>
          <w:rFonts w:hint="eastAsia"/>
        </w:rPr>
        <w:t>将数据集划分为训练集和测试集，</w:t>
      </w:r>
    </w:p>
    <w:p w14:paraId="5A537D68" w14:textId="77777777" w:rsidR="007148E3" w:rsidRDefault="007148E3"/>
    <w:p w14:paraId="0C5037E3" w14:textId="4292530A" w:rsidR="007148E3" w:rsidRDefault="006F5B96" w:rsidP="00B31191">
      <w:pPr>
        <w:ind w:firstLine="420"/>
      </w:pPr>
      <w:r>
        <w:rPr>
          <w:rFonts w:hint="eastAsia"/>
        </w:rPr>
        <w:t>为了得到准确的预测结果和清晰的展示，</w:t>
      </w:r>
      <w:r w:rsidR="0056253F">
        <w:rPr>
          <w:rFonts w:hint="eastAsia"/>
        </w:rPr>
        <w:t>商品销售数据</w:t>
      </w:r>
      <w:r w:rsidR="00354F7F">
        <w:rPr>
          <w:rFonts w:hint="eastAsia"/>
        </w:rPr>
        <w:t>按照</w:t>
      </w:r>
      <w:r w:rsidR="0026358A">
        <w:rPr>
          <w:rFonts w:hint="eastAsia"/>
        </w:rPr>
        <w:t>时间序列，将商店</w:t>
      </w:r>
      <w:r w:rsidR="00354F7F">
        <w:rPr>
          <w:rFonts w:hint="eastAsia"/>
        </w:rPr>
        <w:t>和商品类别分类整理</w:t>
      </w:r>
      <w:r w:rsidR="004E2AB3">
        <w:rPr>
          <w:rFonts w:hint="eastAsia"/>
        </w:rPr>
        <w:t>。</w:t>
      </w:r>
      <w:r w:rsidR="00EB5A4E">
        <w:rPr>
          <w:rFonts w:hint="eastAsia"/>
        </w:rPr>
        <w:t>采用特殊值填充法对测试集进行缺失值处理，将所有的销售额用“0”值填充。</w:t>
      </w:r>
      <w:r w:rsidR="00182ABA">
        <w:rPr>
          <w:rFonts w:hint="eastAsia"/>
        </w:rPr>
        <w:t>为了保持训练集和测试集的同步性，</w:t>
      </w:r>
      <w:r w:rsidR="00182215">
        <w:rPr>
          <w:rFonts w:hint="eastAsia"/>
        </w:rPr>
        <w:t>让</w:t>
      </w:r>
      <w:r w:rsidR="00182ABA">
        <w:rPr>
          <w:rFonts w:hint="eastAsia"/>
        </w:rPr>
        <w:t>训练集和测试集</w:t>
      </w:r>
      <w:r w:rsidR="008372E7">
        <w:rPr>
          <w:rFonts w:hint="eastAsia"/>
        </w:rPr>
        <w:t>中的列名和顺序保持一致</w:t>
      </w:r>
      <w:r w:rsidR="00B31191">
        <w:rPr>
          <w:rFonts w:hint="eastAsia"/>
        </w:rPr>
        <w:t>。</w:t>
      </w:r>
    </w:p>
    <w:p w14:paraId="0288911C" w14:textId="4C3396EB" w:rsidR="00B31191" w:rsidRDefault="00B31191"/>
    <w:p w14:paraId="7231949B" w14:textId="7210BF6D" w:rsidR="00B31191" w:rsidRDefault="00731D32">
      <w:pPr>
        <w:rPr>
          <w:b/>
          <w:bCs/>
        </w:rPr>
      </w:pPr>
      <w:r w:rsidRPr="00884C22">
        <w:rPr>
          <w:rFonts w:hint="eastAsia"/>
          <w:b/>
          <w:bCs/>
        </w:rPr>
        <w:t>特征工程</w:t>
      </w:r>
    </w:p>
    <w:p w14:paraId="30FFBB6E" w14:textId="43B5AA3C" w:rsidR="008906BA" w:rsidRDefault="006466F7" w:rsidP="008906BA">
      <w:r w:rsidRPr="00175A7E">
        <w:tab/>
      </w:r>
      <w:r w:rsidRPr="00175A7E">
        <w:rPr>
          <w:rFonts w:hint="eastAsia"/>
        </w:rPr>
        <w:t>将日期按照one-hot进行</w:t>
      </w:r>
      <w:r w:rsidR="00C04B5A" w:rsidRPr="00175A7E">
        <w:rPr>
          <w:rFonts w:hint="eastAsia"/>
        </w:rPr>
        <w:t>日、周、月</w:t>
      </w:r>
      <w:r w:rsidRPr="00175A7E">
        <w:rPr>
          <w:rFonts w:hint="eastAsia"/>
        </w:rPr>
        <w:t>编码处理，</w:t>
      </w:r>
      <w:r w:rsidR="00C04B5A" w:rsidRPr="00175A7E">
        <w:rPr>
          <w:rFonts w:hint="eastAsia"/>
        </w:rPr>
        <w:t>以便确保我们的网络模型可以跟好的额处理时间序列数据，对季节性的的数据更加敏感。</w:t>
      </w:r>
      <w:r w:rsidR="00A01BB8" w:rsidRPr="00175A7E">
        <w:rPr>
          <w:rFonts w:hint="eastAsia"/>
        </w:rPr>
        <w:t>预测方法选择</w:t>
      </w:r>
      <w:r w:rsidR="006C1D02" w:rsidRPr="00175A7E">
        <w:rPr>
          <w:rFonts w:hint="eastAsia"/>
        </w:rPr>
        <w:t>在线</w:t>
      </w:r>
      <w:r w:rsidR="00A01BB8" w:rsidRPr="00175A7E">
        <w:rPr>
          <w:rFonts w:hint="eastAsia"/>
        </w:rPr>
        <w:t>单步预测，</w:t>
      </w:r>
      <w:r w:rsidR="00E46315" w:rsidRPr="00175A7E">
        <w:rPr>
          <w:rFonts w:hint="eastAsia"/>
        </w:rPr>
        <w:t>因此数据的输</w:t>
      </w:r>
      <w:r w:rsidR="00FE4471">
        <w:rPr>
          <w:rFonts w:hint="eastAsia"/>
        </w:rPr>
        <w:t>入</w:t>
      </w:r>
      <w:r w:rsidR="00E46315" w:rsidRPr="00175A7E">
        <w:rPr>
          <w:rFonts w:hint="eastAsia"/>
        </w:rPr>
        <w:t>采用追加方式</w:t>
      </w:r>
      <w:r w:rsidR="00642D7E" w:rsidRPr="00175A7E">
        <w:rPr>
          <w:rFonts w:hint="eastAsia"/>
        </w:rPr>
        <w:t>将数据</w:t>
      </w:r>
      <w:r w:rsidR="00A55B07" w:rsidRPr="00175A7E">
        <w:rPr>
          <w:rFonts w:hint="eastAsia"/>
        </w:rPr>
        <w:t>在训练的过程中不断地输入到模型中</w:t>
      </w:r>
      <w:r w:rsidR="00691873" w:rsidRPr="00175A7E">
        <w:rPr>
          <w:rFonts w:hint="eastAsia"/>
        </w:rPr>
        <w:t>来</w:t>
      </w:r>
      <w:r w:rsidR="00FA1D1D" w:rsidRPr="00175A7E">
        <w:rPr>
          <w:rFonts w:hint="eastAsia"/>
        </w:rPr>
        <w:t>进行</w:t>
      </w:r>
      <w:r w:rsidR="00A55B07" w:rsidRPr="00175A7E">
        <w:rPr>
          <w:rFonts w:hint="eastAsia"/>
        </w:rPr>
        <w:t>模型调节</w:t>
      </w:r>
      <w:r w:rsidR="00F60375">
        <w:rPr>
          <w:rFonts w:hint="eastAsia"/>
        </w:rPr>
        <w:t>。</w:t>
      </w:r>
      <w:r w:rsidR="00FD5642">
        <w:rPr>
          <w:rFonts w:hint="eastAsia"/>
        </w:rPr>
        <w:t>由于</w:t>
      </w:r>
      <w:r w:rsidR="00700411" w:rsidRPr="00175A7E">
        <w:rPr>
          <w:rFonts w:hint="eastAsia"/>
        </w:rPr>
        <w:t>神经网络的数据输入</w:t>
      </w:r>
      <w:r w:rsidR="00C7432D" w:rsidRPr="00175A7E">
        <w:rPr>
          <w:rFonts w:hint="eastAsia"/>
        </w:rPr>
        <w:t>会造成一定的抖动，所以采用滑动窗口算法</w:t>
      </w:r>
      <w:r w:rsidR="008B64DE" w:rsidRPr="00175A7E">
        <w:rPr>
          <w:rFonts w:hint="eastAsia"/>
        </w:rPr>
        <w:t>来消除这种</w:t>
      </w:r>
      <w:r w:rsidR="003D5F89" w:rsidRPr="00175A7E">
        <w:rPr>
          <w:rFonts w:hint="eastAsia"/>
        </w:rPr>
        <w:t>抖动</w:t>
      </w:r>
      <w:r w:rsidR="008906BA">
        <w:rPr>
          <w:rFonts w:hint="eastAsia"/>
        </w:rPr>
        <w:t>，窗口大小=</w:t>
      </w:r>
      <w:r w:rsidR="008906BA" w:rsidRPr="00662413">
        <w:rPr>
          <w:rFonts w:ascii="微软雅黑" w:eastAsia="微软雅黑" w:hAnsi="微软雅黑" w:cs="微软雅黑" w:hint="eastAsia"/>
        </w:rPr>
        <w:t>∆</w:t>
      </w:r>
      <w:r w:rsidR="00FE4EC2">
        <w:t>N</w:t>
      </w:r>
      <w:r w:rsidR="008906BA">
        <w:rPr>
          <w:rFonts w:hint="eastAsia"/>
        </w:rPr>
        <w:t>，步长=</w:t>
      </w:r>
      <w:r w:rsidR="00DA18AB">
        <w:rPr>
          <w:rFonts w:hint="eastAsia"/>
        </w:rPr>
        <w:t>n，时间间隔=</w:t>
      </w:r>
      <w:r w:rsidR="00DA18AB" w:rsidRPr="00662413">
        <w:rPr>
          <w:rFonts w:ascii="微软雅黑" w:eastAsia="微软雅黑" w:hAnsi="微软雅黑" w:cs="微软雅黑" w:hint="eastAsia"/>
        </w:rPr>
        <w:t>∆</w:t>
      </w:r>
      <w:r w:rsidR="00DA18AB">
        <w:rPr>
          <w:rFonts w:ascii="微软雅黑" w:eastAsia="微软雅黑" w:hAnsi="微软雅黑" w:cs="微软雅黑" w:hint="eastAsia"/>
        </w:rPr>
        <w:t>T</w:t>
      </w:r>
      <w:r w:rsidR="00FE4EC2">
        <w:rPr>
          <w:rFonts w:hint="eastAsia"/>
        </w:rPr>
        <w:t>。</w:t>
      </w:r>
    </w:p>
    <w:p w14:paraId="3AFE5356" w14:textId="49CFCB21" w:rsidR="00774076" w:rsidRDefault="00774076" w:rsidP="008906BA"/>
    <w:p w14:paraId="43B0965E" w14:textId="6077C47D" w:rsidR="00774076" w:rsidRPr="005B537E" w:rsidRDefault="00774076" w:rsidP="008906BA">
      <w:pPr>
        <w:rPr>
          <w:b/>
          <w:bCs/>
        </w:rPr>
      </w:pPr>
      <w:r w:rsidRPr="005B537E">
        <w:rPr>
          <w:rFonts w:hint="eastAsia"/>
          <w:b/>
          <w:bCs/>
        </w:rPr>
        <w:t>数据归一化</w:t>
      </w:r>
    </w:p>
    <w:p w14:paraId="630FC79F" w14:textId="314AF286" w:rsidR="00AF3A1B" w:rsidRDefault="00E37830" w:rsidP="00AF3A1B">
      <w:r>
        <w:tab/>
      </w:r>
      <w:r w:rsidR="00491276">
        <w:rPr>
          <w:rFonts w:hint="eastAsia"/>
        </w:rPr>
        <w:t>使用</w:t>
      </w:r>
      <w:r w:rsidR="00AF3A1B" w:rsidRPr="00AF3A1B">
        <w:rPr>
          <w:rFonts w:hint="eastAsia"/>
        </w:rPr>
        <w:t>min-max标准化(Min-max normalization)</w:t>
      </w:r>
      <w:r w:rsidR="005921EA">
        <w:rPr>
          <w:rFonts w:hint="eastAsia"/>
        </w:rPr>
        <w:t>方法</w:t>
      </w:r>
      <w:r w:rsidR="00A474E6">
        <w:rPr>
          <w:rFonts w:hint="eastAsia"/>
        </w:rPr>
        <w:t>对数据集中的销售额进项归一化处理</w:t>
      </w:r>
      <w:r w:rsidR="00A05AAA">
        <w:rPr>
          <w:rFonts w:hint="eastAsia"/>
        </w:rPr>
        <w:t>。</w:t>
      </w:r>
    </w:p>
    <w:p w14:paraId="2346D97F" w14:textId="77777777" w:rsidR="00DB1588" w:rsidRPr="00AF3A1B" w:rsidRDefault="00DB1588" w:rsidP="00AF3A1B">
      <w:pPr>
        <w:rPr>
          <w:b/>
          <w:bCs/>
        </w:rPr>
      </w:pPr>
    </w:p>
    <w:p w14:paraId="6B181E77" w14:textId="77777777" w:rsidR="003876B4" w:rsidRPr="008906BA" w:rsidRDefault="00DB1588" w:rsidP="002B2D6F">
      <w:pPr>
        <w:ind w:firstLine="420"/>
      </w:pPr>
      <w:r>
        <w:rPr>
          <w:rFonts w:hint="eastAsia"/>
        </w:rPr>
        <w:t>最后将数据集中的数据</w:t>
      </w:r>
      <w:r w:rsidR="00B35DE6">
        <w:rPr>
          <w:rFonts w:hint="eastAsia"/>
        </w:rPr>
        <w:t>日期</w:t>
      </w:r>
      <w:r w:rsidR="00E069F8">
        <w:rPr>
          <w:rFonts w:hint="eastAsia"/>
        </w:rPr>
        <w:t>、商店</w:t>
      </w:r>
      <w:r w:rsidR="003203DC">
        <w:rPr>
          <w:rFonts w:hint="eastAsia"/>
        </w:rPr>
        <w:t>、商品和</w:t>
      </w:r>
      <w:r w:rsidR="00E069F8">
        <w:rPr>
          <w:rFonts w:hint="eastAsia"/>
        </w:rPr>
        <w:t>销售额</w:t>
      </w:r>
      <w:r>
        <w:rPr>
          <w:rFonts w:hint="eastAsia"/>
        </w:rPr>
        <w:t>转换为</w:t>
      </w:r>
      <w:r w:rsidR="008D7CE5">
        <w:rPr>
          <w:rFonts w:hint="eastAsia"/>
        </w:rPr>
        <w:t>矩阵</w:t>
      </w:r>
      <w:r>
        <w:rPr>
          <w:rFonts w:hint="eastAsia"/>
        </w:rPr>
        <w:t>向量</w:t>
      </w:r>
      <w:r w:rsidR="00C00471">
        <w:rPr>
          <w:rFonts w:hint="eastAsia"/>
        </w:rPr>
        <w:t>，输入到模型中</w:t>
      </w:r>
      <w:r w:rsidR="00D9218D">
        <w:rPr>
          <w:rFonts w:hint="eastAsia"/>
        </w:rPr>
        <w:t>。</w:t>
      </w:r>
      <w:r w:rsidR="00D9218D"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4281" w14:paraId="0E964B5A" w14:textId="77777777" w:rsidTr="003876B4">
        <w:tc>
          <w:tcPr>
            <w:tcW w:w="8296" w:type="dxa"/>
          </w:tcPr>
          <w:p w14:paraId="13250750" w14:textId="0A8BC945" w:rsidR="001221B8" w:rsidRDefault="007E4281" w:rsidP="002B2D6F">
            <w:r>
              <w:rPr>
                <w:rFonts w:hint="eastAsia"/>
              </w:rPr>
              <w:t>算法</w:t>
            </w:r>
            <w:r w:rsidR="00AB258D">
              <w:rPr>
                <w:rFonts w:hint="eastAsia"/>
              </w:rPr>
              <w:t>：</w:t>
            </w:r>
            <w:r w:rsidR="000E495D">
              <w:rPr>
                <w:rFonts w:hint="eastAsia"/>
              </w:rPr>
              <w:t>数据预处理</w:t>
            </w:r>
          </w:p>
        </w:tc>
      </w:tr>
      <w:tr w:rsidR="001221B8" w14:paraId="2A0AE2FE" w14:textId="77777777" w:rsidTr="003876B4">
        <w:tc>
          <w:tcPr>
            <w:tcW w:w="8296" w:type="dxa"/>
          </w:tcPr>
          <w:p w14:paraId="3A034215" w14:textId="242CB7B0" w:rsidR="001221B8" w:rsidRDefault="001221B8" w:rsidP="002B2D6F">
            <w:r>
              <w:rPr>
                <w:rFonts w:hint="eastAsia"/>
              </w:rPr>
              <w:t>Input</w:t>
            </w:r>
            <w:r w:rsidR="00B833E9">
              <w:rPr>
                <w:rFonts w:hint="eastAsia"/>
              </w:rPr>
              <w:t>：训练集和</w:t>
            </w:r>
            <w:r w:rsidR="003248A0">
              <w:rPr>
                <w:rFonts w:hint="eastAsia"/>
              </w:rPr>
              <w:t>测试集</w:t>
            </w:r>
          </w:p>
        </w:tc>
      </w:tr>
      <w:tr w:rsidR="003876B4" w14:paraId="31D689F4" w14:textId="77777777" w:rsidTr="003876B4">
        <w:tc>
          <w:tcPr>
            <w:tcW w:w="8296" w:type="dxa"/>
          </w:tcPr>
          <w:p w14:paraId="6CE91AA4" w14:textId="77777777" w:rsidR="003876B4" w:rsidRDefault="003911CE" w:rsidP="002B2D6F">
            <w:r>
              <w:rPr>
                <w:rFonts w:hint="eastAsia"/>
              </w:rPr>
              <w:t>Begin：</w:t>
            </w:r>
          </w:p>
          <w:p w14:paraId="6150F33E" w14:textId="4617D7BE" w:rsidR="001221B8" w:rsidRDefault="006D5F3E" w:rsidP="00017DAC">
            <w:pPr>
              <w:ind w:firstLine="420"/>
            </w:pPr>
            <w:r>
              <w:t>F</w:t>
            </w:r>
            <w:r>
              <w:rPr>
                <w:rFonts w:hint="eastAsia"/>
              </w:rPr>
              <w:t>or</w:t>
            </w:r>
            <w:r w:rsidR="005F0B66">
              <w:t xml:space="preserve">: </w:t>
            </w:r>
            <w:r>
              <w:rPr>
                <w:rFonts w:hint="eastAsia"/>
              </w:rPr>
              <w:t>sales</w:t>
            </w:r>
          </w:p>
          <w:p w14:paraId="7FFD5383" w14:textId="64B809FD" w:rsidR="00071CEE" w:rsidRDefault="00071CEE" w:rsidP="00017DA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205160">
              <w:t>F</w:t>
            </w:r>
            <w:r w:rsidR="00205160">
              <w:rPr>
                <w:rFonts w:hint="eastAsia"/>
              </w:rPr>
              <w:t>or</w:t>
            </w:r>
            <w:r w:rsidR="005F0B66">
              <w:t xml:space="preserve">: </w:t>
            </w:r>
            <w:r w:rsidR="007C41BC">
              <w:rPr>
                <w:rFonts w:hint="eastAsia"/>
              </w:rPr>
              <w:t>商店和商品归类</w:t>
            </w:r>
          </w:p>
          <w:p w14:paraId="21E81AAC" w14:textId="41B0F3CA" w:rsidR="007C41BC" w:rsidRDefault="007C41BC" w:rsidP="00017DA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205160">
              <w:t>F</w:t>
            </w:r>
            <w:r w:rsidR="00205160">
              <w:rPr>
                <w:rFonts w:hint="eastAsia"/>
              </w:rPr>
              <w:t>or</w:t>
            </w:r>
            <w:r w:rsidR="005F0B66">
              <w:t xml:space="preserve">: </w:t>
            </w:r>
            <w:r>
              <w:rPr>
                <w:rFonts w:hint="eastAsia"/>
              </w:rPr>
              <w:t>商店归类</w:t>
            </w:r>
          </w:p>
          <w:p w14:paraId="79D1EAC2" w14:textId="6E17BAA4" w:rsidR="007C41BC" w:rsidRDefault="007C41BC" w:rsidP="00017DA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   </w:t>
            </w:r>
            <w:r w:rsidR="00205160">
              <w:t>F</w:t>
            </w:r>
            <w:r w:rsidR="00205160">
              <w:rPr>
                <w:rFonts w:hint="eastAsia"/>
              </w:rPr>
              <w:t>or</w:t>
            </w:r>
            <w:r w:rsidR="005F0B66">
              <w:t xml:space="preserve">: </w:t>
            </w:r>
            <w:r>
              <w:rPr>
                <w:rFonts w:hint="eastAsia"/>
              </w:rPr>
              <w:t>商品归类</w:t>
            </w:r>
          </w:p>
          <w:p w14:paraId="09A5335C" w14:textId="2A33B472" w:rsidR="000E495D" w:rsidRDefault="00F975F5" w:rsidP="00017DAC">
            <w:pPr>
              <w:ind w:firstLine="420"/>
            </w:pPr>
            <w:r>
              <w:rPr>
                <w:rFonts w:hint="eastAsia"/>
              </w:rPr>
              <w:t>按照日、周、月进行One-hot编码</w:t>
            </w:r>
          </w:p>
          <w:p w14:paraId="1C9E4804" w14:textId="52468D6A" w:rsidR="00394C69" w:rsidRDefault="00394C69" w:rsidP="00017DAC">
            <w:pPr>
              <w:ind w:firstLine="420"/>
            </w:pPr>
            <w:r>
              <w:rPr>
                <w:rFonts w:hint="eastAsia"/>
              </w:rPr>
              <w:t>将日、周、月的销售额连接为矩阵</w:t>
            </w:r>
          </w:p>
          <w:p w14:paraId="7069C756" w14:textId="77777777" w:rsidR="0051414D" w:rsidRDefault="0051414D" w:rsidP="00017DAC">
            <w:pPr>
              <w:ind w:firstLine="420"/>
            </w:pPr>
            <w:r>
              <w:rPr>
                <w:rFonts w:hint="eastAsia"/>
              </w:rPr>
              <w:t>单步预测</w:t>
            </w:r>
            <w:r w:rsidR="00270BA6">
              <w:rPr>
                <w:rFonts w:hint="eastAsia"/>
              </w:rPr>
              <w:t>：</w:t>
            </w:r>
          </w:p>
          <w:p w14:paraId="6B09E185" w14:textId="751DA346" w:rsidR="00F44859" w:rsidRDefault="00F44859" w:rsidP="00017DA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F</w:t>
            </w:r>
            <w:r>
              <w:rPr>
                <w:rFonts w:hint="eastAsia"/>
              </w:rPr>
              <w:t>or</w:t>
            </w:r>
            <w:r w:rsidR="00D24D19">
              <w:t>: sales:</w:t>
            </w:r>
          </w:p>
          <w:p w14:paraId="40E81434" w14:textId="77777777" w:rsidR="00D24D19" w:rsidRDefault="00D24D19" w:rsidP="00017DA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1650B5">
              <w:rPr>
                <w:rFonts w:hint="eastAsia"/>
              </w:rPr>
              <w:t>将每天的数据</w:t>
            </w:r>
            <w:r w:rsidR="00C21A1B">
              <w:rPr>
                <w:rFonts w:hint="eastAsia"/>
              </w:rPr>
              <w:t>追加到每一行</w:t>
            </w:r>
          </w:p>
          <w:p w14:paraId="0448CF8D" w14:textId="77777777" w:rsidR="004F54E6" w:rsidRDefault="004F54E6" w:rsidP="00017DAC">
            <w:pPr>
              <w:ind w:firstLine="420"/>
            </w:pPr>
            <w:r>
              <w:rPr>
                <w:rFonts w:hint="eastAsia"/>
              </w:rPr>
              <w:t>数据归一化：</w:t>
            </w:r>
          </w:p>
          <w:p w14:paraId="200982F5" w14:textId="03B650C4" w:rsidR="004F54E6" w:rsidRDefault="004F54E6" w:rsidP="00017DAC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195DD7" w:rsidRPr="00AF3A1B">
              <w:rPr>
                <w:rFonts w:hint="eastAsia"/>
              </w:rPr>
              <w:t>min-max标准化(Min-max normalization)</w:t>
            </w:r>
            <w:r w:rsidR="00C3524E">
              <w:rPr>
                <w:rFonts w:hint="eastAsia"/>
              </w:rPr>
              <w:t>方法</w:t>
            </w:r>
            <w:r w:rsidR="00195DD7">
              <w:rPr>
                <w:rFonts w:hint="eastAsia"/>
              </w:rPr>
              <w:t>将销售额归一化</w:t>
            </w:r>
          </w:p>
          <w:p w14:paraId="4C8BFF86" w14:textId="13567C1D" w:rsidR="000249DA" w:rsidRDefault="006F416F" w:rsidP="00300628">
            <w:r>
              <w:rPr>
                <w:rFonts w:hint="eastAsia"/>
              </w:rPr>
              <w:t>End</w:t>
            </w:r>
          </w:p>
        </w:tc>
      </w:tr>
    </w:tbl>
    <w:p w14:paraId="353EDC68" w14:textId="6822E633" w:rsidR="00E02A7C" w:rsidRDefault="00E02A7C" w:rsidP="00E02A7C"/>
    <w:p w14:paraId="1DE62C10" w14:textId="77777777" w:rsidR="00E02A7C" w:rsidRDefault="00E02A7C">
      <w:pPr>
        <w:widowControl/>
        <w:jc w:val="left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2A7C" w14:paraId="1708969D" w14:textId="77777777" w:rsidTr="00E02A7C">
        <w:tc>
          <w:tcPr>
            <w:tcW w:w="8296" w:type="dxa"/>
          </w:tcPr>
          <w:p w14:paraId="4CC75B5B" w14:textId="3A0C50E3" w:rsidR="00E02A7C" w:rsidRDefault="00E02A7C" w:rsidP="00E02A7C">
            <w:r>
              <w:rPr>
                <w:rFonts w:hint="eastAsia"/>
              </w:rPr>
              <w:lastRenderedPageBreak/>
              <w:t>算法：</w:t>
            </w:r>
            <w:r w:rsidR="00C05EEC">
              <w:rPr>
                <w:rFonts w:hint="eastAsia"/>
              </w:rPr>
              <w:t>滑动窗口算法</w:t>
            </w:r>
          </w:p>
        </w:tc>
      </w:tr>
      <w:tr w:rsidR="00E02A7C" w14:paraId="32C258D3" w14:textId="77777777" w:rsidTr="00E02A7C">
        <w:tc>
          <w:tcPr>
            <w:tcW w:w="8296" w:type="dxa"/>
          </w:tcPr>
          <w:p w14:paraId="3F86D5BC" w14:textId="1F653E5F" w:rsidR="00E02A7C" w:rsidRDefault="00B76658" w:rsidP="00E02A7C">
            <w:r>
              <w:rPr>
                <w:rFonts w:hint="eastAsia"/>
              </w:rPr>
              <w:t>Input</w:t>
            </w:r>
            <w:r w:rsidR="0086499B">
              <w:rPr>
                <w:rFonts w:hint="eastAsia"/>
              </w:rPr>
              <w:t>：</w:t>
            </w:r>
          </w:p>
        </w:tc>
      </w:tr>
      <w:tr w:rsidR="00E02A7C" w14:paraId="12305D3E" w14:textId="77777777" w:rsidTr="00E02A7C">
        <w:tc>
          <w:tcPr>
            <w:tcW w:w="8296" w:type="dxa"/>
          </w:tcPr>
          <w:p w14:paraId="70B49507" w14:textId="77777777" w:rsidR="004E28E5" w:rsidRDefault="00EA157C" w:rsidP="00E02A7C">
            <w:r>
              <w:rPr>
                <w:rFonts w:hint="eastAsia"/>
              </w:rPr>
              <w:t>Begin：</w:t>
            </w:r>
          </w:p>
          <w:p w14:paraId="7C0B0A64" w14:textId="17670E2F" w:rsidR="00E02A7C" w:rsidRPr="00A51DA5" w:rsidRDefault="004E28E5" w:rsidP="004E28E5">
            <w:pPr>
              <w:ind w:firstLineChars="200" w:firstLine="420"/>
            </w:pPr>
            <w:r w:rsidRPr="00A51DA5">
              <w:rPr>
                <w:rFonts w:hint="eastAsia"/>
              </w:rPr>
              <w:t>窗口大小=</w:t>
            </w:r>
            <w:r w:rsidRPr="00A51DA5">
              <w:rPr>
                <w:rFonts w:ascii="微软雅黑" w:eastAsia="微软雅黑" w:hAnsi="微软雅黑" w:cs="微软雅黑" w:hint="eastAsia"/>
              </w:rPr>
              <w:t>∆</w:t>
            </w:r>
            <w:r w:rsidRPr="00A51DA5">
              <w:t>N</w:t>
            </w:r>
            <w:r w:rsidR="00E8091E" w:rsidRPr="00A51DA5">
              <w:rPr>
                <w:rFonts w:hint="eastAsia"/>
              </w:rPr>
              <w:t>=一周</w:t>
            </w:r>
            <w:r w:rsidRPr="00A51DA5">
              <w:rPr>
                <w:rFonts w:hint="eastAsia"/>
              </w:rPr>
              <w:t>，步长=n</w:t>
            </w:r>
            <w:r w:rsidR="007C573C" w:rsidRPr="00A51DA5">
              <w:rPr>
                <w:rFonts w:hint="eastAsia"/>
              </w:rPr>
              <w:t>=</w:t>
            </w:r>
            <w:r w:rsidR="007C573C" w:rsidRPr="00A51DA5">
              <w:t>1</w:t>
            </w:r>
            <w:r w:rsidR="007C573C" w:rsidRPr="00A51DA5">
              <w:rPr>
                <w:rFonts w:hint="eastAsia"/>
              </w:rPr>
              <w:t>天</w:t>
            </w:r>
            <w:r w:rsidRPr="00A51DA5">
              <w:rPr>
                <w:rFonts w:hint="eastAsia"/>
              </w:rPr>
              <w:t>，时间间隔=</w:t>
            </w:r>
            <w:r w:rsidRPr="00A51DA5">
              <w:rPr>
                <w:rFonts w:ascii="微软雅黑" w:eastAsia="微软雅黑" w:hAnsi="微软雅黑" w:cs="微软雅黑" w:hint="eastAsia"/>
              </w:rPr>
              <w:t>∆T</w:t>
            </w:r>
            <w:r w:rsidR="00E84D87" w:rsidRPr="00A51DA5">
              <w:rPr>
                <w:rFonts w:ascii="微软雅黑" w:eastAsia="微软雅黑" w:hAnsi="微软雅黑" w:cs="微软雅黑" w:hint="eastAsia"/>
              </w:rPr>
              <w:t>=</w:t>
            </w:r>
            <w:r w:rsidR="00E84D87" w:rsidRPr="00A51DA5">
              <w:rPr>
                <w:rFonts w:ascii="微软雅黑" w:eastAsia="微软雅黑" w:hAnsi="微软雅黑" w:cs="微软雅黑"/>
              </w:rPr>
              <w:t>1</w:t>
            </w:r>
            <w:r w:rsidR="00E84D87" w:rsidRPr="00A51DA5">
              <w:rPr>
                <w:rFonts w:ascii="微软雅黑" w:eastAsia="微软雅黑" w:hAnsi="微软雅黑" w:cs="微软雅黑" w:hint="eastAsia"/>
              </w:rPr>
              <w:t>天</w:t>
            </w:r>
            <w:r w:rsidR="00DE216F" w:rsidRPr="00A51DA5">
              <w:rPr>
                <w:rFonts w:ascii="微软雅黑" w:eastAsia="微软雅黑" w:hAnsi="微软雅黑" w:cs="微软雅黑" w:hint="eastAsia"/>
              </w:rPr>
              <w:t>，</w:t>
            </w:r>
            <w:r w:rsidR="00DE216F" w:rsidRPr="00137856">
              <w:rPr>
                <w:rFonts w:eastAsiaTheme="minorHAnsi" w:cs="微软雅黑" w:hint="eastAsia"/>
              </w:rPr>
              <w:t>窗口中的</w:t>
            </w:r>
            <w:r w:rsidR="004B3C45" w:rsidRPr="00137856">
              <w:rPr>
                <w:rFonts w:eastAsiaTheme="minorHAnsi" w:cs="微软雅黑" w:hint="eastAsia"/>
              </w:rPr>
              <w:t>第一天</w:t>
            </w:r>
            <w:r w:rsidR="00F2772C" w:rsidRPr="00A51DA5">
              <w:rPr>
                <w:rFonts w:ascii="微软雅黑" w:eastAsia="微软雅黑" w:hAnsi="微软雅黑" w:cs="微软雅黑" w:hint="eastAsia"/>
              </w:rPr>
              <w:t>=</w:t>
            </w:r>
            <w:r w:rsidR="0003370A" w:rsidRPr="00A51DA5">
              <w:rPr>
                <w:rFonts w:ascii="微软雅黑" w:eastAsia="微软雅黑" w:hAnsi="微软雅黑" w:cs="微软雅黑" w:hint="eastAsia"/>
              </w:rPr>
              <w:t>θ</w:t>
            </w:r>
          </w:p>
          <w:p w14:paraId="2C4E7592" w14:textId="6C47961E" w:rsidR="00560179" w:rsidRPr="00A51DA5" w:rsidRDefault="00B9348D" w:rsidP="00192E61">
            <w:pPr>
              <w:pStyle w:val="a4"/>
              <w:numPr>
                <w:ilvl w:val="0"/>
                <w:numId w:val="1"/>
              </w:numPr>
              <w:ind w:firstLineChars="0"/>
            </w:pPr>
            <w:r w:rsidRPr="00A51DA5">
              <w:rPr>
                <w:rFonts w:hint="eastAsia"/>
              </w:rPr>
              <w:t>选取一周</w:t>
            </w:r>
            <w:r w:rsidR="00192E61" w:rsidRPr="00A51DA5">
              <w:rPr>
                <w:rFonts w:hint="eastAsia"/>
              </w:rPr>
              <w:t>（</w:t>
            </w:r>
            <w:r w:rsidR="00192E61" w:rsidRPr="00A51DA5">
              <w:rPr>
                <w:rFonts w:ascii="微软雅黑" w:eastAsia="微软雅黑" w:hAnsi="微软雅黑" w:cs="微软雅黑" w:hint="eastAsia"/>
              </w:rPr>
              <w:t>∆</w:t>
            </w:r>
            <w:r w:rsidR="00192E61" w:rsidRPr="00A51DA5">
              <w:t>N</w:t>
            </w:r>
            <w:r w:rsidR="00192E61" w:rsidRPr="00A51DA5">
              <w:rPr>
                <w:rFonts w:hint="eastAsia"/>
              </w:rPr>
              <w:t>）</w:t>
            </w:r>
            <w:r w:rsidRPr="00A51DA5">
              <w:rPr>
                <w:rFonts w:hint="eastAsia"/>
              </w:rPr>
              <w:t>数据输入到模型中</w:t>
            </w:r>
          </w:p>
          <w:p w14:paraId="1156FD67" w14:textId="3D7FFFB9" w:rsidR="00E45CF9" w:rsidRPr="00A51DA5" w:rsidRDefault="00E45CF9" w:rsidP="00192E61">
            <w:pPr>
              <w:pStyle w:val="a4"/>
              <w:numPr>
                <w:ilvl w:val="0"/>
                <w:numId w:val="1"/>
              </w:numPr>
              <w:ind w:firstLineChars="0"/>
            </w:pPr>
            <w:r w:rsidRPr="00A51DA5">
              <w:rPr>
                <w:rFonts w:hint="eastAsia"/>
              </w:rPr>
              <w:t>训练模型</w:t>
            </w:r>
          </w:p>
          <w:p w14:paraId="7456431E" w14:textId="77777777" w:rsidR="00192E61" w:rsidRPr="001225A0" w:rsidRDefault="00BE2513" w:rsidP="00192E61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hAnsi="Times New Roman" w:cs="Times New Roman"/>
              </w:rPr>
            </w:pPr>
            <w:r w:rsidRPr="00A51DA5">
              <w:t>W</w:t>
            </w:r>
            <w:r w:rsidRPr="00A51DA5">
              <w:rPr>
                <w:rFonts w:hint="eastAsia"/>
              </w:rPr>
              <w:t>hen</w:t>
            </w:r>
            <w:r w:rsidR="00AA7EEF" w:rsidRPr="00A51DA5">
              <w:t xml:space="preserve"> </w:t>
            </w:r>
            <w:r w:rsidR="00AA7EEF" w:rsidRPr="001225A0">
              <w:rPr>
                <w:rFonts w:ascii="Times New Roman" w:eastAsia="微软雅黑" w:hAnsi="Times New Roman" w:cs="Times New Roman"/>
              </w:rPr>
              <w:t>∆T=1</w:t>
            </w:r>
            <w:r w:rsidR="00AA7EEF" w:rsidRPr="001225A0">
              <w:rPr>
                <w:rFonts w:ascii="Times New Roman" w:eastAsia="微软雅黑" w:hAnsi="Times New Roman" w:cs="Times New Roman"/>
              </w:rPr>
              <w:t>天</w:t>
            </w:r>
          </w:p>
          <w:p w14:paraId="03B1DB9D" w14:textId="03C7B0C6" w:rsidR="005F02D9" w:rsidRPr="001225A0" w:rsidRDefault="009F6B5E" w:rsidP="00A97631">
            <w:pPr>
              <w:pStyle w:val="a4"/>
              <w:ind w:left="780" w:firstLineChars="0"/>
              <w:rPr>
                <w:rFonts w:ascii="Times New Roman" w:eastAsia="微软雅黑" w:hAnsi="Times New Roman" w:cs="Times New Roman"/>
              </w:rPr>
            </w:pPr>
            <w:r w:rsidRPr="001225A0">
              <w:rPr>
                <w:rFonts w:ascii="Times New Roman" w:eastAsia="微软雅黑" w:hAnsi="Times New Roman" w:cs="Times New Roman"/>
              </w:rPr>
              <w:t>∆</w:t>
            </w:r>
            <w:r w:rsidRPr="001225A0">
              <w:rPr>
                <w:rFonts w:ascii="Times New Roman" w:hAnsi="Times New Roman" w:cs="Times New Roman"/>
              </w:rPr>
              <w:t>N=</w:t>
            </w:r>
            <w:r w:rsidR="0003370A" w:rsidRPr="001225A0">
              <w:rPr>
                <w:rFonts w:ascii="Times New Roman" w:eastAsia="微软雅黑" w:hAnsi="Times New Roman" w:cs="Times New Roman"/>
              </w:rPr>
              <w:t>∆</w:t>
            </w:r>
            <w:r w:rsidR="0003370A" w:rsidRPr="001225A0">
              <w:rPr>
                <w:rFonts w:ascii="Times New Roman" w:hAnsi="Times New Roman" w:cs="Times New Roman"/>
              </w:rPr>
              <w:t>N-</w:t>
            </w:r>
            <w:r w:rsidR="0003370A" w:rsidRPr="001225A0">
              <w:rPr>
                <w:rFonts w:ascii="Times New Roman" w:eastAsia="微软雅黑" w:hAnsi="Times New Roman" w:cs="Times New Roman"/>
              </w:rPr>
              <w:t>θ+n</w:t>
            </w:r>
            <w:r w:rsidR="00BC26DB" w:rsidRPr="001225A0">
              <w:rPr>
                <w:rFonts w:ascii="Times New Roman" w:eastAsia="微软雅黑" w:hAnsi="Times New Roman" w:cs="Times New Roman"/>
              </w:rPr>
              <w:t>（窗口滑动）</w:t>
            </w:r>
          </w:p>
          <w:p w14:paraId="64415DFF" w14:textId="558E5909" w:rsidR="00A97631" w:rsidRPr="00137856" w:rsidRDefault="00A97631" w:rsidP="00A97631">
            <w:pPr>
              <w:pStyle w:val="a4"/>
              <w:ind w:left="780" w:firstLineChars="0"/>
              <w:rPr>
                <w:rFonts w:eastAsiaTheme="minorHAnsi" w:cs="Times New Roman"/>
              </w:rPr>
            </w:pPr>
            <w:r w:rsidRPr="00137856">
              <w:rPr>
                <w:rFonts w:eastAsiaTheme="minorHAnsi" w:cs="Times New Roman"/>
              </w:rPr>
              <w:t>继续</w:t>
            </w:r>
            <w:r w:rsidR="00CD4F7E" w:rsidRPr="00137856">
              <w:rPr>
                <w:rFonts w:eastAsiaTheme="minorHAnsi" w:cs="Times New Roman"/>
              </w:rPr>
              <w:t>第</w:t>
            </w:r>
            <w:r w:rsidR="00735C3E">
              <w:rPr>
                <w:rFonts w:eastAsiaTheme="minorHAnsi" w:cs="Times New Roman" w:hint="eastAsia"/>
              </w:rPr>
              <w:t>一</w:t>
            </w:r>
            <w:r w:rsidR="00B4572D">
              <w:rPr>
                <w:rFonts w:eastAsiaTheme="minorHAnsi" w:cs="Times New Roman" w:hint="eastAsia"/>
              </w:rPr>
              <w:t>步</w:t>
            </w:r>
          </w:p>
          <w:p w14:paraId="64D67416" w14:textId="3D5D67B7" w:rsidR="000D4B69" w:rsidRPr="000D4B69" w:rsidRDefault="000D4B69" w:rsidP="000D4B69">
            <w:pPr>
              <w:rPr>
                <w:rFonts w:ascii="微软雅黑" w:eastAsia="微软雅黑" w:hAnsi="微软雅黑" w:cs="微软雅黑"/>
              </w:rPr>
            </w:pPr>
            <w:r w:rsidRPr="00A51DA5">
              <w:rPr>
                <w:rFonts w:ascii="微软雅黑" w:eastAsia="微软雅黑" w:hAnsi="微软雅黑" w:cs="微软雅黑" w:hint="eastAsia"/>
              </w:rPr>
              <w:t>End</w:t>
            </w:r>
          </w:p>
        </w:tc>
      </w:tr>
    </w:tbl>
    <w:p w14:paraId="69AFC041" w14:textId="36B791CF" w:rsidR="00D23E50" w:rsidRDefault="00684064" w:rsidP="00E02A7C">
      <w:r>
        <w:object w:dxaOrig="6097" w:dyaOrig="3469" w14:anchorId="2F1AEB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04.75pt;height:173.45pt" o:ole="">
            <v:imagedata r:id="rId7" o:title=""/>
          </v:shape>
          <o:OLEObject Type="Embed" ProgID="Visio.Drawing.15" ShapeID="_x0000_i1031" DrawAspect="Content" ObjectID="_1650272839" r:id="rId8"/>
        </w:object>
      </w:r>
    </w:p>
    <w:p w14:paraId="12C9F0AD" w14:textId="166F7A5F" w:rsidR="00E02A7C" w:rsidRDefault="00E02A7C" w:rsidP="00E02A7C"/>
    <w:p w14:paraId="4DB6528C" w14:textId="3CB49150" w:rsidR="00D23E50" w:rsidRPr="008906BA" w:rsidRDefault="00684064" w:rsidP="00E02A7C">
      <w:r>
        <w:object w:dxaOrig="8497" w:dyaOrig="2316" w14:anchorId="0F8AD6A1">
          <v:shape id="_x0000_i1032" type="#_x0000_t75" style="width:415.25pt;height:113.2pt" o:ole="">
            <v:imagedata r:id="rId9" o:title=""/>
          </v:shape>
          <o:OLEObject Type="Embed" ProgID="Visio.Drawing.15" ShapeID="_x0000_i1032" DrawAspect="Content" ObjectID="_1650272840" r:id="rId10"/>
        </w:object>
      </w:r>
    </w:p>
    <w:sectPr w:rsidR="00D23E50" w:rsidRPr="00890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542EA" w14:textId="77777777" w:rsidR="00132D96" w:rsidRDefault="00132D96" w:rsidP="00BA1ED9">
      <w:r>
        <w:separator/>
      </w:r>
    </w:p>
  </w:endnote>
  <w:endnote w:type="continuationSeparator" w:id="0">
    <w:p w14:paraId="4717574B" w14:textId="77777777" w:rsidR="00132D96" w:rsidRDefault="00132D96" w:rsidP="00BA1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D047D" w14:textId="77777777" w:rsidR="00132D96" w:rsidRDefault="00132D96" w:rsidP="00BA1ED9">
      <w:r>
        <w:separator/>
      </w:r>
    </w:p>
  </w:footnote>
  <w:footnote w:type="continuationSeparator" w:id="0">
    <w:p w14:paraId="1F41C6C1" w14:textId="77777777" w:rsidR="00132D96" w:rsidRDefault="00132D96" w:rsidP="00BA1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46E9B"/>
    <w:multiLevelType w:val="hybridMultilevel"/>
    <w:tmpl w:val="AEE88836"/>
    <w:lvl w:ilvl="0" w:tplc="073AB7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4C"/>
    <w:rsid w:val="00017DAC"/>
    <w:rsid w:val="000249DA"/>
    <w:rsid w:val="0003370A"/>
    <w:rsid w:val="00071CEE"/>
    <w:rsid w:val="000D4B69"/>
    <w:rsid w:val="000E495D"/>
    <w:rsid w:val="001221B8"/>
    <w:rsid w:val="0012234C"/>
    <w:rsid w:val="001225A0"/>
    <w:rsid w:val="00132D96"/>
    <w:rsid w:val="00137856"/>
    <w:rsid w:val="001650B5"/>
    <w:rsid w:val="00175A7E"/>
    <w:rsid w:val="00182215"/>
    <w:rsid w:val="00182ABA"/>
    <w:rsid w:val="00192E61"/>
    <w:rsid w:val="00195DD7"/>
    <w:rsid w:val="00205160"/>
    <w:rsid w:val="00221B1D"/>
    <w:rsid w:val="0022249C"/>
    <w:rsid w:val="0026358A"/>
    <w:rsid w:val="00270BA6"/>
    <w:rsid w:val="00290865"/>
    <w:rsid w:val="002B2D6F"/>
    <w:rsid w:val="002B6DD9"/>
    <w:rsid w:val="002B756D"/>
    <w:rsid w:val="00300628"/>
    <w:rsid w:val="003203DC"/>
    <w:rsid w:val="003248A0"/>
    <w:rsid w:val="003524CC"/>
    <w:rsid w:val="00354F7F"/>
    <w:rsid w:val="00357AF9"/>
    <w:rsid w:val="003876B4"/>
    <w:rsid w:val="003911CE"/>
    <w:rsid w:val="00394C69"/>
    <w:rsid w:val="003D2876"/>
    <w:rsid w:val="003D5F89"/>
    <w:rsid w:val="00410B8F"/>
    <w:rsid w:val="00491276"/>
    <w:rsid w:val="004B3C45"/>
    <w:rsid w:val="004E28E5"/>
    <w:rsid w:val="004E2AB3"/>
    <w:rsid w:val="004F54E6"/>
    <w:rsid w:val="0051414D"/>
    <w:rsid w:val="00515D2C"/>
    <w:rsid w:val="00534D6C"/>
    <w:rsid w:val="00560179"/>
    <w:rsid w:val="0056253F"/>
    <w:rsid w:val="005921EA"/>
    <w:rsid w:val="005B537E"/>
    <w:rsid w:val="005F02D9"/>
    <w:rsid w:val="005F0B66"/>
    <w:rsid w:val="00642D7E"/>
    <w:rsid w:val="006466F7"/>
    <w:rsid w:val="00684064"/>
    <w:rsid w:val="00691873"/>
    <w:rsid w:val="006C1D02"/>
    <w:rsid w:val="006D5F3E"/>
    <w:rsid w:val="006F416F"/>
    <w:rsid w:val="006F5B96"/>
    <w:rsid w:val="00700411"/>
    <w:rsid w:val="007148E3"/>
    <w:rsid w:val="00731D32"/>
    <w:rsid w:val="00735C3E"/>
    <w:rsid w:val="007475FE"/>
    <w:rsid w:val="00774076"/>
    <w:rsid w:val="007C41BC"/>
    <w:rsid w:val="007C573C"/>
    <w:rsid w:val="007E4281"/>
    <w:rsid w:val="008372E7"/>
    <w:rsid w:val="00841FCC"/>
    <w:rsid w:val="0086499B"/>
    <w:rsid w:val="00884C22"/>
    <w:rsid w:val="008906BA"/>
    <w:rsid w:val="008B64DE"/>
    <w:rsid w:val="008D7CE5"/>
    <w:rsid w:val="009072B7"/>
    <w:rsid w:val="009C7925"/>
    <w:rsid w:val="009D03F3"/>
    <w:rsid w:val="009F6B5E"/>
    <w:rsid w:val="00A01BB8"/>
    <w:rsid w:val="00A05AAA"/>
    <w:rsid w:val="00A3070A"/>
    <w:rsid w:val="00A474E6"/>
    <w:rsid w:val="00A51DA5"/>
    <w:rsid w:val="00A55B07"/>
    <w:rsid w:val="00A97631"/>
    <w:rsid w:val="00AA7EEF"/>
    <w:rsid w:val="00AB258D"/>
    <w:rsid w:val="00AF3A1B"/>
    <w:rsid w:val="00B31191"/>
    <w:rsid w:val="00B35DE6"/>
    <w:rsid w:val="00B4572D"/>
    <w:rsid w:val="00B76658"/>
    <w:rsid w:val="00B833E9"/>
    <w:rsid w:val="00B9348D"/>
    <w:rsid w:val="00BA1ED9"/>
    <w:rsid w:val="00BC26DB"/>
    <w:rsid w:val="00BE2513"/>
    <w:rsid w:val="00BF5112"/>
    <w:rsid w:val="00C00471"/>
    <w:rsid w:val="00C04B5A"/>
    <w:rsid w:val="00C05EEC"/>
    <w:rsid w:val="00C21A1B"/>
    <w:rsid w:val="00C3524E"/>
    <w:rsid w:val="00C7432D"/>
    <w:rsid w:val="00C93DE9"/>
    <w:rsid w:val="00CD4F7E"/>
    <w:rsid w:val="00D23E50"/>
    <w:rsid w:val="00D24D19"/>
    <w:rsid w:val="00D9218D"/>
    <w:rsid w:val="00DA18AB"/>
    <w:rsid w:val="00DB1588"/>
    <w:rsid w:val="00DE216F"/>
    <w:rsid w:val="00E02A7C"/>
    <w:rsid w:val="00E04901"/>
    <w:rsid w:val="00E069F8"/>
    <w:rsid w:val="00E37830"/>
    <w:rsid w:val="00E45CF9"/>
    <w:rsid w:val="00E46315"/>
    <w:rsid w:val="00E8091E"/>
    <w:rsid w:val="00E84D87"/>
    <w:rsid w:val="00EA157C"/>
    <w:rsid w:val="00EB5A4E"/>
    <w:rsid w:val="00EF4008"/>
    <w:rsid w:val="00F22479"/>
    <w:rsid w:val="00F2772C"/>
    <w:rsid w:val="00F3513F"/>
    <w:rsid w:val="00F44859"/>
    <w:rsid w:val="00F60375"/>
    <w:rsid w:val="00F81D52"/>
    <w:rsid w:val="00F91B13"/>
    <w:rsid w:val="00F975F5"/>
    <w:rsid w:val="00FA1D1D"/>
    <w:rsid w:val="00FB54AA"/>
    <w:rsid w:val="00FD5642"/>
    <w:rsid w:val="00FE4471"/>
    <w:rsid w:val="00F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254FC"/>
  <w15:chartTrackingRefBased/>
  <w15:docId w15:val="{8D6F9FAC-2F59-4E1A-BE4E-22B89DA8D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A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AF3A1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3876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92E6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A1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1ED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1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1E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Kevin</dc:creator>
  <cp:keywords/>
  <dc:description/>
  <cp:lastModifiedBy>Yee Kevin</cp:lastModifiedBy>
  <cp:revision>129</cp:revision>
  <dcterms:created xsi:type="dcterms:W3CDTF">2020-05-05T02:56:00Z</dcterms:created>
  <dcterms:modified xsi:type="dcterms:W3CDTF">2020-05-06T04:21:00Z</dcterms:modified>
</cp:coreProperties>
</file>