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4B24D" w14:textId="779D1C4A" w:rsidR="008E055C" w:rsidRDefault="008E055C" w:rsidP="008E055C">
      <w:pPr>
        <w:ind w:firstLine="880"/>
        <w:jc w:val="center"/>
        <w:rPr>
          <w:rFonts w:ascii="黑体" w:eastAsia="黑体" w:hAnsi="黑体"/>
          <w:sz w:val="44"/>
          <w:szCs w:val="44"/>
        </w:rPr>
      </w:pPr>
      <w:r w:rsidRPr="008E055C">
        <w:rPr>
          <w:rFonts w:ascii="黑体" w:eastAsia="黑体" w:hAnsi="黑体" w:hint="eastAsia"/>
          <w:sz w:val="44"/>
          <w:szCs w:val="44"/>
        </w:rPr>
        <w:t>案件调查</w:t>
      </w:r>
      <w:r w:rsidR="00873F4D">
        <w:rPr>
          <w:rFonts w:ascii="黑体" w:eastAsia="黑体" w:hAnsi="黑体" w:hint="eastAsia"/>
          <w:sz w:val="44"/>
          <w:szCs w:val="44"/>
        </w:rPr>
        <w:t>终</w:t>
      </w:r>
      <w:bookmarkStart w:id="0" w:name="_GoBack"/>
      <w:bookmarkEnd w:id="0"/>
      <w:r w:rsidRPr="008E055C">
        <w:rPr>
          <w:rFonts w:ascii="黑体" w:eastAsia="黑体" w:hAnsi="黑体" w:hint="eastAsia"/>
          <w:sz w:val="44"/>
          <w:szCs w:val="44"/>
        </w:rPr>
        <w:t>结报告</w:t>
      </w:r>
    </w:p>
    <w:p w14:paraId="3FD941FB" w14:textId="77777777" w:rsidR="00D50A94" w:rsidRDefault="00D50A94" w:rsidP="00D50A94">
      <w:pPr>
        <w:ind w:firstLineChars="0" w:firstLine="0"/>
      </w:pPr>
      <w:r w:rsidRPr="00D50A94">
        <w:rPr>
          <w:rFonts w:hint="eastAsia"/>
          <w:b/>
        </w:rPr>
        <w:t>当事人：</w:t>
      </w:r>
      <w:r>
        <w:t xml:space="preserve">金华市轻力健身服务有限公司，统一社会信用代码：91330701MA2EA7G684，经济类型：有限责任（公司），地址：浙江省金华市婺城区江南街道宾虹路686号冠达商厦地下一层，法定代表人：王立生（请核对当事人身份证号码！</w:t>
      </w:r>
    </w:p>
    <w:p w14:paraId="0CC50BB6" w14:textId="77777777" w:rsidR="00D50A94" w:rsidRDefault="00D50A94" w:rsidP="00D50A94">
      <w:pPr>
        <w:ind w:firstLineChars="0" w:firstLine="0"/>
      </w:pPr>
      <w:r w:rsidRPr="00D50A94">
        <w:rPr>
          <w:rFonts w:hint="eastAsia"/>
          <w:b/>
        </w:rPr>
        <w:t>案由：</w:t>
      </w:r>
      <w:r>
        <w:t xml:space="preserve">违反卫生许可证管理规定案</w:t>
      </w:r>
    </w:p>
    <w:p w14:paraId="7E5EEA34" w14:textId="0E7F1D01" w:rsidR="00D50A94" w:rsidRDefault="00D50A94" w:rsidP="00D50A94">
      <w:pPr>
        <w:ind w:firstLineChars="0" w:firstLine="0"/>
      </w:pPr>
      <w:r w:rsidRPr="00D50A94">
        <w:rPr>
          <w:rFonts w:hint="eastAsia"/>
          <w:b/>
        </w:rPr>
        <w:t>承办机构：</w:t>
      </w:r>
      <w:r>
        <w:rPr>
          <w:rFonts w:hint="eastAsia"/>
        </w:rPr>
        <w:t>金华市卫生和计划生育委员会</w:t>
      </w:r>
    </w:p>
    <w:p w14:paraId="3D886443" w14:textId="16A83BD7" w:rsidR="00D50A94" w:rsidRDefault="00B67C21" w:rsidP="00D50A94">
      <w:pPr>
        <w:spacing w:line="240" w:lineRule="atLeast"/>
        <w:ind w:firstLineChars="0" w:firstLine="0"/>
      </w:pPr>
      <w:r>
        <w:pict w14:anchorId="5B8F70A6">
          <v:rect id="_x0000_i1025" style="width:415.3pt;height:1pt;mso-position-vertical:absolute" o:hralign="center" o:hrstd="t" o:hrnoshade="t" o:hr="t" fillcolor="#404040 [2429]" stroked="f"/>
        </w:pict>
      </w:r>
    </w:p>
    <w:p w14:paraId="1A4BC9B9" w14:textId="77777777" w:rsidR="00D50A94" w:rsidRPr="00D50A94" w:rsidRDefault="00D50A94" w:rsidP="00D50A94">
      <w:pPr>
        <w:ind w:firstLineChars="0" w:firstLine="0"/>
        <w:rPr>
          <w:b/>
        </w:rPr>
      </w:pPr>
      <w:r w:rsidRPr="00D50A94">
        <w:rPr>
          <w:rFonts w:hint="eastAsia"/>
          <w:b/>
        </w:rPr>
        <w:t>案情及违法事实：</w:t>
      </w:r>
    </w:p>
    <w:p w14:paraId="6886895C" w14:textId="77777777" w:rsidR="00D50A94" w:rsidRDefault="00D50A94" w:rsidP="00D50A94">
      <w:pPr>
        <w:ind w:firstLine="560"/>
      </w:pPr>
      <w:r>
        <w:t xml:space="preserve">2022年7月19日执法人员对位于金华市婺城区江南街道宾虹路686号冠达商厦地下一层的金华市轻力健身服务有限公司进行游泳场所双随机检查，在检查中发现该公司设有两个室内游泳池，约有15名顾客正在游泳。同时，执法人员现场对游泳池池水进行采样并委托金华市疾病预防控制中心进行检验。2022年7月28日，本机关收到金华市疾病预防控制中心出具的检验检测报告（编号：金（市）疾控检字第22060115号）。该检测报告显示，7月19日的该公司人工游泳池水水质卫生指标的菌落总数检测结果为1400、4100CFU/mL，游离性余氯检测结果为0.09、0.08mg/L以及浸脚池游离性余氯为0.10mg/L，三项指标均不符合《公共场所卫生指标及限值要求》（GB37488-2019）规定的菌落总数≤200CFU/mL、游离性余氯0.3~1.0mg/L、浸脚池游离性余氯5~10mg/L的标准要求。因当事人涉嫌人工游泳场所经营期间水质不符合国家卫生标准和要求，本机关当日予以立案调查。</w:t>
      </w:r>
    </w:p>
    <w:p>
      <w:pPr>
        <w:ind w:firstLine="560"/>
      </w:pPr>
      <w:r>
        <w:t xml:space="preserve">2022年8月1日，执法人员向当事人受委托人王明飞直接送达检验检测报告以及检验结果告知书（金公检告[2022]YYC02号）告知本次抽样检测结果，同时下达卫生监督意见书（编号：20220801-A02）责令当事人立即进行整改。当日，执法人员对王明飞进行询问并制作询问笔录一份。根据王明飞所述：金华轻力健身服务有限公司为有限责任公司，公司主营项目为健身和游泳服务，公司的法定代表人为王立生；他本人为该公司任命的店长，30岁，大专学历；公司经营的游泳池为人工游泳池，泳池地址和公司经营地址一致，在金华市婺城区江南街道宾虹路686号冠达商厦地下一层；该游泳池为全年营业，7月19日抽检时已经开始正式营业；陪同检查、采样并签字为龙飞为该公司的员工，对该次检验结果予以认可并无异议。当日，王明飞提供了营业执照、王立生以及其本人居民身份证等复印件以及授权委托书原件。</w:t>
      </w:r>
    </w:p>
    <w:p>
      <w:pPr>
        <w:ind w:firstLine="560"/>
      </w:pPr>
      <w:r>
        <w:t xml:space="preserve">2022年8月19日，执法人员对该公司游泳池进行复查，当日该公司游泳池正在换水，并提供了2022年8月2日换水记录以及由湖州普洛塞斯检测科技有限公司8月7日出具的检验检测报告一份（普洛塞斯（2022）第S08014号）。根据该报告显示8月3日该游泳池菌落总数、游离性余氯和浸脚池游离性余氯等项目的检测结果已符合《公共场所卫生指标及限值要求》（GB37488-2019）的要求。至此，当事人身份、违法事实、整改情况、相关证据等均已调查确认，本案调查终结。</w:t>
      </w:r>
    </w:p>
    <w:p w14:paraId="0C506F62" w14:textId="77777777" w:rsidR="00D50A94" w:rsidRDefault="00D50A94" w:rsidP="00D50A94">
      <w:pPr>
        <w:ind w:firstLine="560"/>
      </w:pPr>
      <w:r>
        <w:rPr>
          <w:rFonts w:hint="eastAsia"/>
        </w:rPr>
        <w:t xml:space="preserve">现已查明，当事人存在以下违法事实：</w:t>
      </w:r>
    </w:p>
    <w:p w14:paraId="66A0A251" w14:textId="2B07EE1A" w:rsidR="00D50A94" w:rsidRDefault="00D50A94" w:rsidP="00D50A94">
      <w:pPr>
        <w:spacing w:line="240" w:lineRule="atLeast"/>
        <w:ind w:firstLine="560"/>
      </w:pPr>
      <w:proofErr w:type="gramStart"/>
      <w:r>
        <w:t xml:space="preserve">该行为已经违反了《公共场所卫生管理条例》第八条和《公共场所卫生管理条例实施细则》第二十二条第一、第二款的规定。 </w:t>
      </w:r>
      <w:r w:rsidR="00B67C21">
        <w:pict w14:anchorId="3B7FEECB">
          <v:rect id="_x0000_i1026" style="width:415.3pt;height:1pt;mso-position-vertical:absolute" o:hrstd="t" o:hrnoshade="t" o:hr="t" fillcolor="#404040 [2429]" stroked="f"/>
        </w:pict>
      </w:r>
    </w:p>
    <w:p w14:paraId="630E2C17" w14:textId="77777777" w:rsidR="00D50A94" w:rsidRPr="00D50A94" w:rsidRDefault="00D50A94" w:rsidP="00D50A94">
      <w:pPr>
        <w:ind w:firstLineChars="0" w:firstLine="0"/>
        <w:rPr>
          <w:b/>
        </w:rPr>
      </w:pPr>
      <w:r w:rsidRPr="00D50A94">
        <w:rPr>
          <w:rFonts w:hint="eastAsia"/>
          <w:b/>
        </w:rPr>
        <w:t xml:space="preserve">相关证据：</w:t>
      </w:r>
    </w:p>
    <w:p w14:paraId="31BE602C" w14:textId="6A463415" w:rsidR="00D50A94" w:rsidRDefault="00D50A94" w:rsidP="00D50A94">
      <w:pPr>
        <w:ind w:firstLine="560"/>
      </w:pPr>
      <w:proofErr w:type="gramStart"/>
      <w:r>
        <w:t xml:space="preserve">证据组（一）：2022年8月1日当事人营业执照影印件一份；2022年8月1日王立生居民身份证影印件一份；2022年8月1日受委托人王明飞身份证复印件一份、授权委托书一份以及当事人送达地址确认书一份。本组证据证明当事人作为被处罚主体适格、相关人员的基本信息和执法文书送达地址，同时证明王明飞受当事人委托全权处理本次案件相关事宜。</w:t>
      </w:r>
    </w:p>
    <w:p>
      <w:pPr>
        <w:ind w:firstLine="560"/>
      </w:pPr>
      <w:r>
        <w:t xml:space="preserve">证据组（二）：2022年7月19日现场笔录一份以及照片一张；2022年7月19日非产品样品采样记录一份；2022年7月28日检验检测报告（金（市）疾控检字第22060115号）一份；2022年8月1日对王明飞的询问笔录一份。本组证据证明当事人于2022年7月19日正常营业期间人工游泳池池水的菌落总数、游离性余氯和浸脚池游离性余氯三项水质卫生指标检验结果不符合《公共场所卫生指标及限值要求》（GB37488-2019）的标准要求。</w:t>
      </w:r>
    </w:p>
    <w:p>
      <w:pPr>
        <w:ind w:firstLine="560"/>
      </w:pPr>
      <w:r>
        <w:t xml:space="preserve">证据组（三）：2022年8月1日检验检测报告送达回执一份；2022年8月1日检验结果告知书（金公检告[2022]YYC02号）一份。本组证据证明本机关向当事人直接送达检验检测报告，告知当事人本次检验检测结果。</w:t>
      </w:r>
    </w:p>
    <w:p>
      <w:pPr>
        <w:ind w:firstLine="560"/>
      </w:pPr>
      <w:r>
        <w:t xml:space="preserve">证据组（四）：2022年8月1日卫生监督意见书（20220801-A02）一份；2022年8月19日现场笔录一份；2022年8月7日检验检测报告（普洛塞斯（2022）第S08014号）一份。本组证据证明本机关已责令当事人对水质不符合国家标准要求进行整改，并且当事人已及时整改到位。 </w:t>
      </w:r>
    </w:p>
    <w:p w14:paraId="22490543" w14:textId="65934AC8" w:rsidR="00D50A94" w:rsidRDefault="00B67C21" w:rsidP="00D50A94">
      <w:pPr>
        <w:spacing w:line="240" w:lineRule="atLeast"/>
        <w:ind w:firstLineChars="0" w:firstLine="0"/>
      </w:pPr>
      <w:r>
        <w:pict w14:anchorId="665BA9F0">
          <v:rect id="_x0000_i1027" style="width:415.3pt;height:1pt;mso-position-vertical:absolute" o:hralign="center" o:hrstd="t" o:hrnoshade="t" o:hr="t" fillcolor="#404040 [2429]" stroked="f"/>
        </w:pict>
      </w:r>
    </w:p>
    <w:p w14:paraId="6F7C4E73" w14:textId="6DF6D1CC" w:rsidR="00D50A94" w:rsidRDefault="00D50A94" w:rsidP="00D50A94">
      <w:pPr>
        <w:ind w:firstLineChars="0" w:firstLine="0"/>
      </w:pPr>
      <w:r w:rsidRPr="00D50A94">
        <w:rPr>
          <w:rFonts w:hint="eastAsia"/>
          <w:b/>
        </w:rPr>
        <w:t>争议要点：</w:t>
      </w:r>
      <w:r>
        <w:rPr>
          <w:rFonts w:hint="eastAsia"/>
        </w:rPr>
        <w:t>无。</w:t>
      </w:r>
    </w:p>
    <w:p w14:paraId="30DB6A55" w14:textId="2ED8A12C" w:rsidR="00D50A94" w:rsidRDefault="00B67C21" w:rsidP="00D50A94">
      <w:pPr>
        <w:spacing w:line="240" w:lineRule="atLeast"/>
        <w:ind w:firstLineChars="0" w:firstLine="0"/>
      </w:pPr>
      <w:r>
        <w:pict w14:anchorId="6C8B1605">
          <v:rect id="_x0000_i1028" style="width:415.3pt;height:1pt;mso-position-vertical:absolute" o:hralign="center" o:hrstd="t" o:hrnoshade="t" o:hr="t" fillcolor="#404040 [2429]" stroked="f"/>
        </w:pict>
      </w:r>
    </w:p>
    <w:p w14:paraId="0EDA8326" w14:textId="77777777" w:rsidR="00D50A94" w:rsidRPr="00D50A94" w:rsidRDefault="00D50A94" w:rsidP="00D50A94">
      <w:pPr>
        <w:ind w:firstLineChars="0" w:firstLine="0"/>
        <w:rPr>
          <w:b/>
        </w:rPr>
      </w:pPr>
      <w:r w:rsidRPr="00D50A94">
        <w:rPr>
          <w:rFonts w:hint="eastAsia"/>
          <w:b/>
        </w:rPr>
        <w:t xml:space="preserve">处理建议：</w:t>
      </w:r>
    </w:p>
    <w:p w14:paraId="6FE5F589" w14:textId="77777777" w:rsidR="00D50A94" w:rsidRDefault="00D50A94" w:rsidP="00D50A94">
      <w:pPr>
        <w:ind w:firstLine="560"/>
      </w:pPr>
      <w:proofErr w:type="gramStart"/>
      <w:r>
        <w:t xml:space="preserve">对上述违法行为，应依据《公共场所卫生管理条例》第十四条第一款第（四）项和《公共场所卫生管理条例实施细则》第三十五条第一款第（二）项的规定,参照《浙江省卫生行政处罚自由裁量标准》的裁量标准，考虑情节，建议予以当事人以下行政处罚：</w:t>
      </w:r>
    </w:p>
    <w:p>
      <w:pPr>
        <w:ind w:firstLine="560"/>
      </w:pPr>
      <w:r>
        <w:t xml:space="preserve"/>
      </w:r>
    </w:p>
    <w:p w14:paraId="64097377" w14:textId="04283156" w:rsidR="00D50A94" w:rsidRDefault="00D50A94" w:rsidP="00D50A94">
      <w:pPr>
        <w:wordWrap w:val="0"/>
        <w:ind w:firstLineChars="0" w:firstLine="0"/>
        <w:jc w:val="right"/>
      </w:pPr>
      <w:r>
        <w:rPr>
          <w:rFonts w:hint="eastAsia"/>
        </w:rPr>
        <w:t xml:space="preserve">承办人签字： </w:t>
      </w:r>
      <w:r>
        <w:t xml:space="preserve">                 </w:t>
      </w:r>
    </w:p>
    <w:p w14:paraId="599F8F3F" w14:textId="45A19C21" w:rsidR="00D50A94" w:rsidRDefault="00D50A94" w:rsidP="00D50A94">
      <w:pPr>
        <w:ind w:firstLine="560"/>
        <w:jc w:val="right"/>
      </w:pPr>
      <w:r>
        <w:rPr>
          <w:rFonts w:hint="eastAsia"/>
        </w:rPr>
        <w:t>年</w:t>
      </w:r>
      <w:r>
        <w:t xml:space="preserve">   月   日</w:t>
      </w:r>
    </w:p>
    <w:p w14:paraId="63EF7C05" w14:textId="42E45034" w:rsidR="00D50A94" w:rsidRDefault="00B67C21" w:rsidP="00D50A94">
      <w:pPr>
        <w:spacing w:line="240" w:lineRule="atLeast"/>
        <w:ind w:firstLineChars="0" w:firstLine="0"/>
      </w:pPr>
      <w:r>
        <w:pict w14:anchorId="7575CA71">
          <v:rect id="_x0000_i1029" style="width:415.3pt;height:1pt;mso-position-vertical:absolute" o:hralign="center" o:hrstd="t" o:hrnoshade="t" o:hr="t" fillcolor="#404040 [2429]" stroked="f"/>
        </w:pict>
      </w:r>
    </w:p>
    <w:p w14:paraId="594736C2" w14:textId="77777777" w:rsidR="00D50A94" w:rsidRPr="00D50A94" w:rsidRDefault="00D50A94" w:rsidP="00D50A94">
      <w:pPr>
        <w:ind w:firstLineChars="0" w:firstLine="0"/>
        <w:rPr>
          <w:b/>
        </w:rPr>
      </w:pPr>
      <w:r w:rsidRPr="00D50A94">
        <w:rPr>
          <w:rFonts w:hint="eastAsia"/>
          <w:b/>
        </w:rPr>
        <w:t>负责人意见：</w:t>
      </w:r>
    </w:p>
    <w:p w14:paraId="1C0C8646" w14:textId="77777777" w:rsidR="00D50A94" w:rsidRDefault="00D50A94" w:rsidP="00D50A94">
      <w:pPr>
        <w:ind w:firstLine="560"/>
      </w:pPr>
      <w:r>
        <w:t xml:space="preserve"> </w:t>
      </w:r>
    </w:p>
    <w:p w14:paraId="2787DE15" w14:textId="04572645" w:rsidR="00D50A94" w:rsidRDefault="00D50A94" w:rsidP="00D50A94">
      <w:pPr>
        <w:wordWrap w:val="0"/>
        <w:ind w:right="1120" w:firstLine="560"/>
        <w:jc w:val="right"/>
      </w:pPr>
      <w:r>
        <w:rPr>
          <w:rFonts w:hint="eastAsia"/>
        </w:rPr>
        <w:t xml:space="preserve">负责人签字： </w:t>
      </w:r>
    </w:p>
    <w:p w14:paraId="53B52AC5" w14:textId="77777777" w:rsidR="00D50A94" w:rsidRDefault="00D50A94" w:rsidP="00D50A94">
      <w:pPr>
        <w:ind w:firstLine="560"/>
        <w:jc w:val="right"/>
      </w:pPr>
      <w:r>
        <w:rPr>
          <w:rFonts w:hint="eastAsia"/>
        </w:rPr>
        <w:t>年</w:t>
      </w:r>
      <w:r>
        <w:t xml:space="preserve">   月   日</w:t>
      </w:r>
    </w:p>
    <w:p w14:paraId="36EA63E7" w14:textId="681ECF76" w:rsidR="00D50A94" w:rsidRDefault="00D50A94" w:rsidP="00D50A94">
      <w:pPr>
        <w:widowControl/>
        <w:adjustRightInd/>
        <w:snapToGrid/>
        <w:spacing w:line="240" w:lineRule="auto"/>
        <w:ind w:firstLineChars="0" w:firstLine="0"/>
        <w:jc w:val="left"/>
      </w:pPr>
      <w:r>
        <w:br w:type="page"/>
      </w:r>
      <w:r>
        <w:rPr>
          <w:rFonts w:hint="eastAsia"/>
        </w:rPr>
        <w:lastRenderedPageBreak/>
        <w:t xml:space="preserve">附：相关法律条文</w:t>
      </w:r>
    </w:p>
    <w:p w14:paraId="4DE98098" w14:textId="5907610B" w:rsidR="00D50A94" w:rsidRPr="00D50A94" w:rsidRDefault="00D50A94" w:rsidP="00D50A94">
      <w:pPr>
        <w:ind w:firstLine="560"/>
      </w:pPr>
      <w:proofErr w:type="gramStart"/>
      <w:r>
        <w:t xml:space="preserve">《公共场所卫生管理条例》第八条：除公园、体育场（馆）、公共交通工具外的公共场所，经营单位应当及时向卫生行政部门申请办理“卫生许可证”。“卫生许可证”两年复核一次。</w:t>
      </w:r>
    </w:p>
    <w:p>
      <w:pPr>
        <w:ind w:firstLine="560"/>
      </w:pPr>
      <w:r>
        <w:t xml:space="preserve">《公共场所卫生管理条例实施细则》第二十二条第一、第二款：国家对除公园、体育场馆、公共交通工具外的公共场所实行卫生许可证管理。公共场所经营者取得工商行政管理部门颁发的营业执照后，还应当按照规定向县级以上地方人民政府卫生计生行政部门申请卫生许可证，方可营业。</w:t>
      </w:r>
    </w:p>
    <w:p>
      <w:pPr>
        <w:ind w:firstLine="560"/>
      </w:pPr>
      <w:r>
        <w:t xml:space="preserve">《公共场所卫生管理条例》第十四条第一款第（四）项：凡有下列行为之一的单位或者个人，卫生防疫机构可以根据情节轻重，给予警告、罚款、停业整顿、吊销“卫生许可证”的行政处罚：（四） 未取得“卫生许可证”，擅自营业的。</w:t>
      </w:r>
    </w:p>
    <w:p>
      <w:pPr>
        <w:ind w:firstLine="560"/>
      </w:pPr>
      <w:r>
        <w:t xml:space="preserve">《公共场所卫生管理条例实施细则》第三十五条第一款第（二）项：对未依法取得公共场所卫生许可证擅自营业的，由县级以上地方人民政府卫生计生行政部门责令限期改正，给予警告，并处以五百元以上五千元以下罚款；有下列情形之一的，处以五千元以上三万元以下罚款：（一）擅自营业曾受过卫生计生行政部门处罚的；（二）擅自营业时间在三个月以上的；（三）以涂改、转让、倒卖、伪造的卫生许可证擅自营业的。</w:t>
      </w:r>
    </w:p>
    <w:p>
      <w:pPr>
        <w:ind w:firstLine="560"/>
      </w:pPr>
      <w:r>
        <w:t xml:space="preserve">《浙江省卫生行政处罚自由裁量标准》：</w:t>
      </w:r>
    </w:p>
    <w:sectPr w:rsidR="00D50A94" w:rsidRPr="00D50A94" w:rsidSect="0044292D">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38495" w14:textId="77777777" w:rsidR="00B67C21" w:rsidRDefault="00B67C21" w:rsidP="009A5CF6">
      <w:pPr>
        <w:ind w:firstLine="560"/>
      </w:pPr>
      <w:r>
        <w:separator/>
      </w:r>
    </w:p>
  </w:endnote>
  <w:endnote w:type="continuationSeparator" w:id="0">
    <w:p w14:paraId="220BBC89" w14:textId="77777777" w:rsidR="00B67C21" w:rsidRDefault="00B67C21" w:rsidP="009A5CF6">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A55F0" w14:textId="77777777" w:rsidR="008E055C" w:rsidRDefault="008E055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2FD81" w14:textId="77777777" w:rsidR="0044292D" w:rsidRDefault="0044292D" w:rsidP="009A5CF6">
    <w:pPr>
      <w:pStyle w:val="a5"/>
      <w:pBdr>
        <w:bottom w:val="single" w:sz="6" w:space="1" w:color="auto"/>
      </w:pBdr>
      <w:ind w:firstLine="480"/>
      <w:jc w:val="center"/>
      <w:rPr>
        <w:rFonts w:hAnsi="黑体"/>
        <w:sz w:val="24"/>
        <w:szCs w:val="24"/>
        <w:lang w:val="zh-CN"/>
      </w:rPr>
    </w:pPr>
  </w:p>
  <w:p w14:paraId="7BA0BCE5" w14:textId="02AAEDEC" w:rsidR="0044292D" w:rsidRDefault="0044292D" w:rsidP="0044292D">
    <w:pPr>
      <w:pStyle w:val="a5"/>
      <w:ind w:firstLine="480"/>
      <w:jc w:val="center"/>
      <w:rPr>
        <w:rFonts w:hAnsi="黑体"/>
        <w:bCs/>
        <w:sz w:val="24"/>
        <w:szCs w:val="24"/>
      </w:rPr>
    </w:pPr>
    <w:r w:rsidRPr="009A5CF6">
      <w:rPr>
        <w:rFonts w:hAnsi="黑体" w:hint="eastAsia"/>
        <w:sz w:val="24"/>
        <w:szCs w:val="24"/>
        <w:lang w:val="zh-CN"/>
      </w:rPr>
      <w:t xml:space="preserve">第 </w:t>
    </w:r>
    <w:r w:rsidRPr="009A5CF6">
      <w:rPr>
        <w:rFonts w:hAnsi="黑体" w:hint="eastAsia"/>
        <w:bCs/>
        <w:sz w:val="24"/>
        <w:szCs w:val="24"/>
      </w:rPr>
      <w:fldChar w:fldCharType="begin"/>
    </w:r>
    <w:r w:rsidRPr="009A5CF6">
      <w:rPr>
        <w:rFonts w:hAnsi="黑体" w:hint="eastAsia"/>
        <w:bCs/>
        <w:sz w:val="24"/>
        <w:szCs w:val="24"/>
      </w:rPr>
      <w:instrText>PAGE  \* Arabic  \* MERGEFORMAT</w:instrText>
    </w:r>
    <w:r w:rsidRPr="009A5CF6">
      <w:rPr>
        <w:rFonts w:hAnsi="黑体" w:hint="eastAsia"/>
        <w:bCs/>
        <w:sz w:val="24"/>
        <w:szCs w:val="24"/>
      </w:rPr>
      <w:fldChar w:fldCharType="separate"/>
    </w:r>
    <w:r w:rsidRPr="009A5CF6">
      <w:rPr>
        <w:rFonts w:hAnsi="黑体" w:hint="eastAsia"/>
        <w:bCs/>
        <w:sz w:val="24"/>
        <w:szCs w:val="24"/>
        <w:lang w:val="zh-CN"/>
      </w:rPr>
      <w:t>1</w:t>
    </w:r>
    <w:r w:rsidRPr="009A5CF6">
      <w:rPr>
        <w:rFonts w:hAnsi="黑体" w:hint="eastAsia"/>
        <w:bCs/>
        <w:sz w:val="24"/>
        <w:szCs w:val="24"/>
      </w:rPr>
      <w:fldChar w:fldCharType="end"/>
    </w:r>
    <w:r w:rsidRPr="009A5CF6">
      <w:rPr>
        <w:rFonts w:hAnsi="黑体" w:hint="eastAsia"/>
        <w:bCs/>
        <w:sz w:val="24"/>
        <w:szCs w:val="24"/>
      </w:rPr>
      <w:t xml:space="preserve"> 页</w:t>
    </w:r>
    <w:r w:rsidRPr="009A5CF6">
      <w:rPr>
        <w:rFonts w:hAnsi="黑体" w:hint="eastAsia"/>
        <w:sz w:val="24"/>
        <w:szCs w:val="24"/>
        <w:lang w:val="zh-CN"/>
      </w:rPr>
      <w:t xml:space="preserve"> 共 </w:t>
    </w:r>
    <w:r w:rsidRPr="009A5CF6">
      <w:rPr>
        <w:rFonts w:hAnsi="黑体" w:hint="eastAsia"/>
        <w:bCs/>
        <w:sz w:val="24"/>
        <w:szCs w:val="24"/>
      </w:rPr>
      <w:fldChar w:fldCharType="begin"/>
    </w:r>
    <w:r w:rsidRPr="009A5CF6">
      <w:rPr>
        <w:rFonts w:hAnsi="黑体" w:hint="eastAsia"/>
        <w:bCs/>
        <w:sz w:val="24"/>
        <w:szCs w:val="24"/>
      </w:rPr>
      <w:instrText>NUMPAGES  \* Arabic  \* MERGEFORMAT</w:instrText>
    </w:r>
    <w:r w:rsidRPr="009A5CF6">
      <w:rPr>
        <w:rFonts w:hAnsi="黑体" w:hint="eastAsia"/>
        <w:bCs/>
        <w:sz w:val="24"/>
        <w:szCs w:val="24"/>
      </w:rPr>
      <w:fldChar w:fldCharType="separate"/>
    </w:r>
    <w:r w:rsidRPr="009A5CF6">
      <w:rPr>
        <w:rFonts w:hAnsi="黑体" w:hint="eastAsia"/>
        <w:bCs/>
        <w:sz w:val="24"/>
        <w:szCs w:val="24"/>
        <w:lang w:val="zh-CN"/>
      </w:rPr>
      <w:t>2</w:t>
    </w:r>
    <w:r w:rsidRPr="009A5CF6">
      <w:rPr>
        <w:rFonts w:hAnsi="黑体" w:hint="eastAsia"/>
        <w:bCs/>
        <w:sz w:val="24"/>
        <w:szCs w:val="24"/>
      </w:rPr>
      <w:fldChar w:fldCharType="end"/>
    </w:r>
    <w:r w:rsidRPr="009A5CF6">
      <w:rPr>
        <w:rFonts w:hAnsi="黑体" w:hint="eastAsia"/>
        <w:bCs/>
        <w:sz w:val="24"/>
        <w:szCs w:val="24"/>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8E345" w14:textId="77777777" w:rsidR="008E055C" w:rsidRDefault="008E055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01FFF" w14:textId="77777777" w:rsidR="00B67C21" w:rsidRDefault="00B67C21" w:rsidP="009A5CF6">
      <w:pPr>
        <w:ind w:firstLine="560"/>
      </w:pPr>
      <w:r>
        <w:separator/>
      </w:r>
    </w:p>
  </w:footnote>
  <w:footnote w:type="continuationSeparator" w:id="0">
    <w:p w14:paraId="14810920" w14:textId="77777777" w:rsidR="00B67C21" w:rsidRDefault="00B67C21" w:rsidP="009A5CF6">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B150F" w14:textId="77777777" w:rsidR="008E055C" w:rsidRDefault="008E055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C211A" w14:textId="77777777" w:rsidR="008E055C" w:rsidRPr="0037377A" w:rsidRDefault="008E055C" w:rsidP="0037377A">
    <w:pPr>
      <w:pBdr>
        <w:bottom w:val="single" w:sz="6" w:space="1" w:color="auto"/>
      </w:pBdr>
      <w:tabs>
        <w:tab w:val="center" w:pos="4153"/>
        <w:tab w:val="right" w:pos="8306"/>
      </w:tabs>
      <w:ind w:firstLine="360"/>
      <w:jc w:val="center"/>
      <w:rPr>
        <w:rFonts w:ascii="黑体" w:eastAsia="黑体" w:hAnsi="黑体"/>
        <w:sz w:val="44"/>
        <w:szCs w:val="44"/>
      </w:rPr>
    </w:pPr>
    <w:r w:rsidRPr="004B5066">
      <w:rPr>
        <w:rFonts w:ascii="Calibri" w:eastAsia="宋体" w:hAnsi="Calibri"/>
        <w:sz w:val="18"/>
        <w:szCs w:val="18"/>
      </w:rPr>
      <w:object w:dxaOrig="6974" w:dyaOrig="7126" w14:anchorId="29C74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8.85pt;height:60.75pt;mso-position-horizontal-relative:page;mso-position-vertical-relative:page">
          <v:imagedata r:id="rId1" o:title=""/>
        </v:shape>
        <o:OLEObject Type="Embed" ProgID="PBrush" ShapeID="_x0000_i1030" DrawAspect="Content" ObjectID="_1623831829" r:id="rId2"/>
      </w:object>
    </w:r>
    <w:r w:rsidRPr="004B5066">
      <w:rPr>
        <w:rFonts w:ascii="黑体" w:eastAsia="黑体" w:hAnsi="黑体" w:hint="eastAsia"/>
        <w:sz w:val="18"/>
        <w:szCs w:val="18"/>
      </w:rPr>
      <w:t xml:space="preserve">　</w:t>
    </w:r>
    <w:r w:rsidRPr="004B5066">
      <w:rPr>
        <w:rFonts w:ascii="黑体" w:eastAsia="黑体" w:hAnsi="黑体"/>
        <w:sz w:val="18"/>
        <w:szCs w:val="18"/>
      </w:rPr>
      <w:t xml:space="preserve"> </w:t>
    </w:r>
    <w:r w:rsidRPr="004B5066">
      <w:rPr>
        <w:rFonts w:ascii="黑体" w:eastAsia="黑体" w:hAnsi="黑体" w:hint="eastAsia"/>
        <w:sz w:val="44"/>
        <w:szCs w:val="44"/>
      </w:rPr>
      <w:t>卫</w:t>
    </w:r>
    <w:r w:rsidRPr="004B5066">
      <w:rPr>
        <w:rFonts w:ascii="黑体" w:eastAsia="黑体" w:hAnsi="黑体"/>
        <w:sz w:val="44"/>
        <w:szCs w:val="44"/>
      </w:rPr>
      <w:t xml:space="preserve"> </w:t>
    </w:r>
    <w:r w:rsidRPr="004B5066">
      <w:rPr>
        <w:rFonts w:ascii="黑体" w:eastAsia="黑体" w:hAnsi="黑体" w:hint="eastAsia"/>
        <w:sz w:val="44"/>
        <w:szCs w:val="44"/>
      </w:rPr>
      <w:t>生</w:t>
    </w:r>
    <w:r w:rsidRPr="004B5066">
      <w:rPr>
        <w:rFonts w:ascii="黑体" w:eastAsia="黑体" w:hAnsi="黑体"/>
        <w:sz w:val="44"/>
        <w:szCs w:val="44"/>
      </w:rPr>
      <w:t xml:space="preserve"> </w:t>
    </w:r>
    <w:r w:rsidRPr="004B5066">
      <w:rPr>
        <w:rFonts w:ascii="黑体" w:eastAsia="黑体" w:hAnsi="黑体" w:hint="eastAsia"/>
        <w:sz w:val="44"/>
        <w:szCs w:val="44"/>
      </w:rPr>
      <w:t>行</w:t>
    </w:r>
    <w:r w:rsidRPr="004B5066">
      <w:rPr>
        <w:rFonts w:ascii="黑体" w:eastAsia="黑体" w:hAnsi="黑体"/>
        <w:sz w:val="44"/>
        <w:szCs w:val="44"/>
      </w:rPr>
      <w:t xml:space="preserve"> </w:t>
    </w:r>
    <w:r w:rsidRPr="004B5066">
      <w:rPr>
        <w:rFonts w:ascii="黑体" w:eastAsia="黑体" w:hAnsi="黑体" w:hint="eastAsia"/>
        <w:sz w:val="44"/>
        <w:szCs w:val="44"/>
      </w:rPr>
      <w:t>政</w:t>
    </w:r>
    <w:r w:rsidRPr="004B5066">
      <w:rPr>
        <w:rFonts w:ascii="黑体" w:eastAsia="黑体" w:hAnsi="黑体"/>
        <w:sz w:val="44"/>
        <w:szCs w:val="44"/>
      </w:rPr>
      <w:t xml:space="preserve"> </w:t>
    </w:r>
    <w:r w:rsidRPr="004B5066">
      <w:rPr>
        <w:rFonts w:ascii="黑体" w:eastAsia="黑体" w:hAnsi="黑体" w:hint="eastAsia"/>
        <w:sz w:val="44"/>
        <w:szCs w:val="44"/>
      </w:rPr>
      <w:t>执</w:t>
    </w:r>
    <w:r w:rsidRPr="004B5066">
      <w:rPr>
        <w:rFonts w:ascii="黑体" w:eastAsia="黑体" w:hAnsi="黑体"/>
        <w:sz w:val="44"/>
        <w:szCs w:val="44"/>
      </w:rPr>
      <w:t xml:space="preserve"> </w:t>
    </w:r>
    <w:r w:rsidRPr="004B5066">
      <w:rPr>
        <w:rFonts w:ascii="黑体" w:eastAsia="黑体" w:hAnsi="黑体" w:hint="eastAsia"/>
        <w:sz w:val="44"/>
        <w:szCs w:val="44"/>
      </w:rPr>
      <w:t>法</w:t>
    </w:r>
    <w:r w:rsidRPr="004B5066">
      <w:rPr>
        <w:rFonts w:ascii="黑体" w:eastAsia="黑体" w:hAnsi="黑体"/>
        <w:sz w:val="44"/>
        <w:szCs w:val="44"/>
      </w:rPr>
      <w:t xml:space="preserve"> </w:t>
    </w:r>
    <w:r w:rsidRPr="004B5066">
      <w:rPr>
        <w:rFonts w:ascii="黑体" w:eastAsia="黑体" w:hAnsi="黑体" w:hint="eastAsia"/>
        <w:sz w:val="44"/>
        <w:szCs w:val="44"/>
      </w:rPr>
      <w:t>文</w:t>
    </w:r>
    <w:r w:rsidRPr="004B5066">
      <w:rPr>
        <w:rFonts w:ascii="黑体" w:eastAsia="黑体" w:hAnsi="黑体"/>
        <w:sz w:val="44"/>
        <w:szCs w:val="44"/>
      </w:rPr>
      <w:t xml:space="preserve"> </w:t>
    </w:r>
    <w:r w:rsidRPr="004B5066">
      <w:rPr>
        <w:rFonts w:ascii="黑体" w:eastAsia="黑体" w:hAnsi="黑体" w:hint="eastAsia"/>
        <w:sz w:val="44"/>
        <w:szCs w:val="44"/>
      </w:rPr>
      <w:t>书</w:t>
    </w:r>
  </w:p>
  <w:p w14:paraId="3B3ED264" w14:textId="77777777" w:rsidR="008E055C" w:rsidRDefault="008E055C" w:rsidP="009922F5">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46613" w14:textId="77777777" w:rsidR="008E055C" w:rsidRDefault="008E055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0511D"/>
    <w:multiLevelType w:val="hybridMultilevel"/>
    <w:tmpl w:val="3B4432D4"/>
    <w:lvl w:ilvl="0" w:tplc="7E783BD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870C2D"/>
    <w:multiLevelType w:val="hybridMultilevel"/>
    <w:tmpl w:val="7FC2934C"/>
    <w:lvl w:ilvl="0" w:tplc="7E783B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DE"/>
    <w:rsid w:val="00025327"/>
    <w:rsid w:val="00037223"/>
    <w:rsid w:val="00040298"/>
    <w:rsid w:val="00066D0F"/>
    <w:rsid w:val="000A707C"/>
    <w:rsid w:val="000B6A4D"/>
    <w:rsid w:val="000C22CF"/>
    <w:rsid w:val="00134AFF"/>
    <w:rsid w:val="00142AC3"/>
    <w:rsid w:val="001747E4"/>
    <w:rsid w:val="0019721A"/>
    <w:rsid w:val="001C008B"/>
    <w:rsid w:val="001D3E87"/>
    <w:rsid w:val="001F4D6D"/>
    <w:rsid w:val="001F73D2"/>
    <w:rsid w:val="002016D7"/>
    <w:rsid w:val="00205259"/>
    <w:rsid w:val="00210D2C"/>
    <w:rsid w:val="00223547"/>
    <w:rsid w:val="00264C25"/>
    <w:rsid w:val="00277260"/>
    <w:rsid w:val="00281CD5"/>
    <w:rsid w:val="002F0B18"/>
    <w:rsid w:val="00343EF4"/>
    <w:rsid w:val="003517A8"/>
    <w:rsid w:val="00365F6F"/>
    <w:rsid w:val="003E4DE2"/>
    <w:rsid w:val="003F2BFC"/>
    <w:rsid w:val="00433598"/>
    <w:rsid w:val="0044292D"/>
    <w:rsid w:val="00457363"/>
    <w:rsid w:val="00470D15"/>
    <w:rsid w:val="004D1DCF"/>
    <w:rsid w:val="0050683A"/>
    <w:rsid w:val="0053016E"/>
    <w:rsid w:val="005505B4"/>
    <w:rsid w:val="0055482A"/>
    <w:rsid w:val="00562CBC"/>
    <w:rsid w:val="00564FAA"/>
    <w:rsid w:val="005874DC"/>
    <w:rsid w:val="005962E9"/>
    <w:rsid w:val="005A1D8B"/>
    <w:rsid w:val="005A41A2"/>
    <w:rsid w:val="005C7924"/>
    <w:rsid w:val="005D01C9"/>
    <w:rsid w:val="005E22AF"/>
    <w:rsid w:val="005E42B3"/>
    <w:rsid w:val="005E54DC"/>
    <w:rsid w:val="00625D36"/>
    <w:rsid w:val="00654098"/>
    <w:rsid w:val="00681DC8"/>
    <w:rsid w:val="00691BD3"/>
    <w:rsid w:val="00691F75"/>
    <w:rsid w:val="00695AAE"/>
    <w:rsid w:val="006E30AA"/>
    <w:rsid w:val="00704794"/>
    <w:rsid w:val="00760822"/>
    <w:rsid w:val="0077443C"/>
    <w:rsid w:val="00774AA5"/>
    <w:rsid w:val="007A763E"/>
    <w:rsid w:val="007B13A8"/>
    <w:rsid w:val="007B57A4"/>
    <w:rsid w:val="007F6956"/>
    <w:rsid w:val="00800FA2"/>
    <w:rsid w:val="00801A8C"/>
    <w:rsid w:val="00816899"/>
    <w:rsid w:val="00823660"/>
    <w:rsid w:val="00841E6C"/>
    <w:rsid w:val="00847C8A"/>
    <w:rsid w:val="00866C2D"/>
    <w:rsid w:val="00872BE9"/>
    <w:rsid w:val="00873F4D"/>
    <w:rsid w:val="008801C9"/>
    <w:rsid w:val="00890114"/>
    <w:rsid w:val="008914BF"/>
    <w:rsid w:val="008B1D09"/>
    <w:rsid w:val="008B4F3D"/>
    <w:rsid w:val="008B66EA"/>
    <w:rsid w:val="008D22E4"/>
    <w:rsid w:val="008E055C"/>
    <w:rsid w:val="008E05FE"/>
    <w:rsid w:val="00912B7C"/>
    <w:rsid w:val="00920123"/>
    <w:rsid w:val="00952363"/>
    <w:rsid w:val="009529EF"/>
    <w:rsid w:val="0098023C"/>
    <w:rsid w:val="00993B34"/>
    <w:rsid w:val="009A3388"/>
    <w:rsid w:val="009A5CF6"/>
    <w:rsid w:val="00A416F9"/>
    <w:rsid w:val="00A47CE7"/>
    <w:rsid w:val="00A712DE"/>
    <w:rsid w:val="00A73A49"/>
    <w:rsid w:val="00A868A2"/>
    <w:rsid w:val="00AD31C6"/>
    <w:rsid w:val="00B13197"/>
    <w:rsid w:val="00B238EF"/>
    <w:rsid w:val="00B67C21"/>
    <w:rsid w:val="00B84D5D"/>
    <w:rsid w:val="00B856F9"/>
    <w:rsid w:val="00B94B35"/>
    <w:rsid w:val="00BA0917"/>
    <w:rsid w:val="00BB0FFC"/>
    <w:rsid w:val="00BB6906"/>
    <w:rsid w:val="00BC6A89"/>
    <w:rsid w:val="00BD40EC"/>
    <w:rsid w:val="00BD4BDD"/>
    <w:rsid w:val="00BD7903"/>
    <w:rsid w:val="00BE608B"/>
    <w:rsid w:val="00C25305"/>
    <w:rsid w:val="00CA3151"/>
    <w:rsid w:val="00CC047B"/>
    <w:rsid w:val="00CF01AB"/>
    <w:rsid w:val="00CF1736"/>
    <w:rsid w:val="00D0609F"/>
    <w:rsid w:val="00D16817"/>
    <w:rsid w:val="00D30C09"/>
    <w:rsid w:val="00D336DF"/>
    <w:rsid w:val="00D43B2B"/>
    <w:rsid w:val="00D50A94"/>
    <w:rsid w:val="00D55447"/>
    <w:rsid w:val="00D84C59"/>
    <w:rsid w:val="00DB00DC"/>
    <w:rsid w:val="00DE0AB3"/>
    <w:rsid w:val="00DE7085"/>
    <w:rsid w:val="00E240F8"/>
    <w:rsid w:val="00E72FEA"/>
    <w:rsid w:val="00E768EB"/>
    <w:rsid w:val="00EA483C"/>
    <w:rsid w:val="00EA4FE0"/>
    <w:rsid w:val="00EB0626"/>
    <w:rsid w:val="00EB1A79"/>
    <w:rsid w:val="00F30D86"/>
    <w:rsid w:val="00F36115"/>
    <w:rsid w:val="00F40605"/>
    <w:rsid w:val="00F74A4C"/>
    <w:rsid w:val="00FE02D0"/>
    <w:rsid w:val="00FE4B58"/>
    <w:rsid w:val="00FF2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F2B4"/>
  <w15:chartTrackingRefBased/>
  <w15:docId w15:val="{FC04A10A-324A-49A9-8688-9BE72CB4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55C"/>
    <w:pPr>
      <w:widowControl w:val="0"/>
      <w:adjustRightInd w:val="0"/>
      <w:snapToGrid w:val="0"/>
      <w:spacing w:line="360" w:lineRule="auto"/>
      <w:ind w:firstLineChars="200" w:firstLine="200"/>
      <w:jc w:val="both"/>
    </w:pPr>
    <w:rPr>
      <w:rFonts w:ascii="仿宋_GB2312" w:eastAsia="仿宋_GB2312" w:hAnsi="仿宋_GB231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CF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9A5CF6"/>
    <w:rPr>
      <w:sz w:val="18"/>
      <w:szCs w:val="18"/>
    </w:rPr>
  </w:style>
  <w:style w:type="paragraph" w:styleId="a5">
    <w:name w:val="footer"/>
    <w:basedOn w:val="a"/>
    <w:link w:val="a6"/>
    <w:uiPriority w:val="99"/>
    <w:unhideWhenUsed/>
    <w:rsid w:val="009A5CF6"/>
    <w:pPr>
      <w:tabs>
        <w:tab w:val="center" w:pos="4153"/>
        <w:tab w:val="right" w:pos="8306"/>
      </w:tabs>
      <w:jc w:val="left"/>
    </w:pPr>
    <w:rPr>
      <w:sz w:val="18"/>
      <w:szCs w:val="18"/>
    </w:rPr>
  </w:style>
  <w:style w:type="character" w:customStyle="1" w:styleId="a6">
    <w:name w:val="页脚 字符"/>
    <w:basedOn w:val="a0"/>
    <w:link w:val="a5"/>
    <w:uiPriority w:val="99"/>
    <w:rsid w:val="009A5CF6"/>
    <w:rPr>
      <w:sz w:val="18"/>
      <w:szCs w:val="18"/>
    </w:rPr>
  </w:style>
  <w:style w:type="paragraph" w:styleId="a7">
    <w:name w:val="endnote text"/>
    <w:basedOn w:val="a"/>
    <w:link w:val="a8"/>
    <w:uiPriority w:val="99"/>
    <w:semiHidden/>
    <w:unhideWhenUsed/>
    <w:rsid w:val="00D43B2B"/>
    <w:pPr>
      <w:jc w:val="left"/>
    </w:pPr>
  </w:style>
  <w:style w:type="character" w:customStyle="1" w:styleId="a8">
    <w:name w:val="尾注文本 字符"/>
    <w:basedOn w:val="a0"/>
    <w:link w:val="a7"/>
    <w:uiPriority w:val="99"/>
    <w:semiHidden/>
    <w:rsid w:val="00D43B2B"/>
  </w:style>
  <w:style w:type="character" w:styleId="a9">
    <w:name w:val="endnote reference"/>
    <w:basedOn w:val="a0"/>
    <w:uiPriority w:val="99"/>
    <w:semiHidden/>
    <w:unhideWhenUsed/>
    <w:rsid w:val="00D43B2B"/>
    <w:rPr>
      <w:vertAlign w:val="superscript"/>
    </w:rPr>
  </w:style>
  <w:style w:type="paragraph" w:styleId="aa">
    <w:name w:val="List Paragraph"/>
    <w:basedOn w:val="a"/>
    <w:uiPriority w:val="34"/>
    <w:qFormat/>
    <w:rsid w:val="00D43B2B"/>
    <w:pPr>
      <w:ind w:firstLine="420"/>
    </w:pPr>
  </w:style>
  <w:style w:type="paragraph" w:styleId="ab">
    <w:name w:val="Balloon Text"/>
    <w:basedOn w:val="a"/>
    <w:link w:val="ac"/>
    <w:uiPriority w:val="99"/>
    <w:semiHidden/>
    <w:unhideWhenUsed/>
    <w:rsid w:val="005E22AF"/>
    <w:rPr>
      <w:sz w:val="18"/>
      <w:szCs w:val="18"/>
    </w:rPr>
  </w:style>
  <w:style w:type="character" w:customStyle="1" w:styleId="ac">
    <w:name w:val="批注框文本 字符"/>
    <w:basedOn w:val="a0"/>
    <w:link w:val="ab"/>
    <w:uiPriority w:val="99"/>
    <w:semiHidden/>
    <w:rsid w:val="005E22AF"/>
    <w:rPr>
      <w:sz w:val="18"/>
      <w:szCs w:val="18"/>
    </w:rPr>
  </w:style>
  <w:style w:type="paragraph" w:styleId="ad">
    <w:name w:val="Plain Text"/>
    <w:basedOn w:val="a"/>
    <w:link w:val="ae"/>
    <w:rsid w:val="008B1D09"/>
    <w:rPr>
      <w:rFonts w:ascii="宋体" w:eastAsia="宋体" w:hAnsi="Times New Roman" w:cs="Times New Roman"/>
      <w:szCs w:val="20"/>
    </w:rPr>
  </w:style>
  <w:style w:type="character" w:customStyle="1" w:styleId="ae">
    <w:name w:val="纯文本 字符"/>
    <w:basedOn w:val="a0"/>
    <w:link w:val="ad"/>
    <w:rsid w:val="008B1D09"/>
    <w:rPr>
      <w:rFonts w:ascii="宋体"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24414">
      <w:bodyDiv w:val="1"/>
      <w:marLeft w:val="0"/>
      <w:marRight w:val="0"/>
      <w:marTop w:val="0"/>
      <w:marBottom w:val="0"/>
      <w:divBdr>
        <w:top w:val="none" w:sz="0" w:space="0" w:color="auto"/>
        <w:left w:val="none" w:sz="0" w:space="0" w:color="auto"/>
        <w:bottom w:val="none" w:sz="0" w:space="0" w:color="auto"/>
        <w:right w:val="none" w:sz="0" w:space="0" w:color="auto"/>
      </w:divBdr>
    </w:div>
    <w:div w:id="739405273">
      <w:bodyDiv w:val="1"/>
      <w:marLeft w:val="0"/>
      <w:marRight w:val="0"/>
      <w:marTop w:val="0"/>
      <w:marBottom w:val="0"/>
      <w:divBdr>
        <w:top w:val="none" w:sz="0" w:space="0" w:color="auto"/>
        <w:left w:val="none" w:sz="0" w:space="0" w:color="auto"/>
        <w:bottom w:val="none" w:sz="0" w:space="0" w:color="auto"/>
        <w:right w:val="none" w:sz="0" w:space="0" w:color="auto"/>
      </w:divBdr>
    </w:div>
    <w:div w:id="1503592990">
      <w:bodyDiv w:val="1"/>
      <w:marLeft w:val="0"/>
      <w:marRight w:val="0"/>
      <w:marTop w:val="0"/>
      <w:marBottom w:val="0"/>
      <w:divBdr>
        <w:top w:val="none" w:sz="0" w:space="0" w:color="auto"/>
        <w:left w:val="none" w:sz="0" w:space="0" w:color="auto"/>
        <w:bottom w:val="none" w:sz="0" w:space="0" w:color="auto"/>
        <w:right w:val="none" w:sz="0" w:space="0" w:color="auto"/>
      </w:divBdr>
    </w:div>
    <w:div w:id="15956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C3AD-6624-4410-AEA5-3F185AFAB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kevin</dc:creator>
  <cp:keywords>1.6</cp:keywords>
  <dc:description>1.6</dc:description>
  <cp:lastModifiedBy>kevin 杨</cp:lastModifiedBy>
  <cp:revision>116</cp:revision>
  <cp:lastPrinted>2018-11-26T00:49:00Z</cp:lastPrinted>
  <dcterms:created xsi:type="dcterms:W3CDTF">2018-06-21T07:19:00Z</dcterms:created>
  <dcterms:modified xsi:type="dcterms:W3CDTF">2019-07-05T03:37:00Z</dcterms:modified>
  <dc:identifier/>
  <dc:language/>
</cp:coreProperties>
</file>