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37C261" w14:textId="725285C2" w:rsidR="008040A7" w:rsidRDefault="0099685B" w:rsidP="0099685B">
      <w:pPr>
        <w:jc w:val="center"/>
      </w:pPr>
      <w:r>
        <w:t xml:space="preserve">Federal Property Disposition Forms and Links </w:t>
      </w:r>
    </w:p>
    <w:p w14:paraId="1FFA7446" w14:textId="77777777" w:rsidR="0099685B" w:rsidRDefault="0099685B" w:rsidP="0099685B"/>
    <w:p w14:paraId="134B19B8" w14:textId="77777777" w:rsidR="0099685B" w:rsidRDefault="0099685B" w:rsidP="0099685B"/>
    <w:p w14:paraId="34530A64" w14:textId="77D5AC30" w:rsidR="0099685B" w:rsidRDefault="0099685B" w:rsidP="0099685B">
      <w:pPr>
        <w:rPr>
          <w:rFonts w:eastAsia="Times New Roman"/>
          <w:color w:val="000000"/>
          <w:sz w:val="24"/>
          <w:szCs w:val="24"/>
        </w:rPr>
      </w:pPr>
      <w:hyperlink r:id="rId4" w:tooltip="https://www.ecfr.gov/current/title-2/section-200.1" w:history="1">
        <w:r>
          <w:rPr>
            <w:rStyle w:val="Hyperlink"/>
            <w:rFonts w:eastAsia="Times New Roman"/>
            <w:sz w:val="24"/>
            <w:szCs w:val="24"/>
          </w:rPr>
          <w:t>§ 2 CFR 200.1</w:t>
        </w:r>
      </w:hyperlink>
      <w:r>
        <w:rPr>
          <w:rFonts w:eastAsia="Times New Roman"/>
          <w:color w:val="000000"/>
          <w:sz w:val="24"/>
          <w:szCs w:val="24"/>
        </w:rPr>
        <w:t xml:space="preserve">     Federal Definitions</w:t>
      </w:r>
    </w:p>
    <w:p w14:paraId="1B9DFD09" w14:textId="77777777" w:rsidR="0099685B" w:rsidRDefault="0099685B" w:rsidP="0099685B">
      <w:pPr>
        <w:rPr>
          <w:rFonts w:eastAsia="Times New Roman"/>
          <w:color w:val="000000"/>
          <w:sz w:val="24"/>
          <w:szCs w:val="24"/>
        </w:rPr>
      </w:pPr>
    </w:p>
    <w:p w14:paraId="1B6D4BB9" w14:textId="6D21C2C3" w:rsidR="0099685B" w:rsidRDefault="0099685B" w:rsidP="0099685B">
      <w:pPr>
        <w:rPr>
          <w:rFonts w:eastAsia="Times New Roman"/>
          <w:color w:val="000000"/>
          <w:sz w:val="24"/>
          <w:szCs w:val="24"/>
        </w:rPr>
      </w:pPr>
      <w:hyperlink r:id="rId5" w:tooltip="https://tea.texas.gov/finance-and-grants/grants/grants-administration/administering-a-grant/edgar-faqv7.pdf" w:history="1">
        <w:r>
          <w:rPr>
            <w:rStyle w:val="Hyperlink"/>
            <w:rFonts w:eastAsia="Times New Roman"/>
            <w:sz w:val="24"/>
            <w:szCs w:val="24"/>
          </w:rPr>
          <w:t>EDGAR FAQs</w:t>
        </w:r>
      </w:hyperlink>
      <w:r>
        <w:rPr>
          <w:rFonts w:eastAsia="Times New Roman"/>
          <w:color w:val="000000"/>
          <w:sz w:val="24"/>
          <w:szCs w:val="24"/>
        </w:rPr>
        <w:t xml:space="preserve">           </w:t>
      </w:r>
    </w:p>
    <w:p w14:paraId="134F5018" w14:textId="77777777" w:rsidR="0099685B" w:rsidRDefault="0099685B" w:rsidP="0099685B">
      <w:pPr>
        <w:rPr>
          <w:rFonts w:eastAsia="Times New Roman"/>
          <w:color w:val="000000"/>
          <w:sz w:val="24"/>
          <w:szCs w:val="24"/>
        </w:rPr>
      </w:pPr>
    </w:p>
    <w:p w14:paraId="4438C958" w14:textId="50154CF5" w:rsidR="0099685B" w:rsidRDefault="0099685B" w:rsidP="0099685B">
      <w:hyperlink r:id="rId6" w:tooltip="https://tea.texas.gov/finance-and-grants/grants/grants-administration/general-and-fiscal-guidelines-7.1.2021-and-after.pdf" w:history="1">
        <w:r>
          <w:rPr>
            <w:rStyle w:val="Hyperlink"/>
            <w:rFonts w:eastAsia="Times New Roman"/>
            <w:sz w:val="24"/>
            <w:szCs w:val="24"/>
          </w:rPr>
          <w:t>General and Fiscal Guidelines</w:t>
        </w:r>
      </w:hyperlink>
    </w:p>
    <w:sectPr w:rsidR="009968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85B"/>
    <w:rsid w:val="005D5239"/>
    <w:rsid w:val="00696E3A"/>
    <w:rsid w:val="008040A7"/>
    <w:rsid w:val="0099685B"/>
    <w:rsid w:val="00EE3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5BEAC"/>
  <w15:chartTrackingRefBased/>
  <w15:docId w15:val="{9AC1E699-16A3-453C-A242-57E2914841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99685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tea.texas.gov/finance-and-grants/grants/grants-administration/general-and-fiscal-guidelines-7.1.2021-and-after.pdf" TargetMode="External"/><Relationship Id="rId11" Type="http://schemas.openxmlformats.org/officeDocument/2006/relationships/customXml" Target="../customXml/item3.xml"/><Relationship Id="rId5" Type="http://schemas.openxmlformats.org/officeDocument/2006/relationships/hyperlink" Target="https://tea.texas.gov/finance-and-grants/grants/grants-administration/administering-a-grant/edgar-faqv7.pdf" TargetMode="External"/><Relationship Id="rId10" Type="http://schemas.openxmlformats.org/officeDocument/2006/relationships/customXml" Target="../customXml/item2.xml"/><Relationship Id="rId4" Type="http://schemas.openxmlformats.org/officeDocument/2006/relationships/hyperlink" Target="https://www.ecfr.gov/current/title-2/section-200.1" TargetMode="Externa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458C2A9F2038C4C98F82CECC983C15E" ma:contentTypeVersion="18" ma:contentTypeDescription="Create a new document." ma:contentTypeScope="" ma:versionID="fa1a69853cdce7f93f3737c5e107bce9">
  <xsd:schema xmlns:xsd="http://www.w3.org/2001/XMLSchema" xmlns:xs="http://www.w3.org/2001/XMLSchema" xmlns:p="http://schemas.microsoft.com/office/2006/metadata/properties" xmlns:ns2="0ebc5d4e-e350-4978-8d84-26770e8d7699" xmlns:ns3="59bf5697-360c-471a-ba70-fde6eb632ac9" targetNamespace="http://schemas.microsoft.com/office/2006/metadata/properties" ma:root="true" ma:fieldsID="9519ad0b29f812ffc502b5e609550e6a" ns2:_="" ns3:_="">
    <xsd:import namespace="0ebc5d4e-e350-4978-8d84-26770e8d7699"/>
    <xsd:import namespace="59bf5697-360c-471a-ba70-fde6eb632ac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AutoTag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bc5d4e-e350-4978-8d84-26770e8d769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5" nillable="true" ma:displayName="Length (seconds)" ma:internalName="MediaLengthInSeconds" ma:readOnly="true">
      <xsd:simpleType>
        <xsd:restriction base="dms:Unknown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3b7a77b5-e59d-49f3-97a2-3dde868dbe2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bf5697-360c-471a-ba70-fde6eb632ac9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8b1b1a96-1cc4-40c7-953e-0e40fadba251}" ma:internalName="TaxCatchAll" ma:showField="CatchAllData" ma:web="59bf5697-360c-471a-ba70-fde6eb632ac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ebc5d4e-e350-4978-8d84-26770e8d7699">
      <Terms xmlns="http://schemas.microsoft.com/office/infopath/2007/PartnerControls"/>
    </lcf76f155ced4ddcb4097134ff3c332f>
    <TaxCatchAll xmlns="59bf5697-360c-471a-ba70-fde6eb632ac9" xsi:nil="true"/>
  </documentManagement>
</p:properties>
</file>

<file path=customXml/itemProps1.xml><?xml version="1.0" encoding="utf-8"?>
<ds:datastoreItem xmlns:ds="http://schemas.openxmlformats.org/officeDocument/2006/customXml" ds:itemID="{145A5DF6-DB44-44F0-9BE3-A71F399B89A0}"/>
</file>

<file path=customXml/itemProps2.xml><?xml version="1.0" encoding="utf-8"?>
<ds:datastoreItem xmlns:ds="http://schemas.openxmlformats.org/officeDocument/2006/customXml" ds:itemID="{5C569F21-17D6-4CC9-AFB2-1EB12A326A06}"/>
</file>

<file path=customXml/itemProps3.xml><?xml version="1.0" encoding="utf-8"?>
<ds:datastoreItem xmlns:ds="http://schemas.openxmlformats.org/officeDocument/2006/customXml" ds:itemID="{AF1D71BD-D3CA-4177-8AF8-D2C2979272B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284</Words>
  <Characters>1622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2024-03-08T15:54:00Z</dcterms:created>
  <dcterms:modified xsi:type="dcterms:W3CDTF">2024-03-08T16:07:00Z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0x0101008458C2A9F2038C4C98F82CECC983C15E</vt:lpwstr>
  </property>
</Properties>
</file>