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4E89"/>
          <w:sz w:val="44"/>
          <w:szCs w:val="44"/>
        </w:rPr>
        <w:t xml:space="preserve">From Aggregator to Synthesizer</w:t>
      </w:r>
    </w:p>
    <w:p>
      <w:pPr>
        <w:spacing w:after="60"/>
      </w:pPr>
      <w:r>
        <w:rPr>
          <w:rFonts w:ascii="Calibri" w:cs="Calibri" w:eastAsia="Calibri" w:hAnsi="Calibri"/>
          <w:color w:val="1F2A37"/>
          <w:sz w:val="24"/>
          <w:szCs w:val="24"/>
        </w:rPr>
        <w:t xml:space="preserve">Open-ended multi-agent synthesis: work since 22 September, with revisions and results</w:t>
      </w:r>
    </w:p>
    <w:p>
      <w:pPr>
        <w:pBdr>
          <w:bottom w:val="single" w:color="C9D3DF" w:sz="6" w:space="6"/>
        </w:pBdr>
        <w:spacing w:after="240"/>
      </w:pPr>
      <w:r>
        <w:rPr>
          <w:rFonts w:ascii="Calibri" w:cs="Calibri" w:eastAsia="Calibri" w:hAnsi="Calibri"/>
          <w:color w:val="5B6573"/>
          <w:sz w:val="20"/>
          <w:szCs w:val="20"/>
        </w:rPr>
        <w:t xml:space="preserve">Kevin Chou  ·  prepared for mentor meeting  ·  7 October 2026</w:t>
      </w:r>
    </w:p>
    <w:p>
      <w:pPr>
        <w:pStyle w:val="Heading1"/>
        <w:pBdr>
          <w:bottom w:val="single" w:color="C9D3DF" w:sz="6" w:space="4"/>
        </w:pBdr>
        <w:spacing w:after="120" w:before="320"/>
      </w:pPr>
      <w:r>
        <w:t xml:space="preserve">Summary</w:t>
      </w:r>
    </w:p>
    <w:p>
      <w:pPr>
        <w:pStyle w:val="ListParagraph"/>
        <w:numPr>
          <w:ilvl w:val="0"/>
          <w:numId w:val="2"/>
        </w:numPr>
        <w:spacing w:after="60" w:line="264"/>
      </w:pPr>
      <w:r>
        <w:rPr>
          <w:rFonts w:ascii="Calibri" w:cs="Calibri" w:eastAsia="Calibri" w:hAnsi="Calibri"/>
          <w:b/>
          <w:bCs/>
          <w:color w:val="1F2A37"/>
        </w:rPr>
        <w:t xml:space="preserve">Goal.</w:t>
      </w:r>
      <w:r>
        <w:rPr>
          <w:rFonts w:ascii="Calibri" w:cs="Calibri" w:eastAsia="Calibri" w:hAnsi="Calibri"/>
          <w:color w:val="1F2A37"/>
        </w:rPr>
        <w:t xml:space="preserve"> Turn our behavioural aggregation method (lists only, tied to eight specific agents, trained on labels) into a synthesizer: an LLM in the middle that writes the final answer, works on long-form answers, and needs no labels for a new set of agents.</w:t>
      </w:r>
    </w:p>
    <w:p>
      <w:pPr>
        <w:pStyle w:val="ListParagraph"/>
        <w:numPr>
          <w:ilvl w:val="0"/>
          <w:numId w:val="2"/>
        </w:numPr>
        <w:spacing w:after="60" w:line="264"/>
      </w:pPr>
      <w:r>
        <w:rPr>
          <w:rFonts w:ascii="Calibri" w:cs="Calibri" w:eastAsia="Calibri" w:hAnsi="Calibri"/>
          <w:b/>
          <w:bCs/>
          <w:color w:val="1F2A37"/>
        </w:rPr>
        <w:t xml:space="preserve">What worked.</w:t>
      </w:r>
      <w:r>
        <w:rPr>
          <w:rFonts w:ascii="Calibri" w:cs="Calibri" w:eastAsia="Calibri" w:hAnsi="Calibri"/>
          <w:color w:val="1F2A37"/>
        </w:rPr>
        <w:t xml:space="preserve"> The claim scorer transfers to agents it has never seen, with no labels: </w:t>
      </w:r>
      <w:r>
        <w:rPr>
          <w:rFonts w:ascii="Calibri" w:cs="Calibri" w:eastAsia="Calibri" w:hAnsi="Calibri"/>
          <w:b/>
          <w:bCs/>
          <w:color w:val="1F2A37"/>
        </w:rPr>
        <w:t xml:space="preserve">+4.9 F1 over counting on QAMPARI, significant in all 70 pool splits</w:t>
      </w:r>
      <w:r>
        <w:rPr>
          <w:rFonts w:ascii="Calibri" w:cs="Calibri" w:eastAsia="Calibri" w:hAnsi="Calibri"/>
          <w:color w:val="1F2A37"/>
        </w:rPr>
        <w:t xml:space="preserve">.</w:t>
      </w:r>
    </w:p>
    <w:p>
      <w:pPr>
        <w:pStyle w:val="ListParagraph"/>
        <w:numPr>
          <w:ilvl w:val="0"/>
          <w:numId w:val="2"/>
        </w:numPr>
        <w:spacing w:after="60" w:line="264"/>
      </w:pPr>
      <w:r>
        <w:rPr>
          <w:rFonts w:ascii="Calibri" w:cs="Calibri" w:eastAsia="Calibri" w:hAnsi="Calibri"/>
          <w:b/>
          <w:bCs/>
          <w:color w:val="1F2A37"/>
        </w:rPr>
        <w:t xml:space="preserve">What did not.</w:t>
      </w:r>
      <w:r>
        <w:rPr>
          <w:rFonts w:ascii="Calibri" w:cs="Calibri" w:eastAsia="Calibri" w:hAnsi="Calibri"/>
          <w:color w:val="1F2A37"/>
        </w:rPr>
        <w:t xml:space="preserve"> Feeding the scorer's output to an LLM synthesizer. On lists it tied plain LLM synthesis. On ASQA long-form (190 questions) the structured inputs made answers </w:t>
      </w:r>
      <w:r>
        <w:rPr>
          <w:rFonts w:ascii="Calibri" w:cs="Calibri" w:eastAsia="Calibri" w:hAnsi="Calibri"/>
          <w:b/>
          <w:bCs/>
          <w:color w:val="1F2A37"/>
        </w:rPr>
        <w:t xml:space="preserve">worse</w:t>
      </w:r>
      <w:r>
        <w:rPr>
          <w:rFonts w:ascii="Calibri" w:cs="Calibri" w:eastAsia="Calibri" w:hAnsi="Calibri"/>
          <w:color w:val="1F2A37"/>
        </w:rPr>
        <w:t xml:space="preserve"> than plain synthesis: they steer the LLM toward majority facts and drop correct minority ones.</w:t>
      </w:r>
    </w:p>
    <w:p>
      <w:pPr>
        <w:pStyle w:val="ListParagraph"/>
        <w:numPr>
          <w:ilvl w:val="0"/>
          <w:numId w:val="2"/>
        </w:numPr>
        <w:spacing w:after="60" w:line="264"/>
      </w:pPr>
      <w:r>
        <w:rPr>
          <w:rFonts w:ascii="Calibri" w:cs="Calibri" w:eastAsia="Calibri" w:hAnsi="Calibri"/>
          <w:b/>
          <w:bCs/>
          <w:color w:val="1F2A37"/>
        </w:rPr>
        <w:t xml:space="preserve">Biggest surprise.</w:t>
      </w:r>
      <w:r>
        <w:rPr>
          <w:rFonts w:ascii="Calibri" w:cs="Calibri" w:eastAsia="Calibri" w:hAnsi="Calibri"/>
          <w:color w:val="1F2A37"/>
        </w:rPr>
        <w:t xml:space="preserve"> An LLM judge found that </w:t>
      </w:r>
      <w:r>
        <w:rPr>
          <w:rFonts w:ascii="Calibri" w:cs="Calibri" w:eastAsia="Calibri" w:hAnsi="Calibri"/>
          <w:b/>
          <w:bCs/>
          <w:color w:val="1F2A37"/>
        </w:rPr>
        <w:t xml:space="preserve">56% of list items that "miss" QAMPARI's gold are actually correct</w:t>
      </w:r>
      <w:r>
        <w:rPr>
          <w:rFonts w:ascii="Calibri" w:cs="Calibri" w:eastAsia="Calibri" w:hAnsi="Calibri"/>
          <w:color w:val="1F2A37"/>
        </w:rPr>
        <w:t xml:space="preserve">. Correcting for this flips the list result: plain LLM synthesis beats the scorer by 5.2 F1.</w:t>
      </w:r>
    </w:p>
    <w:p>
      <w:pPr>
        <w:pStyle w:val="ListParagraph"/>
        <w:numPr>
          <w:ilvl w:val="0"/>
          <w:numId w:val="2"/>
        </w:numPr>
        <w:spacing w:after="60" w:line="264"/>
      </w:pPr>
      <w:r>
        <w:rPr>
          <w:rFonts w:ascii="Calibri" w:cs="Calibri" w:eastAsia="Calibri" w:hAnsi="Calibri"/>
          <w:b/>
          <w:bCs/>
          <w:color w:val="1F2A37"/>
        </w:rPr>
        <w:t xml:space="preserve">Where we are.</w:t>
      </w:r>
      <w:r>
        <w:rPr>
          <w:rFonts w:ascii="Calibri" w:cs="Calibri" w:eastAsia="Calibri" w:hAnsi="Calibri"/>
          <w:color w:val="1F2A37"/>
        </w:rPr>
        <w:t xml:space="preserve"> The fixed pipeline is too tied to each dataset's conventions. Plain LLM synthesis is the one thing that held up everywhere. We are now deciding what "open-ended" should cover and which direction to take (Section 8).</w:t>
      </w:r>
    </w:p>
    <w:p>
      <w:pPr>
        <w:pStyle w:val="Heading1"/>
        <w:pBdr>
          <w:bottom w:val="single" w:color="C9D3DF" w:sz="6" w:space="4"/>
        </w:pBdr>
        <w:spacing w:after="120" w:before="320"/>
      </w:pPr>
      <w:r>
        <w:t xml:space="preserve">1. Starting point</w:t>
      </w:r>
    </w:p>
    <w:p>
      <w:pPr>
        <w:spacing w:after="120" w:line="276"/>
      </w:pPr>
      <w:r>
        <w:rPr>
          <w:rFonts w:ascii="Calibri" w:cs="Calibri" w:eastAsia="Calibri" w:hAnsi="Calibri"/>
          <w:color w:val="1F2A37"/>
        </w:rPr>
        <w:t xml:space="preserve">The workshop paper (AgenticOS and PriGM submitted, FAST prepared) scores each claim from how agents produced it: how many agents state it, where it sits in each agent's list, and which verbose agents left it out. It then picks how many claims to keep per question. On QAMPARI it reaches 31.70 set F1, against 29.21 for counting and 27.40 for the best single agent.</w:t>
      </w:r>
    </w:p>
    <w:p>
      <w:pPr>
        <w:spacing w:after="120" w:line="276"/>
      </w:pPr>
      <w:r>
        <w:rPr>
          <w:rFonts w:ascii="Calibri" w:cs="Calibri" w:eastAsia="Calibri" w:hAnsi="Calibri"/>
          <w:color w:val="1F2A37"/>
        </w:rPr>
        <w:t xml:space="preserve">It had three limitations we set out to fix:</w:t>
      </w:r>
    </w:p>
    <w:p>
      <w:pPr>
        <w:pStyle w:val="ListParagraph"/>
        <w:numPr>
          <w:ilvl w:val="0"/>
          <w:numId w:val="2"/>
        </w:numPr>
        <w:spacing w:after="60" w:line="264"/>
      </w:pPr>
      <w:r>
        <w:rPr>
          <w:rFonts w:ascii="Calibri" w:cs="Calibri" w:eastAsia="Calibri" w:hAnsi="Calibri"/>
          <w:b/>
          <w:bCs/>
          <w:color w:val="1F2A37"/>
        </w:rPr>
        <w:t xml:space="preserve">Lists only.</w:t>
      </w:r>
      <w:r>
        <w:rPr>
          <w:rFonts w:ascii="Calibri" w:cs="Calibri" w:eastAsia="Calibri" w:hAnsi="Calibri"/>
          <w:color w:val="1F2A37"/>
        </w:rPr>
        <w:t xml:space="preserve"> The keep-count assumes a list answer scored by set F1. ASQA, a long-form benchmark, did not fit.</w:t>
      </w:r>
    </w:p>
    <w:p>
      <w:pPr>
        <w:pStyle w:val="ListParagraph"/>
        <w:numPr>
          <w:ilvl w:val="0"/>
          <w:numId w:val="2"/>
        </w:numPr>
        <w:spacing w:after="60" w:line="264"/>
      </w:pPr>
      <w:r>
        <w:rPr>
          <w:rFonts w:ascii="Calibri" w:cs="Calibri" w:eastAsia="Calibri" w:hAnsi="Calibri"/>
          <w:b/>
          <w:bCs/>
          <w:color w:val="1F2A37"/>
        </w:rPr>
        <w:t xml:space="preserve">Tied to specific agents.</w:t>
      </w:r>
      <w:r>
        <w:rPr>
          <w:rFonts w:ascii="Calibri" w:cs="Calibri" w:eastAsia="Calibri" w:hAnsi="Calibri"/>
          <w:color w:val="1F2A37"/>
        </w:rPr>
        <w:t xml:space="preserve"> About 81 of its 92 features are indexed by agent identity. A new pool of agents means relabelling.</w:t>
      </w:r>
    </w:p>
    <w:p>
      <w:pPr>
        <w:pStyle w:val="ListParagraph"/>
        <w:numPr>
          <w:ilvl w:val="0"/>
          <w:numId w:val="2"/>
        </w:numPr>
        <w:spacing w:after="60" w:line="264"/>
      </w:pPr>
      <w:r>
        <w:rPr>
          <w:rFonts w:ascii="Calibri" w:cs="Calibri" w:eastAsia="Calibri" w:hAnsi="Calibri"/>
          <w:b/>
          <w:bCs/>
          <w:color w:val="1F2A37"/>
        </w:rPr>
        <w:t xml:space="preserve">Needs labels.</w:t>
      </w:r>
      <w:r>
        <w:rPr>
          <w:rFonts w:ascii="Calibri" w:cs="Calibri" w:eastAsia="Calibri" w:hAnsi="Calibri"/>
          <w:color w:val="1F2A37"/>
        </w:rPr>
        <w:t xml:space="preserve"> The scorer is trained on gold answers.</w:t>
      </w:r>
    </w:p>
    <w:p>
      <w:pPr>
        <w:spacing w:after="120" w:line="276"/>
      </w:pPr>
      <w:r>
        <w:rPr>
          <w:rFonts w:ascii="Calibri" w:cs="Calibri" w:eastAsia="Calibri" w:hAnsi="Calibri"/>
          <w:b/>
          <w:bCs/>
          <w:color w:val="1F2A37"/>
        </w:rPr>
        <w:t xml:space="preserve">v1 plan:</w:t>
      </w:r>
      <w:r>
        <w:rPr>
          <w:rFonts w:ascii="Calibri" w:cs="Calibri" w:eastAsia="Calibri" w:hAnsi="Calibri"/>
          <w:color w:val="1F2A37"/>
        </w:rPr>
        <w:t xml:space="preserve"> responses → claims → claim table (who supports, who is silent, who contradicts) → scorer probability p per claim → an LLM composes the final answer from the claims and p.</w:t>
      </w:r>
    </w:p>
    <w:p>
      <w:pPr>
        <w:pBdr>
          <w:left w:val="single" w:color="1D4E89" w:sz="18" w:space="8"/>
        </w:pBdr>
        <w:shd w:fill="EEF3FA" w:color="auto" w:val="clear"/>
        <w:spacing w:after="160" w:before="80" w:line="264"/>
        <w:ind w:left="160" w:right="160"/>
      </w:pPr>
      <w:r>
        <w:rPr>
          <w:rFonts w:ascii="Calibri" w:cs="Calibri" w:eastAsia="Calibri" w:hAnsi="Calibri"/>
          <w:b/>
          <w:bCs/>
          <w:color w:val="1D4E89"/>
        </w:rPr>
        <w:t xml:space="preserve">Decision (22 Sept)  </w:t>
      </w:r>
      <w:r>
        <w:rPr>
          <w:rFonts w:ascii="Calibri" w:cs="Calibri" w:eastAsia="Calibri" w:hAnsi="Calibri"/>
          <w:color w:val="1F2A37"/>
        </w:rPr>
        <w:t xml:space="preserve">Zero-label means no labels from the new agent pool. Labelled data from the same task with other agents may train the scorer. Cross-task transfer is a stress test only.</w:t>
      </w:r>
    </w:p>
    <w:p>
      <w:pPr>
        <w:pStyle w:val="Heading1"/>
        <w:pBdr>
          <w:bottom w:val="single" w:color="C9D3DF" w:sz="6" w:space="4"/>
        </w:pBdr>
        <w:spacing w:after="120" w:before="320"/>
      </w:pPr>
      <w:r>
        <w:t xml:space="preserve">2. Making the scorer work on new agents without labels</w:t>
      </w:r>
    </w:p>
    <w:p>
      <w:pPr>
        <w:spacing w:after="120" w:line="276"/>
      </w:pPr>
      <w:r>
        <w:rPr>
          <w:rFonts w:ascii="Calibri" w:cs="Calibri" w:eastAsia="Calibri" w:hAnsi="Calibri"/>
          <w:color w:val="1F2A37"/>
        </w:rPr>
        <w:t xml:space="preserve">We replaced the identity features with features that mean the same thing for any agent: share of agents that support a claim, rank percentile within the agent's own list, verbosity measured against that agent's own median length, omission, and question context. The scorer is trained on one group of agents and applied to a disjoint group on different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300"/>
        <w:gridCol w:w="3500"/>
      </w:tblGrid>
      <w:tr>
        <w:trPr>
          <w:tblHeader/>
        </w:trPr>
        <w:tc>
          <w:tcPr>
            <w:tcW w:type="dxa" w:w="45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QAMPARI, disjoint agent pools</w:t>
            </w:r>
          </w:p>
        </w:tc>
        <w:tc>
          <w:tcPr>
            <w:tcW w:type="dxa" w:w="130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F1</w:t>
            </w:r>
          </w:p>
        </w:tc>
        <w:tc>
          <w:tcPr>
            <w:tcW w:type="dxa" w:w="350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vs counting (no labels)</w:t>
            </w:r>
          </w:p>
        </w:tc>
      </w:tr>
      <w:tr>
        <w:tc>
          <w:tcPr>
            <w:tcW w:type="dxa" w:w="45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left"/>
            </w:pPr>
            <w:r>
              <w:rPr>
                <w:rFonts w:ascii="Calibri" w:cs="Calibri" w:eastAsia="Calibri" w:hAnsi="Calibri"/>
                <w:color w:val="1F2A37"/>
                <w:sz w:val="19"/>
                <w:szCs w:val="19"/>
              </w:rPr>
              <w:t xml:space="preserve">4 agents → other 4 (70 splits)</w:t>
            </w:r>
          </w:p>
        </w:tc>
        <w:tc>
          <w:tcPr>
            <w:tcW w:type="dxa" w:w="130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left"/>
            </w:pPr>
            <w:r>
              <w:rPr>
                <w:rFonts w:ascii="Calibri" w:cs="Calibri" w:eastAsia="Calibri" w:hAnsi="Calibri"/>
                <w:color w:val="1F2A37"/>
                <w:sz w:val="19"/>
                <w:szCs w:val="19"/>
              </w:rPr>
              <w:t xml:space="preserve">27.63</w:t>
            </w:r>
          </w:p>
        </w:tc>
        <w:tc>
          <w:tcPr>
            <w:tcW w:type="dxa" w:w="350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left"/>
            </w:pPr>
            <w:r>
              <w:rPr>
                <w:rFonts w:ascii="Calibri" w:cs="Calibri" w:eastAsia="Calibri" w:hAnsi="Calibri"/>
                <w:color w:val="1F2A37"/>
                <w:sz w:val="19"/>
                <w:szCs w:val="19"/>
              </w:rPr>
              <w:t xml:space="preserve">+4.91</w:t>
            </w:r>
            <w:r>
              <w:rPr>
                <w:rFonts w:ascii="Calibri" w:cs="Calibri" w:eastAsia="Calibri" w:hAnsi="Calibri"/>
                <w:color w:val="1F2A37"/>
                <w:sz w:val="19"/>
                <w:szCs w:val="19"/>
              </w:rPr>
              <w:t xml:space="preserve">, significant 70/70</w:t>
            </w:r>
          </w:p>
        </w:tc>
      </w:tr>
      <w:tr>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3 agents → other 5 (56 splits)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28.14</w:t>
            </w:r>
          </w:p>
        </w:tc>
        <w:tc>
          <w:tcPr>
            <w:tcW w:type="dxa" w:w="3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+4.57, significant 46/56</w:t>
            </w:r>
          </w:p>
        </w:tc>
      </w:tr>
      <w:tr>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5 agents → other 3 (56 splits)</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26.29</w:t>
            </w:r>
          </w:p>
        </w:tc>
        <w:tc>
          <w:tcPr>
            <w:tcW w:type="dxa" w:w="3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+6.46, significant 56/56</w:t>
            </w:r>
          </w:p>
        </w:tc>
      </w:tr>
      <w:tr>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Paper scorer, trained on the target agents' gold</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28.25</w:t>
            </w:r>
          </w:p>
        </w:tc>
        <w:tc>
          <w:tcPr>
            <w:tcW w:type="dxa" w:w="3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reference</w:t>
            </w:r>
          </w:p>
        </w:tc>
      </w:tr>
    </w:tbl>
    <w:p>
      <w:pPr>
        <w:spacing w:after="80"/>
      </w:pPr>
    </w:p>
    <w:p>
      <w:pPr>
        <w:pStyle w:val="ListParagraph"/>
        <w:numPr>
          <w:ilvl w:val="0"/>
          <w:numId w:val="2"/>
        </w:numPr>
        <w:spacing w:after="60" w:line="264"/>
      </w:pPr>
      <w:r>
        <w:rPr>
          <w:rFonts w:ascii="Calibri" w:cs="Calibri" w:eastAsia="Calibri" w:hAnsi="Calibri"/>
          <w:b/>
          <w:bCs/>
          <w:color w:val="1F2A37"/>
        </w:rPr>
        <w:t xml:space="preserve">The gain is mostly per-question sizing</w:t>
      </w:r>
      <w:r>
        <w:rPr>
          <w:rFonts w:ascii="Calibri" w:cs="Calibri" w:eastAsia="Calibri" w:hAnsi="Calibri"/>
          <w:color w:val="1F2A37"/>
        </w:rPr>
        <w:t xml:space="preserve">, choosing how many claims to keep: +2.67 from the size budget, +0.78 from question context, +1.46 from rank, verbosity and omission together.</w:t>
      </w:r>
    </w:p>
    <w:p>
      <w:pPr>
        <w:pStyle w:val="ListParagraph"/>
        <w:numPr>
          <w:ilvl w:val="0"/>
          <w:numId w:val="2"/>
        </w:numPr>
        <w:spacing w:after="60" w:line="264"/>
      </w:pPr>
      <w:r>
        <w:rPr>
          <w:rFonts w:ascii="Calibri" w:cs="Calibri" w:eastAsia="Calibri" w:hAnsi="Calibri"/>
          <w:b/>
          <w:bCs/>
          <w:color w:val="1F2A37"/>
        </w:rPr>
        <w:t xml:space="preserve">Dead ends:</w:t>
      </w:r>
      <w:r>
        <w:rPr>
          <w:rFonts w:ascii="Calibri" w:cs="Calibri" w:eastAsia="Calibri" w:hAnsi="Calibri"/>
          <w:color w:val="1F2A37"/>
        </w:rPr>
        <w:t xml:space="preserve"> agent-reliability features, Dawid–Skene, label-shift re-estimation and multi-source training all broke transfer.</w:t>
      </w:r>
    </w:p>
    <w:p>
      <w:pPr>
        <w:pStyle w:val="ListParagraph"/>
        <w:numPr>
          <w:ilvl w:val="0"/>
          <w:numId w:val="2"/>
        </w:numPr>
        <w:spacing w:after="60" w:line="264"/>
      </w:pPr>
      <w:r>
        <w:rPr>
          <w:rFonts w:ascii="Calibri" w:cs="Calibri" w:eastAsia="Calibri" w:hAnsi="Calibri"/>
          <w:b/>
          <w:bCs/>
          <w:color w:val="1F2A37"/>
        </w:rPr>
        <w:t xml:space="preserve">Position is real but modest.</w:t>
      </w:r>
      <w:r>
        <w:rPr>
          <w:rFonts w:ascii="Calibri" w:cs="Calibri" w:eastAsia="Calibri" w:hAnsi="Calibri"/>
          <w:color w:val="1F2A37"/>
        </w:rPr>
        <w:t xml:space="preserve"> With support and list length controlled, later items in a list are less often correct on all three datasets (QAMPARI single-agent claims: 5.6% correct in the top fifth, 1.8% in the bottom). Removing it costs 0.51 F1, so it stays.</w:t>
      </w:r>
    </w:p>
    <w:p>
      <w:pPr>
        <w:pBdr>
          <w:left w:val="single" w:color="D9A21B" w:sz="18" w:space="8"/>
        </w:pBdr>
        <w:shd w:fill="FFF6E0" w:color="auto" w:val="clear"/>
        <w:spacing w:after="160" w:before="80" w:line="264"/>
        <w:ind w:left="160" w:right="160"/>
      </w:pPr>
      <w:r>
        <w:rPr>
          <w:rFonts w:ascii="Calibri" w:cs="Calibri" w:eastAsia="Calibri" w:hAnsi="Calibri"/>
          <w:b/>
          <w:bCs/>
          <w:color w:val="D9A21B"/>
        </w:rPr>
        <w:t xml:space="preserve">Early warning  </w:t>
      </w:r>
      <w:r>
        <w:rPr>
          <w:rFonts w:ascii="Calibri" w:cs="Calibri" w:eastAsia="Calibri" w:hAnsi="Calibri"/>
          <w:color w:val="1F2A37"/>
        </w:rPr>
        <w:t xml:space="preserve">Transfer to a different task follows how each dataset built its gold: positive on CWQ, negative on WebQSP and on QAMPARI from the knowledge-graph datasets. The scorer had learned dataset conventions, which became the central problem later.</w:t>
      </w:r>
    </w:p>
    <w:p>
      <w:pPr>
        <w:pStyle w:val="Heading1"/>
        <w:pBdr>
          <w:bottom w:val="single" w:color="C9D3DF" w:sz="6" w:space="4"/>
        </w:pBdr>
        <w:spacing w:after="120" w:before="320"/>
      </w:pPr>
      <w:r>
        <w:t xml:space="preserve">3. Adding the LLM synthesizer on lists</w:t>
      </w:r>
    </w:p>
    <w:p>
      <w:pPr>
        <w:spacing w:after="120" w:line="276"/>
      </w:pPr>
      <w:r>
        <w:rPr>
          <w:rFonts w:ascii="Calibri" w:cs="Calibri" w:eastAsia="Calibri" w:hAnsi="Calibri"/>
          <w:b/>
          <w:bCs/>
          <w:color w:val="1F2A37"/>
        </w:rPr>
        <w:t xml:space="preserve">Setup (QAMPARI, 80 questions).</w:t>
      </w:r>
      <w:r>
        <w:rPr>
          <w:rFonts w:ascii="Calibri" w:cs="Calibri" w:eastAsia="Calibri" w:hAnsi="Calibri"/>
          <w:color w:val="1F2A37"/>
        </w:rPr>
        <w:t xml:space="preserve"> The scorer was trained on the three GPT agents and applied to five different agents (Cohere, DeepSeek, Kimi, MAI, grok). Synthesizer: gpt-5.4. Agent order was shuffled per question. Arms: plain synthesis; synthesis with the scorer's p; synthesis with p shuffled across claims (a control); the synthesizer alone with no answers; and the scorer alone with no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rPr>
          <w:tblHeader/>
        </w:trPr>
        <w:tc>
          <w:tcPr>
            <w:tcW w:type="dxa" w:w="39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Arm</w:t>
            </w:r>
          </w:p>
        </w:tc>
        <w:tc>
          <w:tcPr>
            <w:tcW w:type="dxa" w:w="135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F1</w:t>
            </w:r>
          </w:p>
        </w:tc>
        <w:tc>
          <w:tcPr>
            <w:tcW w:type="dxa" w:w="135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Precision</w:t>
            </w:r>
          </w:p>
        </w:tc>
        <w:tc>
          <w:tcPr>
            <w:tcW w:type="dxa" w:w="135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Recall</w:t>
            </w:r>
          </w:p>
        </w:tc>
        <w:tc>
          <w:tcPr>
            <w:tcW w:type="dxa" w:w="135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Items</w:t>
            </w:r>
          </w:p>
        </w:tc>
      </w:tr>
      <w:tr>
        <w:tc>
          <w:tcPr>
            <w:tcW w:type="dxa" w:w="3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Plain LLM synthesis</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31.12</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32.68</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40.19</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24.1</w:t>
            </w:r>
          </w:p>
        </w:tc>
      </w:tr>
      <w:tr>
        <w:tc>
          <w:tcPr>
            <w:tcW w:type="dxa" w:w="3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Scorer alone (no LLM)</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31.03</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10.8</w:t>
            </w:r>
          </w:p>
        </w:tc>
      </w:tr>
      <w:tr>
        <w:tc>
          <w:tcPr>
            <w:tcW w:type="dxa" w:w="3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Synthesis + shuffled p</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30.37</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32.03</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37.09</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18.5</w:t>
            </w:r>
          </w:p>
        </w:tc>
      </w:tr>
      <w:tr>
        <w:tc>
          <w:tcPr>
            <w:tcW w:type="dxa" w:w="3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Synthesis + p (the v1 system)</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29.30</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33.37</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34.41</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15.8</w:t>
            </w:r>
          </w:p>
        </w:tc>
      </w:tr>
      <w:tr>
        <w:tc>
          <w:tcPr>
            <w:tcW w:type="dxa" w:w="3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Synthesizer alone</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28.90</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36.66</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27.42</w:t>
            </w:r>
          </w:p>
        </w:tc>
        <w:tc>
          <w:tcPr>
            <w:tcW w:type="dxa" w:w="135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6.8</w:t>
            </w:r>
          </w:p>
        </w:tc>
      </w:tr>
    </w:tbl>
    <w:p>
      <w:pPr>
        <w:spacing w:after="160" w:before="60"/>
      </w:pPr>
      <w:r>
        <w:rPr>
          <w:rFonts w:ascii="Calibri" w:cs="Calibri" w:eastAsia="Calibri" w:hAnsi="Calibri"/>
          <w:i/>
          <w:iCs/>
          <w:color w:val="5B6573"/>
          <w:sz w:val="18"/>
          <w:szCs w:val="18"/>
        </w:rPr>
        <w:t xml:space="preserve">Exact-match scoring against QAMPARI gold. 95% intervals are about ±3 F1; no difference is significant.</w:t>
      </w:r>
    </w:p>
    <w:p>
      <w:pPr>
        <w:spacing w:after="120" w:line="276"/>
      </w:pPr>
      <w:r>
        <w:rPr>
          <w:rFonts w:ascii="Calibri" w:cs="Calibri" w:eastAsia="Calibri" w:hAnsi="Calibri"/>
          <w:color w:val="1F2A37"/>
        </w:rPr>
        <w:t xml:space="preserve">The LLM does read p: it kept 25% of claims shown with high p and none shown with low p. But true p helped it no more than shuffled p. The table mostly made it cut harder, which lowered recall. At the time we read this as "lists don't need an LLM".</w:t>
      </w:r>
    </w:p>
    <w:p>
      <w:pPr>
        <w:pBdr>
          <w:left w:val="single" w:color="D9A21B" w:sz="18" w:space="8"/>
        </w:pBdr>
        <w:shd w:fill="FFF6E0" w:color="auto" w:val="clear"/>
        <w:spacing w:after="160" w:before="80" w:line="264"/>
        <w:ind w:left="160" w:right="160"/>
      </w:pPr>
      <w:r>
        <w:rPr>
          <w:rFonts w:ascii="Calibri" w:cs="Calibri" w:eastAsia="Calibri" w:hAnsi="Calibri"/>
          <w:b/>
          <w:bCs/>
          <w:color w:val="D9A21B"/>
        </w:rPr>
        <w:t xml:space="preserve">Revision (judge audit)  </w:t>
      </w:r>
      <w:r>
        <w:rPr>
          <w:rFonts w:ascii="Calibri" w:cs="Calibri" w:eastAsia="Calibri" w:hAnsi="Calibri"/>
          <w:color w:val="1F2A37"/>
        </w:rPr>
        <w:t xml:space="preserve">A judge model (gemini-3.8-flash) checked every output item not in the gold list: </w:t>
      </w:r>
      <w:r>
        <w:rPr>
          <w:rFonts w:ascii="Calibri" w:cs="Calibri" w:eastAsia="Calibri" w:hAnsi="Calibri"/>
          <w:b/>
          <w:bCs/>
          <w:color w:val="1F2A37"/>
        </w:rPr>
        <w:t xml:space="preserve">56% were correct</w:t>
      </w:r>
      <w:r>
        <w:rPr>
          <w:rFonts w:ascii="Calibri" w:cs="Calibri" w:eastAsia="Calibri" w:hAnsi="Calibri"/>
          <w:color w:val="1F2A37"/>
        </w:rPr>
        <w:t xml:space="preserve">. With judged precision (recall still gold-based), plain synthesis scores 44.7 F1, shuffled p 41.5, p 39.8, scorer 39.5, synthesizer alone 32.9. </w:t>
      </w:r>
      <w:r>
        <w:rPr>
          <w:rFonts w:ascii="Calibri" w:cs="Calibri" w:eastAsia="Calibri" w:hAnsi="Calibri"/>
          <w:b/>
          <w:bCs/>
          <w:color w:val="1F2A37"/>
        </w:rPr>
        <w:t xml:space="preserve">Plain synthesis beats the scorer by +5.2 [+0.3, +9.8]</w:t>
      </w:r>
      <w:r>
        <w:rPr>
          <w:rFonts w:ascii="Calibri" w:cs="Calibri" w:eastAsia="Calibri" w:hAnsi="Calibri"/>
          <w:color w:val="1F2A37"/>
        </w:rPr>
        <w:t xml:space="preserve"> and beats the p-guided system by +4.9 [+1.1, +9.3]. The LLM adds correct items the gold lacks, and the scorer input hurts.</w:t>
      </w:r>
    </w:p>
    <w:p>
      <w:pPr>
        <w:pStyle w:val="Heading1"/>
        <w:pBdr>
          <w:bottom w:val="single" w:color="C9D3DF" w:sz="6" w:space="4"/>
        </w:pBdr>
        <w:spacing w:after="120" w:before="320"/>
      </w:pPr>
      <w:r>
        <w:t xml:space="preserve">4. Long-form (ASQA): rebuilding how claims are extracted</w:t>
      </w:r>
    </w:p>
    <w:p>
      <w:pPr>
        <w:spacing w:after="120" w:line="276"/>
      </w:pPr>
      <w:r>
        <w:rPr>
          <w:rFonts w:ascii="Calibri" w:cs="Calibri" w:eastAsia="Calibri" w:hAnsi="Calibri"/>
          <w:b/>
          <w:bCs/>
          <w:color w:val="1F2A37"/>
        </w:rPr>
        <w:t xml:space="preserve">The old approach was broken.</w:t>
      </w:r>
      <w:r>
        <w:rPr>
          <w:rFonts w:ascii="Calibri" w:cs="Calibri" w:eastAsia="Calibri" w:hAnsi="Calibri"/>
          <w:color w:val="1F2A37"/>
        </w:rPr>
        <w:t xml:space="preserve"> Claims were found by clustering similar sentences. A hand check of 20 clusters found only 12 stated a single fact, 5 merged contradicting values (for example 91.5 vs 47.5 career sacks), and about a third of true matches were missed. Sentence similarity cannot tell agreement from contradiction.</w:t>
      </w:r>
    </w:p>
    <w:p>
      <w:pPr>
        <w:spacing w:after="120" w:line="276"/>
      </w:pPr>
      <w:r>
        <w:rPr>
          <w:rFonts w:ascii="Calibri" w:cs="Calibri" w:eastAsia="Calibri" w:hAnsi="Calibri"/>
          <w:b/>
          <w:bCs/>
          <w:color w:val="1F2A37"/>
        </w:rPr>
        <w:t xml:space="preserve">New approach.</w:t>
      </w:r>
      <w:r>
        <w:rPr>
          <w:rFonts w:ascii="Calibri" w:cs="Calibri" w:eastAsia="Calibri" w:hAnsi="Calibri"/>
          <w:color w:val="1F2A37"/>
        </w:rPr>
        <w:t xml:space="preserve"> An LLM reads each response on its own and rewrites it as slot → value pairs in canonical form ("Clay Matthews III career sacks" → "91.5"). Matching across agents is then exact string comparison, so the LLM never decides whether two claims are the same. An agent giving a different value for the same slot counts as a contradiction, a signal lists never had.</w:t>
      </w:r>
    </w:p>
    <w:p>
      <w:pPr>
        <w:pStyle w:val="Heading2"/>
        <w:spacing w:after="80" w:before="220"/>
      </w:pPr>
      <w:r>
        <w:t xml:space="preserve">Choosing the extraction model</w:t>
      </w:r>
    </w:p>
    <w:p>
      <w:pPr>
        <w:spacing w:after="120" w:line="276"/>
      </w:pPr>
      <w:r>
        <w:rPr>
          <w:rFonts w:ascii="Calibri" w:cs="Calibri" w:eastAsia="Calibri" w:hAnsi="Calibri"/>
          <w:color w:val="1F2A37"/>
        </w:rPr>
        <w:t xml:space="preserve">Tested on 14 QAMPARI questions containing 25 true alias pairs (two names for the same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Extractor</w:t>
            </w:r>
          </w:p>
        </w:tc>
        <w:tc>
          <w:tcPr>
            <w:tcW w:type="dxa" w:w="220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Aliases matched</w:t>
            </w:r>
          </w:p>
        </w:tc>
        <w:tc>
          <w:tcPr>
            <w:tcW w:type="dxa" w:w="220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False matches</w:t>
            </w:r>
          </w:p>
        </w:tc>
      </w:tr>
      <w:tr>
        <w:tc>
          <w:tcPr>
            <w:tcW w:type="dxa" w:w="49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left"/>
            </w:pPr>
            <w:r>
              <w:rPr>
                <w:rFonts w:ascii="Calibri" w:cs="Calibri" w:eastAsia="Calibri" w:hAnsi="Calibri"/>
                <w:color w:val="1F2A37"/>
                <w:sz w:val="19"/>
                <w:szCs w:val="19"/>
              </w:rPr>
              <w:t xml:space="preserve">google/gemini-3.8-flash (chosen)</w:t>
            </w:r>
          </w:p>
        </w:tc>
        <w:tc>
          <w:tcPr>
            <w:tcW w:type="dxa" w:w="220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right"/>
            </w:pPr>
            <w:r>
              <w:rPr>
                <w:rFonts w:ascii="Calibri" w:cs="Calibri" w:eastAsia="Calibri" w:hAnsi="Calibri"/>
                <w:color w:val="1F2A37"/>
                <w:sz w:val="19"/>
                <w:szCs w:val="19"/>
              </w:rPr>
              <w:t xml:space="preserve">12 / 25</w:t>
            </w:r>
          </w:p>
        </w:tc>
        <w:tc>
          <w:tcPr>
            <w:tcW w:type="dxa" w:w="220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right"/>
            </w:pPr>
            <w:r>
              <w:rPr>
                <w:rFonts w:ascii="Calibri" w:cs="Calibri" w:eastAsia="Calibri" w:hAnsi="Calibri"/>
                <w:color w:val="1F2A37"/>
                <w:sz w:val="19"/>
                <w:szCs w:val="19"/>
              </w:rPr>
              <w:t xml:space="preserve">0</w:t>
            </w:r>
          </w:p>
        </w:tc>
      </w:tr>
      <w:tr>
        <w:tc>
          <w:tcPr>
            <w:tcW w:type="dxa" w:w="4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openai/gpt-5.4-mini</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8 / 25</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0</w:t>
            </w:r>
          </w:p>
        </w:tc>
      </w:tr>
    </w:tbl>
    <w:p>
      <w:pPr>
        <w:spacing w:after="80"/>
      </w:pPr>
    </w:p>
    <w:p>
      <w:pPr>
        <w:pBdr>
          <w:left w:val="single" w:color="D9A21B" w:sz="18" w:space="8"/>
        </w:pBdr>
        <w:shd w:fill="FFF6E0" w:color="auto" w:val="clear"/>
        <w:spacing w:after="160" w:before="80" w:line="264"/>
        <w:ind w:left="160" w:right="160"/>
      </w:pPr>
      <w:r>
        <w:rPr>
          <w:rFonts w:ascii="Calibri" w:cs="Calibri" w:eastAsia="Calibri" w:hAnsi="Calibri"/>
          <w:b/>
          <w:bCs/>
          <w:color w:val="D9A21B"/>
        </w:rPr>
        <w:t xml:space="preserve">Revision  </w:t>
      </w:r>
      <w:r>
        <w:rPr>
          <w:rFonts w:ascii="Calibri" w:cs="Calibri" w:eastAsia="Calibri" w:hAnsi="Calibri"/>
          <w:color w:val="1F2A37"/>
        </w:rPr>
        <w:t xml:space="preserve">The first run showed 74 and 116 false matches. The cause was our own prompt, which told the models to drop years, so "1969 ALCS" and "1970 ALCS" became one item. After fixing it, both models made zero false matches. Separately, an older merge audit that reported 100% / 73.6% merge accuracy was inflated by leftover chat tokens in the text. Corrected: gpt-5.4-mini made 80 wrong merges for 16 right ones, and true aliases are rare on QAMPARI (26 in 757 questions).</w:t>
      </w:r>
    </w:p>
    <w:p>
      <w:pPr>
        <w:pStyle w:val="Heading2"/>
        <w:spacing w:after="80" w:before="220"/>
      </w:pPr>
      <w:r>
        <w:t xml:space="preserve">Does the scorer still work on prose?</w:t>
      </w:r>
    </w:p>
    <w:p>
      <w:pPr>
        <w:spacing w:after="120" w:line="276"/>
      </w:pPr>
      <w:r>
        <w:rPr>
          <w:rFonts w:ascii="Calibri" w:cs="Calibri" w:eastAsia="Calibri" w:hAnsi="Calibri"/>
          <w:color w:val="1F2A37"/>
        </w:rPr>
        <w:t xml:space="preserve">Free test over all 20 ways of splitting the six ASQA agents into two groups of three, both directions of question split. Within a question, which is what the synthesizer sees, the scorer ranks facts better than counting in </w:t>
      </w:r>
      <w:r>
        <w:rPr>
          <w:rFonts w:ascii="Calibri" w:cs="Calibri" w:eastAsia="Calibri" w:hAnsi="Calibri"/>
          <w:b/>
          <w:bCs/>
          <w:color w:val="1F2A37"/>
        </w:rPr>
        <w:t xml:space="preserve">80 of 80</w:t>
      </w:r>
      <w:r>
        <w:rPr>
          <w:rFonts w:ascii="Calibri" w:cs="Calibri" w:eastAsia="Calibri" w:hAnsi="Calibri"/>
          <w:color w:val="1F2A37"/>
        </w:rPr>
        <w:t xml:space="preserve"> cases (AUC 0.715 vs 0.574). Sentence position helps; the contradiction features did not help yet.</w:t>
      </w:r>
    </w:p>
    <w:p>
      <w:pPr>
        <w:pStyle w:val="Heading1"/>
        <w:pBdr>
          <w:bottom w:val="single" w:color="C9D3DF" w:sz="6" w:space="4"/>
        </w:pBdr>
        <w:spacing w:after="120" w:before="320"/>
      </w:pPr>
      <w:r>
        <w:t xml:space="preserve">5. Long-form synthesis results</w:t>
      </w:r>
    </w:p>
    <w:p>
      <w:pPr>
        <w:spacing w:after="120" w:line="276"/>
      </w:pPr>
      <w:r>
        <w:rPr>
          <w:rFonts w:ascii="Calibri" w:cs="Calibri" w:eastAsia="Calibri" w:hAnsi="Calibri"/>
          <w:b/>
          <w:bCs/>
          <w:color w:val="1F2A37"/>
        </w:rPr>
        <w:t xml:space="preserve">Arms:</w:t>
      </w:r>
      <w:r>
        <w:rPr>
          <w:rFonts w:ascii="Calibri" w:cs="Calibri" w:eastAsia="Calibri" w:hAnsi="Calibri"/>
          <w:color w:val="1F2A37"/>
        </w:rPr>
        <w:t xml:space="preserve"> plain synthesis; claim table with p; table with shuffled p; table without p (counts only); a band composer (facts marked accepted / undecided / rejected); Universal Self-Consistency (USC) and Mixture-of-Agents (MoA), both with their published prompts; the synthesizer alone; and an extractive answer built from the agents' own sentences with no LLM. Target agents: DeepSeek, MAI and grok. Synthesizer gpt-5.4; judge gemini-3.8-flash.</w:t>
      </w:r>
    </w:p>
    <w:p>
      <w:pPr>
        <w:spacing w:after="120" w:line="276"/>
      </w:pPr>
      <w:r>
        <w:rPr>
          <w:rFonts w:ascii="Calibri" w:cs="Calibri" w:eastAsia="Calibri" w:hAnsi="Calibri"/>
          <w:color w:val="1F2A37"/>
        </w:rPr>
        <w:t xml:space="preserve">A 50-question pilot showed the table about +1 DR* above plain synthesis, not significant. We scaled to 190 questions, running the new 140 as a separate block so the paid pilot answers were reused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260"/>
        <w:gridCol w:w="1260"/>
        <w:gridCol w:w="1260"/>
      </w:tblGrid>
      <w:tr>
        <w:trPr>
          <w:tblHeader/>
        </w:trPr>
        <w:tc>
          <w:tcPr>
            <w:tcW w:type="dxa" w:w="30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Arm (190 questions)</w:t>
            </w:r>
          </w:p>
        </w:tc>
        <w:tc>
          <w:tcPr>
            <w:tcW w:type="dxa" w:w="12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DR*</w:t>
            </w:r>
          </w:p>
        </w:tc>
        <w:tc>
          <w:tcPr>
            <w:tcW w:type="dxa" w:w="12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STR-EM</w:t>
            </w:r>
          </w:p>
        </w:tc>
        <w:tc>
          <w:tcPr>
            <w:tcW w:type="dxa" w:w="12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ROUGE-L</w:t>
            </w:r>
          </w:p>
        </w:tc>
        <w:tc>
          <w:tcPr>
            <w:tcW w:type="dxa" w:w="12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Words</w:t>
            </w:r>
          </w:p>
        </w:tc>
        <w:tc>
          <w:tcPr>
            <w:tcW w:type="dxa" w:w="12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right"/>
            </w:pPr>
            <w:r>
              <w:rPr>
                <w:rFonts w:ascii="Calibri" w:cs="Calibri" w:eastAsia="Calibri" w:hAnsi="Calibri"/>
                <w:b/>
                <w:bCs/>
                <w:color w:val="1F2A37"/>
                <w:sz w:val="19"/>
                <w:szCs w:val="19"/>
              </w:rPr>
              <w:t xml:space="preserve">Judged P</w:t>
            </w:r>
          </w:p>
        </w:tc>
      </w:tr>
      <w:tr>
        <w:tc>
          <w:tcPr>
            <w:tcW w:type="dxa" w:w="30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left"/>
            </w:pPr>
            <w:r>
              <w:rPr>
                <w:rFonts w:ascii="Calibri" w:cs="Calibri" w:eastAsia="Calibri" w:hAnsi="Calibri"/>
                <w:color w:val="1F2A37"/>
                <w:sz w:val="19"/>
                <w:szCs w:val="19"/>
              </w:rPr>
              <w:t xml:space="preserve">Plain synthesis</w:t>
            </w:r>
          </w:p>
        </w:tc>
        <w:tc>
          <w:tcPr>
            <w:tcW w:type="dxa" w:w="12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right"/>
            </w:pPr>
            <w:r>
              <w:rPr>
                <w:rFonts w:ascii="Calibri" w:cs="Calibri" w:eastAsia="Calibri" w:hAnsi="Calibri"/>
                <w:color w:val="1F2A37"/>
                <w:sz w:val="19"/>
                <w:szCs w:val="19"/>
              </w:rPr>
              <w:t xml:space="preserve">30.61</w:t>
            </w:r>
          </w:p>
        </w:tc>
        <w:tc>
          <w:tcPr>
            <w:tcW w:type="dxa" w:w="12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right"/>
            </w:pPr>
            <w:r>
              <w:rPr>
                <w:rFonts w:ascii="Calibri" w:cs="Calibri" w:eastAsia="Calibri" w:hAnsi="Calibri"/>
                <w:color w:val="1F2A37"/>
                <w:sz w:val="19"/>
                <w:szCs w:val="19"/>
              </w:rPr>
              <w:t xml:space="preserve">45.66</w:t>
            </w:r>
          </w:p>
        </w:tc>
        <w:tc>
          <w:tcPr>
            <w:tcW w:type="dxa" w:w="12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right"/>
            </w:pPr>
            <w:r>
              <w:rPr>
                <w:rFonts w:ascii="Calibri" w:cs="Calibri" w:eastAsia="Calibri" w:hAnsi="Calibri"/>
                <w:color w:val="1F2A37"/>
                <w:sz w:val="19"/>
                <w:szCs w:val="19"/>
              </w:rPr>
              <w:t xml:space="preserve">26.77</w:t>
            </w:r>
          </w:p>
        </w:tc>
        <w:tc>
          <w:tcPr>
            <w:tcW w:type="dxa" w:w="12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right"/>
            </w:pPr>
            <w:r>
              <w:rPr>
                <w:rFonts w:ascii="Calibri" w:cs="Calibri" w:eastAsia="Calibri" w:hAnsi="Calibri"/>
                <w:color w:val="1F2A37"/>
                <w:sz w:val="19"/>
                <w:szCs w:val="19"/>
              </w:rPr>
              <w:t xml:space="preserve">41</w:t>
            </w:r>
          </w:p>
        </w:tc>
        <w:tc>
          <w:tcPr>
            <w:tcW w:type="dxa" w:w="1260"/>
            <w:tcBorders>
              <w:top w:val="single" w:color="C9D3DF" w:sz="4"/>
              <w:left w:val="single" w:color="C9D3DF" w:sz="4"/>
              <w:bottom w:val="single" w:color="C9D3DF" w:sz="4"/>
              <w:right w:val="single" w:color="C9D3DF" w:sz="4"/>
            </w:tcBorders>
            <w:shd w:fill="E7F3EA" w:color="auto" w:val="clear"/>
            <w:tcMar>
              <w:top w:type="dxa" w:w="60"/>
              <w:left w:type="dxa" w:w="100"/>
              <w:bottom w:type="dxa" w:w="60"/>
              <w:right w:type="dxa" w:w="100"/>
            </w:tcMar>
          </w:tcPr>
          <w:p>
            <w:pPr>
              <w:jc w:val="right"/>
            </w:pPr>
            <w:r>
              <w:rPr>
                <w:rFonts w:ascii="Calibri" w:cs="Calibri" w:eastAsia="Calibri" w:hAnsi="Calibri"/>
                <w:color w:val="1F2A37"/>
                <w:sz w:val="19"/>
                <w:szCs w:val="19"/>
              </w:rPr>
              <w:t xml:space="preserve">95.0</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Table without p</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30.20</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44.35</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27.02</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39</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94.7</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Table with p</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29.74</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43.08</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26.75</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37</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94.5</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Table with shuffled p</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29.71</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42.67</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27.07</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37</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95.5</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MoA (baseline)</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29.47</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44.75</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25.05</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60</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97.1</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Synthesizer alone</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29.02</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39.39</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28.30</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28</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94.9</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Band composer</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28.87</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42.04</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26.72</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36</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95.7</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Extractive (no LLM)</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27.44</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38.71</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26.74</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40</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90.8</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USC (baseline)</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26.96</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43.58</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22.06</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79</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94.3</w:t>
            </w:r>
          </w:p>
        </w:tc>
      </w:tr>
      <w:tr>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Best single agent (MAI)</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26.87</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45.21</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21.09</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80</w:t>
            </w:r>
          </w:p>
        </w:tc>
        <w:tc>
          <w:tcPr>
            <w:tcW w:type="dxa" w:w="12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rFonts w:ascii="Calibri" w:cs="Calibri" w:eastAsia="Calibri" w:hAnsi="Calibri"/>
                <w:color w:val="1F2A37"/>
                <w:sz w:val="19"/>
                <w:szCs w:val="19"/>
              </w:rPr>
              <w:t xml:space="preserve">–</w:t>
            </w:r>
          </w:p>
        </w:tc>
      </w:tr>
    </w:tbl>
    <w:p>
      <w:pPr>
        <w:spacing w:after="160" w:before="60"/>
      </w:pPr>
      <w:r>
        <w:rPr>
          <w:rFonts w:ascii="Calibri" w:cs="Calibri" w:eastAsia="Calibri" w:hAnsi="Calibri"/>
          <w:i/>
          <w:iCs/>
          <w:color w:val="5B6573"/>
          <w:sz w:val="18"/>
          <w:szCs w:val="18"/>
        </w:rPr>
        <w:t xml:space="preserve">DR* = √(ROUGE-L × STR-EM). STR-EM measures how many of the question's readings are answered (recall).</w:t>
      </w:r>
    </w:p>
    <w:p>
      <w:pPr>
        <w:spacing w:after="120" w:line="276"/>
      </w:pPr>
      <w:r>
        <w:rPr>
          <w:rFonts w:ascii="Calibri" w:cs="Calibri" w:eastAsia="Calibri" w:hAnsi="Calibri"/>
          <w:color w:val="1F2A37"/>
        </w:rPr>
        <w:t xml:space="preserve">Paired 95% intervals, 190 questions:</w:t>
      </w:r>
    </w:p>
    <w:p>
      <w:pPr>
        <w:pStyle w:val="ListParagraph"/>
        <w:numPr>
          <w:ilvl w:val="0"/>
          <w:numId w:val="2"/>
        </w:numPr>
        <w:spacing w:after="60" w:line="264"/>
      </w:pPr>
      <w:r>
        <w:rPr>
          <w:rFonts w:ascii="Calibri" w:cs="Calibri" w:eastAsia="Calibri" w:hAnsi="Calibri"/>
          <w:color w:val="1F2A37"/>
        </w:rPr>
        <w:t xml:space="preserve">Table with p − plain: DR* −0.86 [−1.79, +0.06]; judged F(P, R) </w:t>
      </w:r>
      <w:r>
        <w:rPr>
          <w:rFonts w:ascii="Calibri" w:cs="Calibri" w:eastAsia="Calibri" w:hAnsi="Calibri"/>
          <w:b/>
          <w:bCs/>
          <w:color w:val="1F2A37"/>
        </w:rPr>
        <w:t xml:space="preserve">−2.23 [−3.91, −0.63]</w:t>
      </w:r>
    </w:p>
    <w:p>
      <w:pPr>
        <w:pStyle w:val="ListParagraph"/>
        <w:numPr>
          <w:ilvl w:val="0"/>
          <w:numId w:val="2"/>
        </w:numPr>
        <w:spacing w:after="60" w:line="264"/>
      </w:pPr>
      <w:r>
        <w:rPr>
          <w:rFonts w:ascii="Calibri" w:cs="Calibri" w:eastAsia="Calibri" w:hAnsi="Calibri"/>
          <w:color w:val="1F2A37"/>
        </w:rPr>
        <w:t xml:space="preserve">Band − plain: DR* </w:t>
      </w:r>
      <w:r>
        <w:rPr>
          <w:rFonts w:ascii="Calibri" w:cs="Calibri" w:eastAsia="Calibri" w:hAnsi="Calibri"/>
          <w:b/>
          <w:bCs/>
          <w:color w:val="1F2A37"/>
        </w:rPr>
        <w:t xml:space="preserve">−1.73 [−2.84, −0.71]</w:t>
      </w:r>
    </w:p>
    <w:p>
      <w:pPr>
        <w:pStyle w:val="ListParagraph"/>
        <w:numPr>
          <w:ilvl w:val="0"/>
          <w:numId w:val="2"/>
        </w:numPr>
        <w:spacing w:after="60" w:line="264"/>
      </w:pPr>
      <w:r>
        <w:rPr>
          <w:rFonts w:ascii="Calibri" w:cs="Calibri" w:eastAsia="Calibri" w:hAnsi="Calibri"/>
          <w:color w:val="1F2A37"/>
        </w:rPr>
        <w:t xml:space="preserve">Table with p − shuffled p: +0.04 [−0.56, +0.71], so p carries nothing</w:t>
      </w:r>
    </w:p>
    <w:p>
      <w:pPr>
        <w:pStyle w:val="ListParagraph"/>
        <w:numPr>
          <w:ilvl w:val="0"/>
          <w:numId w:val="2"/>
        </w:numPr>
        <w:spacing w:after="60" w:line="264"/>
      </w:pPr>
      <w:r>
        <w:rPr>
          <w:rFonts w:ascii="Calibri" w:cs="Calibri" w:eastAsia="Calibri" w:hAnsi="Calibri"/>
          <w:color w:val="1F2A37"/>
        </w:rPr>
        <w:t xml:space="preserve">Plain − MoA: </w:t>
      </w:r>
      <w:r>
        <w:rPr>
          <w:rFonts w:ascii="Calibri" w:cs="Calibri" w:eastAsia="Calibri" w:hAnsi="Calibri"/>
          <w:b/>
          <w:bCs/>
          <w:color w:val="1F2A37"/>
        </w:rPr>
        <w:t xml:space="preserve">+1.14 [+0.03, +2.27]</w:t>
      </w:r>
      <w:r>
        <w:rPr>
          <w:rFonts w:ascii="Calibri" w:cs="Calibri" w:eastAsia="Calibri" w:hAnsi="Calibri"/>
          <w:color w:val="1F2A37"/>
        </w:rPr>
        <w:t xml:space="preserve">; plain − USC: </w:t>
      </w:r>
      <w:r>
        <w:rPr>
          <w:rFonts w:ascii="Calibri" w:cs="Calibri" w:eastAsia="Calibri" w:hAnsi="Calibri"/>
          <w:b/>
          <w:bCs/>
          <w:color w:val="1F2A37"/>
        </w:rPr>
        <w:t xml:space="preserve">+3.65 [+2.10, +5.18]</w:t>
      </w:r>
    </w:p>
    <w:p>
      <w:pPr>
        <w:pBdr>
          <w:left w:val="single" w:color="D9A21B" w:sz="18" w:space="8"/>
        </w:pBdr>
        <w:shd w:fill="FFF6E0" w:color="auto" w:val="clear"/>
        <w:spacing w:after="160" w:before="80" w:line="264"/>
        <w:ind w:left="160" w:right="160"/>
      </w:pPr>
      <w:r>
        <w:rPr>
          <w:rFonts w:ascii="Calibri" w:cs="Calibri" w:eastAsia="Calibri" w:hAnsi="Calibri"/>
          <w:b/>
          <w:bCs/>
          <w:color w:val="D9A21B"/>
        </w:rPr>
        <w:t xml:space="preserve">Revision  </w:t>
      </w:r>
      <w:r>
        <w:rPr>
          <w:rFonts w:ascii="Calibri" w:cs="Calibri" w:eastAsia="Calibri" w:hAnsi="Calibri"/>
          <w:color w:val="1F2A37"/>
        </w:rPr>
        <w:t xml:space="preserve">The pilot's +1 was noise. The table's effect was +0.4 and +0.1 on the first 50 questions and −0.7 and −1.8 on the new 140.</w:t>
      </w:r>
    </w:p>
    <w:p>
      <w:pPr>
        <w:pStyle w:val="Heading2"/>
        <w:spacing w:after="80" w:before="220"/>
      </w:pPr>
      <w:r>
        <w:t xml:space="preserve">What this means</w:t>
      </w:r>
    </w:p>
    <w:p>
      <w:pPr>
        <w:pStyle w:val="ListParagraph"/>
        <w:numPr>
          <w:ilvl w:val="0"/>
          <w:numId w:val="2"/>
        </w:numPr>
        <w:spacing w:after="60" w:line="264"/>
      </w:pPr>
      <w:r>
        <w:rPr>
          <w:rFonts w:ascii="Calibri" w:cs="Calibri" w:eastAsia="Calibri" w:hAnsi="Calibri"/>
          <w:b/>
          <w:bCs/>
          <w:color w:val="1F2A37"/>
        </w:rPr>
        <w:t xml:space="preserve">Structured inputs hurt recall.</w:t>
      </w:r>
      <w:r>
        <w:rPr>
          <w:rFonts w:ascii="Calibri" w:cs="Calibri" w:eastAsia="Calibri" w:hAnsi="Calibri"/>
          <w:color w:val="1F2A37"/>
        </w:rPr>
        <w:t xml:space="preserve"> The table pushes the LLM toward facts most agents agree on. ASQA rewards covering every reading of an ambiguous question, and minority readings are often correct.</w:t>
      </w:r>
    </w:p>
    <w:p>
      <w:pPr>
        <w:pStyle w:val="ListParagraph"/>
        <w:numPr>
          <w:ilvl w:val="0"/>
          <w:numId w:val="2"/>
        </w:numPr>
        <w:spacing w:after="60" w:line="264"/>
      </w:pPr>
      <w:r>
        <w:rPr>
          <w:rFonts w:ascii="Calibri" w:cs="Calibri" w:eastAsia="Calibri" w:hAnsi="Calibri"/>
          <w:b/>
          <w:bCs/>
          <w:color w:val="1F2A37"/>
        </w:rPr>
        <w:t xml:space="preserve">Plain synthesis is a strong baseline.</w:t>
      </w:r>
      <w:r>
        <w:rPr>
          <w:rFonts w:ascii="Calibri" w:cs="Calibri" w:eastAsia="Calibri" w:hAnsi="Calibri"/>
          <w:color w:val="1F2A37"/>
        </w:rPr>
        <w:t xml:space="preserve"> It beats both published baselines, every single agent, and the no-LLM extractive answer. Part of its edge over MoA is length: MoA's published prompt has no length limit.</w:t>
      </w:r>
    </w:p>
    <w:p>
      <w:pPr>
        <w:pStyle w:val="ListParagraph"/>
        <w:numPr>
          <w:ilvl w:val="0"/>
          <w:numId w:val="2"/>
        </w:numPr>
        <w:spacing w:after="60" w:line="264"/>
      </w:pPr>
      <w:r>
        <w:rPr>
          <w:rFonts w:ascii="Calibri" w:cs="Calibri" w:eastAsia="Calibri" w:hAnsi="Calibri"/>
          <w:b/>
          <w:bCs/>
          <w:color w:val="1F2A37"/>
        </w:rPr>
        <w:t xml:space="preserve">The judge cannot separate arms on precision here</w:t>
      </w:r>
      <w:r>
        <w:rPr>
          <w:rFonts w:ascii="Calibri" w:cs="Calibri" w:eastAsia="Calibri" w:hAnsi="Calibri"/>
          <w:color w:val="1F2A37"/>
        </w:rPr>
        <w:t xml:space="preserve"> (91–97% for every arm).</w:t>
      </w:r>
    </w:p>
    <w:p>
      <w:pPr>
        <w:pStyle w:val="Heading1"/>
        <w:pBdr>
          <w:bottom w:val="single" w:color="C9D3DF" w:sz="6" w:space="4"/>
        </w:pBdr>
        <w:spacing w:after="120" w:before="320"/>
      </w:pPr>
      <w:r>
        <w:t xml:space="preserve">6. Cost and engineering</w:t>
      </w:r>
    </w:p>
    <w:p>
      <w:pPr>
        <w:spacing w:after="120" w:line="276"/>
      </w:pPr>
      <w:r>
        <w:rPr>
          <w:rFonts w:ascii="Calibri" w:cs="Calibri" w:eastAsia="Calibri" w:hAnsi="Calibri"/>
          <w:color w:val="1F2A37"/>
        </w:rPr>
        <w:t xml:space="preserve">Total OpenRouter spend for this phase: about </w:t>
      </w:r>
      <w:r>
        <w:rPr>
          <w:rFonts w:ascii="Calibri" w:cs="Calibri" w:eastAsia="Calibri" w:hAnsi="Calibri"/>
          <w:b/>
          <w:bCs/>
          <w:color w:val="1F2A37"/>
        </w:rPr>
        <w:t xml:space="preserve">$14.35</w:t>
      </w:r>
      <w:r>
        <w:rPr>
          <w:rFonts w:ascii="Calibri" w:cs="Calibri" w:eastAsia="Calibri" w:hAnsi="Calibri"/>
          <w:color w:val="1F2A37"/>
        </w:rPr>
        <w:t xml:space="preserve"> (list pilot $5.73; extraction, judge audit and first long-form run $2.76; long-form scale-up $5.86). About $0.57 remains. Every paid call goes through one layer with a response cache, a hard spending cap and an explicit confirmation step.</w:t>
      </w:r>
    </w:p>
    <w:p>
      <w:pPr>
        <w:spacing w:after="120" w:line="276"/>
      </w:pPr>
      <w:r>
        <w:rPr>
          <w:rFonts w:ascii="Calibri" w:cs="Calibri" w:eastAsia="Calibri" w:hAnsi="Calibri"/>
          <w:color w:val="1F2A37"/>
        </w:rPr>
        <w:t xml:space="preserve">Bugs caught before they cost money or corrupted a result:</w:t>
      </w:r>
    </w:p>
    <w:p>
      <w:pPr>
        <w:pStyle w:val="ListParagraph"/>
        <w:numPr>
          <w:ilvl w:val="0"/>
          <w:numId w:val="2"/>
        </w:numPr>
        <w:spacing w:after="60" w:line="264"/>
      </w:pPr>
      <w:r>
        <w:rPr>
          <w:rFonts w:ascii="Calibri" w:cs="Calibri" w:eastAsia="Calibri" w:hAnsi="Calibri"/>
          <w:color w:val="1F2A37"/>
        </w:rPr>
        <w:t xml:space="preserve">Composer and judge shared one spending cap, so the judge would have stopped silently once the composer spent $0.50.</w:t>
      </w:r>
    </w:p>
    <w:p>
      <w:pPr>
        <w:pStyle w:val="ListParagraph"/>
        <w:numPr>
          <w:ilvl w:val="0"/>
          <w:numId w:val="2"/>
        </w:numPr>
        <w:spacing w:after="60" w:line="264"/>
      </w:pPr>
      <w:r>
        <w:rPr>
          <w:rFonts w:ascii="Calibri" w:cs="Calibri" w:eastAsia="Calibri" w:hAnsi="Calibri"/>
          <w:color w:val="1F2A37"/>
        </w:rPr>
        <w:t xml:space="preserve">Truncated or errored model answers were cached and would have been reused forever.</w:t>
      </w:r>
    </w:p>
    <w:p>
      <w:pPr>
        <w:pStyle w:val="ListParagraph"/>
        <w:numPr>
          <w:ilvl w:val="0"/>
          <w:numId w:val="2"/>
        </w:numPr>
        <w:spacing w:after="60" w:line="264"/>
      </w:pPr>
      <w:r>
        <w:rPr>
          <w:rFonts w:ascii="Calibri" w:cs="Calibri" w:eastAsia="Calibri" w:hAnsi="Calibri"/>
          <w:color w:val="1F2A37"/>
        </w:rPr>
        <w:t xml:space="preserve">A per-run random seed would have re-bought cached answers on every rerun.</w:t>
      </w:r>
    </w:p>
    <w:p>
      <w:pPr>
        <w:pStyle w:val="ListParagraph"/>
        <w:numPr>
          <w:ilvl w:val="0"/>
          <w:numId w:val="2"/>
        </w:numPr>
        <w:spacing w:after="60" w:line="264"/>
      </w:pPr>
      <w:r>
        <w:rPr>
          <w:rFonts w:ascii="Calibri" w:cs="Calibri" w:eastAsia="Calibri" w:hAnsi="Calibri"/>
          <w:color w:val="1F2A37"/>
        </w:rPr>
        <w:t xml:space="preserve">Dates were never matching gold ("2018-04-13" vs "April 13, 2018").</w:t>
      </w:r>
    </w:p>
    <w:p>
      <w:pPr>
        <w:pStyle w:val="ListParagraph"/>
        <w:numPr>
          <w:ilvl w:val="0"/>
          <w:numId w:val="2"/>
        </w:numPr>
        <w:spacing w:after="60" w:line="264"/>
      </w:pPr>
      <w:r>
        <w:rPr>
          <w:rFonts w:ascii="Calibri" w:cs="Calibri" w:eastAsia="Calibri" w:hAnsi="Calibri"/>
          <w:color w:val="1F2A37"/>
        </w:rPr>
        <w:t xml:space="preserve">The band rule could never accept a claim when the scorer's cutoff was high.</w:t>
      </w:r>
    </w:p>
    <w:p>
      <w:pPr>
        <w:pStyle w:val="Heading1"/>
        <w:pBdr>
          <w:bottom w:val="single" w:color="C9D3DF" w:sz="6" w:space="4"/>
        </w:pBdr>
        <w:spacing w:after="120" w:before="320"/>
      </w:pPr>
      <w:r>
        <w:t xml:space="preserve">7. Stepping back: what we concluded in discussion</w:t>
      </w:r>
    </w:p>
    <w:p>
      <w:pPr>
        <w:pStyle w:val="Heading2"/>
        <w:spacing w:after="80" w:before="220"/>
      </w:pPr>
      <w:r>
        <w:t xml:space="preserve">The method is too scoped</w:t>
      </w:r>
    </w:p>
    <w:p>
      <w:pPr>
        <w:spacing w:after="120" w:line="276"/>
      </w:pPr>
      <w:r>
        <w:rPr>
          <w:rFonts w:ascii="Calibri" w:cs="Calibri" w:eastAsia="Calibri" w:hAnsi="Calibri"/>
          <w:color w:val="1F2A37"/>
        </w:rPr>
        <w:t xml:space="preserve">Each learned part encodes one benchmark's goal: how many items QAMPARI's gold lists tend to hold, and "the majority is right", which is exactly wrong for ASQA. The one component that worked on every task was plain LLM synthesis, because it adapts to the question instead of applying a fixed rule.</w:t>
      </w:r>
    </w:p>
    <w:p>
      <w:pPr>
        <w:pStyle w:val="Heading2"/>
        <w:spacing w:after="80" w:before="220"/>
      </w:pPr>
      <w:r>
        <w:t xml:space="preserve">How MAS-Orchestra handles this (Salesforce, ICML 2026)</w:t>
      </w:r>
    </w:p>
    <w:p>
      <w:pPr>
        <w:pStyle w:val="ListParagraph"/>
        <w:numPr>
          <w:ilvl w:val="0"/>
          <w:numId w:val="2"/>
        </w:numPr>
        <w:spacing w:after="60" w:line="264"/>
      </w:pPr>
      <w:r>
        <w:rPr>
          <w:rFonts w:ascii="Calibri" w:cs="Calibri" w:eastAsia="Calibri" w:hAnsi="Calibri"/>
          <w:color w:val="1F2A37"/>
        </w:rPr>
        <w:t xml:space="preserve">An orchestrator (Qwen-7B) writes the whole multi-agent system in one step, as XML: which sub-agents to create, the sub-task each gets, and how they connect, ending in one final agent.</w:t>
      </w:r>
    </w:p>
    <w:p>
      <w:pPr>
        <w:pStyle w:val="ListParagraph"/>
        <w:numPr>
          <w:ilvl w:val="0"/>
          <w:numId w:val="2"/>
        </w:numPr>
        <w:spacing w:after="60" w:line="264"/>
      </w:pPr>
      <w:r>
        <w:rPr>
          <w:rFonts w:ascii="Calibri" w:cs="Calibri" w:eastAsia="Calibri" w:hAnsi="Calibri"/>
          <w:color w:val="1F2A37"/>
        </w:rPr>
        <w:t xml:space="preserve">Sub-agents come from a fixed menu on the same model, differing by workflow: chain-of-thought, self-consistency, debate, self-refine, and multi-turn search. A role is a sub-task, not a persona.</w:t>
      </w:r>
    </w:p>
    <w:p>
      <w:pPr>
        <w:pStyle w:val="ListParagraph"/>
        <w:numPr>
          <w:ilvl w:val="0"/>
          <w:numId w:val="2"/>
        </w:numPr>
        <w:spacing w:after="60" w:line="264"/>
      </w:pPr>
      <w:r>
        <w:rPr>
          <w:rFonts w:ascii="Calibri" w:cs="Calibri" w:eastAsia="Calibri" w:hAnsi="Calibri"/>
          <w:color w:val="1F2A37"/>
        </w:rPr>
        <w:t xml:space="preserve">Trained with reinforcement learning, rewarded only when the final answer is exactly correct. It learned to hand math problems to one strong agent and to run 3–4 parallel searches plus an aggregator on BrowseComp+.</w:t>
      </w:r>
    </w:p>
    <w:p>
      <w:pPr>
        <w:pStyle w:val="ListParagraph"/>
        <w:numPr>
          <w:ilvl w:val="0"/>
          <w:numId w:val="2"/>
        </w:numPr>
        <w:spacing w:after="60" w:line="264"/>
      </w:pPr>
      <w:r>
        <w:rPr>
          <w:rFonts w:ascii="Calibri" w:cs="Calibri" w:eastAsia="Calibri" w:hAnsi="Calibri"/>
          <w:color w:val="1F2A37"/>
        </w:rPr>
        <w:t xml:space="preserve">On an open-ended question ("is morality objective?") its live demo produced debate → "summarise with citations": one model arguing with itself, and citations with no search agent to find them.</w:t>
      </w:r>
    </w:p>
    <w:p>
      <w:pPr>
        <w:pBdr>
          <w:left w:val="single" w:color="1D4E89" w:sz="18" w:space="8"/>
        </w:pBdr>
        <w:shd w:fill="EEF3FA" w:color="auto" w:val="clear"/>
        <w:spacing w:after="160" w:before="80" w:line="264"/>
        <w:ind w:left="160" w:right="160"/>
      </w:pPr>
      <w:r>
        <w:rPr>
          <w:rFonts w:ascii="Calibri" w:cs="Calibri" w:eastAsia="Calibri" w:hAnsi="Calibri"/>
          <w:b/>
          <w:bCs/>
          <w:color w:val="1D4E89"/>
        </w:rPr>
        <w:t xml:space="preserve">Takeaway  </w:t>
      </w:r>
      <w:r>
        <w:rPr>
          <w:rFonts w:ascii="Calibri" w:cs="Calibri" w:eastAsia="Calibri" w:hAnsi="Calibri"/>
          <w:color w:val="1F2A37"/>
        </w:rPr>
        <w:t xml:space="preserve">MAS-Orchestra solves routing: which agents run and in what order. It treats merging open-ended outputs as a trivial final step, and its reward needs a checkable answer. That gap is where our work could sit.</w:t>
      </w:r>
    </w:p>
    <w:p>
      <w:pPr>
        <w:pStyle w:val="Heading2"/>
        <w:spacing w:after="80" w:before="220"/>
      </w:pPr>
      <w:r>
        <w:t xml:space="preserve">What should "open-ended"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60"/>
        <w:gridCol w:w="2400"/>
      </w:tblGrid>
      <w:tr>
        <w:trPr>
          <w:tblHeader/>
        </w:trPr>
        <w:tc>
          <w:tcPr>
            <w:tcW w:type="dxa" w:w="220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Question type</w:t>
            </w:r>
          </w:p>
        </w:tc>
        <w:tc>
          <w:tcPr>
            <w:tcW w:type="dxa" w:w="230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Example</w:t>
            </w:r>
          </w:p>
        </w:tc>
        <w:tc>
          <w:tcPr>
            <w:tcW w:type="dxa" w:w="246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What makes an answer better</w:t>
            </w:r>
          </w:p>
        </w:tc>
        <w:tc>
          <w:tcPr>
            <w:tcW w:type="dxa" w:w="2400"/>
            <w:tcBorders>
              <w:top w:val="single" w:color="C9D3DF" w:sz="4"/>
              <w:left w:val="single" w:color="C9D3DF" w:sz="4"/>
              <w:bottom w:val="single" w:color="C9D3DF" w:sz="4"/>
              <w:right w:val="single" w:color="C9D3DF" w:sz="4"/>
            </w:tcBorders>
            <w:shd w:fill="E8EEF5" w:color="auto" w:val="clear"/>
            <w:tcMar>
              <w:top w:type="dxa" w:w="60"/>
              <w:left w:type="dxa" w:w="100"/>
              <w:bottom w:type="dxa" w:w="60"/>
              <w:right w:type="dxa" w:w="100"/>
            </w:tcMar>
          </w:tcPr>
          <w:p>
            <w:pPr>
              <w:jc w:val="left"/>
            </w:pPr>
            <w:r>
              <w:rPr>
                <w:rFonts w:ascii="Calibri" w:cs="Calibri" w:eastAsia="Calibri" w:hAnsi="Calibri"/>
                <w:b/>
                <w:bCs/>
                <w:color w:val="1F2A37"/>
                <w:sz w:val="19"/>
                <w:szCs w:val="19"/>
              </w:rPr>
              <w:t xml:space="preserve">Evaluation</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More correct pieces</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QAMPARI lists, ASQA</w:t>
            </w:r>
          </w:p>
        </w:tc>
        <w:tc>
          <w:tcPr>
            <w:tcW w:type="dxa" w:w="24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Completeness and correctness</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Gold answers (incomplete)</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Better reasoning or judgement</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Advice, analysis, technical choices</w:t>
            </w:r>
          </w:p>
        </w:tc>
        <w:tc>
          <w:tcPr>
            <w:tcW w:type="dxa" w:w="24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Weighing considerations well</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Expert rubrics (e.g. HealthBench)</w:t>
            </w:r>
          </w:p>
        </w:tc>
      </w:tr>
      <w:tr>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Representing views</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"Is morality objective?"</w:t>
            </w:r>
          </w:p>
        </w:tc>
        <w:tc>
          <w:tcPr>
            <w:tcW w:type="dxa" w:w="24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Fair coverage of positions</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rFonts w:ascii="Calibri" w:cs="Calibri" w:eastAsia="Calibri" w:hAnsi="Calibri"/>
                <w:color w:val="1F2A37"/>
                <w:sz w:val="19"/>
                <w:szCs w:val="19"/>
              </w:rPr>
              <w:t xml:space="preserve">None we trust</w:t>
            </w:r>
          </w:p>
        </w:tc>
      </w:tr>
    </w:tbl>
    <w:p>
      <w:pPr>
        <w:spacing w:after="80"/>
      </w:pPr>
    </w:p>
    <w:p>
      <w:pPr>
        <w:pStyle w:val="ListParagraph"/>
        <w:numPr>
          <w:ilvl w:val="0"/>
          <w:numId w:val="2"/>
        </w:numPr>
        <w:spacing w:after="60" w:line="264"/>
      </w:pPr>
      <w:r>
        <w:rPr>
          <w:rFonts w:ascii="Calibri" w:cs="Calibri" w:eastAsia="Calibri" w:hAnsi="Calibri"/>
          <w:color w:val="1F2A37"/>
        </w:rPr>
        <w:t xml:space="preserve">We focus on the first two; the second likely has more value. The third is dropped: there is no way to evaluate it, and every model already gives the same balanced answer, so there is little to merge.</w:t>
      </w:r>
    </w:p>
    <w:p>
      <w:pPr>
        <w:pStyle w:val="ListParagraph"/>
        <w:numPr>
          <w:ilvl w:val="0"/>
          <w:numId w:val="2"/>
        </w:numPr>
        <w:spacing w:after="60" w:line="264"/>
      </w:pPr>
      <w:r>
        <w:rPr>
          <w:rFonts w:ascii="Calibri" w:cs="Calibri" w:eastAsia="Calibri" w:hAnsi="Calibri"/>
          <w:color w:val="1F2A37"/>
        </w:rPr>
        <w:t xml:space="preserve">Principle agreed: </w:t>
      </w:r>
      <w:r>
        <w:rPr>
          <w:rFonts w:ascii="Calibri" w:cs="Calibri" w:eastAsia="Calibri" w:hAnsi="Calibri"/>
          <w:b/>
          <w:bCs/>
          <w:color w:val="1F2A37"/>
        </w:rPr>
        <w:t xml:space="preserve">if we cannot evaluate it, we do not pursue it.</w:t>
      </w:r>
      <w:r>
        <w:rPr>
          <w:rFonts w:ascii="Calibri" w:cs="Calibri" w:eastAsia="Calibri" w:hAnsi="Calibri"/>
          <w:color w:val="1F2A37"/>
        </w:rPr>
        <w:t xml:space="preserve"> The second type needs rubric-based judging, where experts list what a good answer must and must not contain.</w:t>
      </w:r>
    </w:p>
    <w:p>
      <w:pPr>
        <w:pStyle w:val="Heading2"/>
        <w:spacing w:after="80" w:before="220"/>
      </w:pPr>
      <w:r>
        <w:t xml:space="preserve">Why not debate?</w:t>
      </w:r>
    </w:p>
    <w:p>
      <w:pPr>
        <w:spacing w:after="120" w:line="276"/>
      </w:pPr>
      <w:r>
        <w:rPr>
          <w:rFonts w:ascii="Calibri" w:cs="Calibri" w:eastAsia="Calibri" w:hAnsi="Calibri"/>
          <w:color w:val="1F2A37"/>
        </w:rPr>
        <w:t xml:space="preserve">Debate converges on agreement rather than truth (agents give in to confident or majority peers), often does no better than majority voting at equal compute, is shallow when one model argues with itself, and is built to converge, which destroys the diversity that makes multiple agents useful on open-ended questions.</w:t>
      </w:r>
    </w:p>
    <w:p>
      <w:pPr>
        <w:pStyle w:val="Heading2"/>
        <w:spacing w:after="80" w:before="220"/>
      </w:pPr>
      <w:r>
        <w:t xml:space="preserve">A small distilled merger?</w:t>
      </w:r>
    </w:p>
    <w:p>
      <w:pPr>
        <w:spacing w:after="120" w:line="276"/>
      </w:pPr>
      <w:r>
        <w:rPr>
          <w:rFonts w:ascii="Calibri" w:cs="Calibri" w:eastAsia="Calibri" w:hAnsi="Calibri"/>
          <w:color w:val="1F2A37"/>
        </w:rPr>
        <w:t xml:space="preserve">Feasible and cheap: about $25–30 of teacher merges and a few GPU hours to fine-tune a 4B model. But copying a teacher only gets close to the teacher, so this alone is not a contribution. LLM-Blender's 3B fuser is prior art, and recent work suggests the central merging step is exactly where reasoning capacity matters most.</w:t>
      </w:r>
    </w:p>
    <w:p>
      <w:pPr>
        <w:pStyle w:val="Heading1"/>
        <w:pBdr>
          <w:bottom w:val="single" w:color="C9D3DF" w:sz="6" w:space="4"/>
        </w:pBdr>
        <w:spacing w:after="120" w:before="320"/>
      </w:pPr>
      <w:r>
        <w:t xml:space="preserve">8. Directions to discuss</w:t>
      </w:r>
    </w:p>
    <w:p>
      <w:pPr>
        <w:pStyle w:val="ListParagraph"/>
        <w:numPr>
          <w:ilvl w:val="0"/>
          <w:numId w:val="3"/>
        </w:numPr>
        <w:spacing w:after="60" w:line="264"/>
      </w:pPr>
      <w:r>
        <w:rPr>
          <w:rFonts w:ascii="Calibri" w:cs="Calibri" w:eastAsia="Calibri" w:hAnsi="Calibri"/>
          <w:b/>
          <w:bCs/>
          <w:color w:val="1F2A37"/>
        </w:rPr>
        <w:t xml:space="preserve">ACL Findings (~10–12 Oct).</w:t>
      </w:r>
      <w:r>
        <w:rPr>
          <w:rFonts w:ascii="Calibri" w:cs="Calibri" w:eastAsia="Calibri" w:hAnsi="Calibri"/>
          <w:color w:val="1F2A37"/>
        </w:rPr>
        <w:t xml:space="preserve"> The existing paper plus the zero-label transfer result. Still to do: regenerate five stale tables, the log-space size-estimate fix, add WebQSP, report the ASC baseline, and audit CWQ/WebQSP gold matching.</w:t>
      </w:r>
    </w:p>
    <w:p>
      <w:pPr>
        <w:pStyle w:val="ListParagraph"/>
        <w:numPr>
          <w:ilvl w:val="0"/>
          <w:numId w:val="3"/>
        </w:numPr>
        <w:spacing w:after="60" w:line="264"/>
      </w:pPr>
      <w:r>
        <w:rPr>
          <w:rFonts w:ascii="Calibri" w:cs="Calibri" w:eastAsia="Calibri" w:hAnsi="Calibri"/>
          <w:b/>
          <w:bCs/>
          <w:color w:val="1F2A37"/>
        </w:rPr>
        <w:t xml:space="preserve">An evaluation paper.</w:t>
      </w:r>
      <w:r>
        <w:rPr>
          <w:rFonts w:ascii="Calibri" w:cs="Calibri" w:eastAsia="Calibri" w:hAnsi="Calibri"/>
          <w:color w:val="1F2A37"/>
        </w:rPr>
        <w:t xml:space="preserve"> Exact-match gold misranks open-ended aggregation methods: 56% incompleteness flips the list result. With fairer evaluation, plain synthesis is hard to beat, and we can show why the structured methods fail. Most of the data already exists.</w:t>
      </w:r>
    </w:p>
    <w:p>
      <w:pPr>
        <w:pStyle w:val="ListParagraph"/>
        <w:numPr>
          <w:ilvl w:val="0"/>
          <w:numId w:val="3"/>
        </w:numPr>
        <w:spacing w:after="60" w:line="264"/>
      </w:pPr>
      <w:r>
        <w:rPr>
          <w:rFonts w:ascii="Calibri" w:cs="Calibri" w:eastAsia="Calibri" w:hAnsi="Calibri"/>
          <w:b/>
          <w:bCs/>
          <w:color w:val="1F2A37"/>
        </w:rPr>
        <w:t xml:space="preserve">Measure headroom before designing anything new.</w:t>
      </w:r>
      <w:r>
        <w:rPr>
          <w:rFonts w:ascii="Calibri" w:cs="Calibri" w:eastAsia="Calibri" w:hAnsi="Calibri"/>
          <w:color w:val="1F2A37"/>
        </w:rPr>
        <w:t xml:space="preserve"> Free on cached data: how much correct content exists across all agents versus how much plain synthesis keeps, and whether its errors are dropped facts, wrong picks between conflicting agents, or invented content.</w:t>
      </w:r>
    </w:p>
    <w:p>
      <w:pPr>
        <w:pStyle w:val="ListParagraph"/>
        <w:numPr>
          <w:ilvl w:val="0"/>
          <w:numId w:val="3"/>
        </w:numPr>
        <w:spacing w:after="60" w:line="264"/>
      </w:pPr>
      <w:r>
        <w:rPr>
          <w:rFonts w:ascii="Calibri" w:cs="Calibri" w:eastAsia="Calibri" w:hAnsi="Calibri"/>
          <w:b/>
          <w:bCs/>
          <w:color w:val="1F2A37"/>
        </w:rPr>
        <w:t xml:space="preserve">An adaptive synthesizer.</w:t>
      </w:r>
      <w:r>
        <w:rPr>
          <w:rFonts w:ascii="Calibri" w:cs="Calibri" w:eastAsia="Calibri" w:hAnsi="Calibri"/>
          <w:color w:val="1F2A37"/>
        </w:rPr>
        <w:t xml:space="preserve"> An orchestrator that reads the existing answers and calls roles as needed: a mapper (who says what), a coverage checker (missing readings), an adjudicator per disputed fact, and a writer, guided by a per-question rubric. The open problem is a training reward for open-ended answers.</w:t>
      </w:r>
    </w:p>
    <w:p>
      <w:pPr>
        <w:pStyle w:val="ListParagraph"/>
        <w:numPr>
          <w:ilvl w:val="0"/>
          <w:numId w:val="3"/>
        </w:numPr>
        <w:spacing w:after="60" w:line="264"/>
      </w:pPr>
      <w:r>
        <w:rPr>
          <w:rFonts w:ascii="Calibri" w:cs="Calibri" w:eastAsia="Calibri" w:hAnsi="Calibri"/>
          <w:b/>
          <w:bCs/>
          <w:color w:val="1F2A37"/>
        </w:rPr>
        <w:t xml:space="preserve">A small merger with a twist.</w:t>
      </w:r>
      <w:r>
        <w:rPr>
          <w:rFonts w:ascii="Calibri" w:cs="Calibri" w:eastAsia="Calibri" w:hAnsi="Calibri"/>
          <w:color w:val="1F2A37"/>
        </w:rPr>
        <w:t xml:space="preserve"> Only if it does more than copy a teacher, for example by testing whether the claim table helps a small model even though it did not help gpt-5.4.</w:t>
      </w:r>
    </w:p>
    <w:p>
      <w:pPr>
        <w:pStyle w:val="Heading2"/>
        <w:spacing w:after="80" w:before="220"/>
      </w:pPr>
      <w:r>
        <w:t xml:space="preserve">Questions for the meeting</w:t>
      </w:r>
    </w:p>
    <w:p>
      <w:pPr>
        <w:pStyle w:val="ListParagraph"/>
        <w:numPr>
          <w:ilvl w:val="0"/>
          <w:numId w:val="2"/>
        </w:numPr>
        <w:spacing w:after="60" w:line="264"/>
      </w:pPr>
      <w:r>
        <w:rPr>
          <w:rFonts w:ascii="Calibri" w:cs="Calibri" w:eastAsia="Calibri" w:hAnsi="Calibri"/>
          <w:color w:val="1F2A37"/>
        </w:rPr>
        <w:t xml:space="preserve">Is "plain LLM synthesis is hard to beat; here is a fairer evaluation and why" a publishable contribution on its own?</w:t>
      </w:r>
    </w:p>
    <w:p>
      <w:pPr>
        <w:pStyle w:val="ListParagraph"/>
        <w:numPr>
          <w:ilvl w:val="0"/>
          <w:numId w:val="2"/>
        </w:numPr>
        <w:spacing w:after="60" w:line="264"/>
      </w:pPr>
      <w:r>
        <w:rPr>
          <w:rFonts w:ascii="Calibri" w:cs="Calibri" w:eastAsia="Calibri" w:hAnsi="Calibri"/>
          <w:color w:val="1F2A37"/>
        </w:rPr>
        <w:t xml:space="preserve">Is rubric-based LLM judging acceptable evaluation for reasoning and judgement questions?</w:t>
      </w:r>
    </w:p>
    <w:p>
      <w:pPr>
        <w:pStyle w:val="ListParagraph"/>
        <w:numPr>
          <w:ilvl w:val="0"/>
          <w:numId w:val="2"/>
        </w:numPr>
        <w:spacing w:after="60" w:line="264"/>
      </w:pPr>
      <w:r>
        <w:rPr>
          <w:rFonts w:ascii="Calibri" w:cs="Calibri" w:eastAsia="Calibri" w:hAnsi="Calibri"/>
          <w:color w:val="1F2A37"/>
        </w:rPr>
        <w:t xml:space="preserve">Is an orchestrated synthesizer worth pursuing, and is reinforcement-learning training (which needs GPUs) realistic for us?</w:t>
      </w:r>
    </w:p>
    <w:p>
      <w:pPr>
        <w:pStyle w:val="ListParagraph"/>
        <w:numPr>
          <w:ilvl w:val="0"/>
          <w:numId w:val="2"/>
        </w:numPr>
        <w:spacing w:after="60" w:line="264"/>
      </w:pPr>
      <w:r>
        <w:rPr>
          <w:rFonts w:ascii="Calibri" w:cs="Calibri" w:eastAsia="Calibri" w:hAnsi="Calibri"/>
          <w:color w:val="1F2A37"/>
        </w:rPr>
        <w:t xml:space="preserve">Should the next few days go entirely to the ACL Findings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573"/>
        <w:sz w:val="16"/>
        <w:szCs w:val="16"/>
      </w:rPr>
      <w:t xml:space="preserve">From Aggregator to Synthesizer  ·  </w:t>
    </w:r>
    <w:r>
      <w:rPr>
        <w:rFonts w:ascii="Calibri" w:cs="Calibri" w:eastAsia="Calibri" w:hAnsi="Calibri"/>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D4E89"/>
      <w:sz w:val="30"/>
      <w:szCs w:val="30"/>
    </w:rPr>
  </w:style>
  <w:style w:type="paragraph" w:styleId="Heading2">
    <w:name w:val="Heading 2"/>
    <w:basedOn w:val="Normal"/>
    <w:next w:val="Normal"/>
    <w:qFormat/>
    <w:pPr>
      <w:outlineLvl w:val="1"/>
    </w:pPr>
    <w:rPr>
      <w:rFonts w:ascii="Calibri" w:cs="Calibri" w:eastAsia="Calibri" w:hAnsi="Calibri"/>
      <w:b/>
      <w:bCs/>
      <w:color w:val="1F2A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Aggregator to Synthesizer</dc:title>
  <dc:creator>Kevin Chou</dc:creator>
  <cp:lastModifiedBy>Un-named</cp:lastModifiedBy>
  <cp:revision>1</cp:revision>
  <dcterms:created xsi:type="dcterms:W3CDTF">2026-10-08T03:14:10.587Z</dcterms:created>
  <dcterms:modified xsi:type="dcterms:W3CDTF">2026-10-08T03:14:10.593Z</dcterms:modified>
</cp:coreProperties>
</file>

<file path=docProps/custom.xml><?xml version="1.0" encoding="utf-8"?>
<Properties xmlns="http://schemas.openxmlformats.org/officeDocument/2006/custom-properties" xmlns:vt="http://schemas.openxmlformats.org/officeDocument/2006/docPropsVTypes"/>
</file>