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8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Amy Ren is a songwriter and topliner crafting emotionally intimate pop and R&amp;B ballads that translate quiet, personal experiences into empathetic songs for artists who imbue their music with longing and regret.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8" w:lineRule="auto"/>
        <w:rPr>
          <w:color w:val="50555c"/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Her lyric writing blends </w:t>
      </w:r>
      <w:r w:rsidDel="00000000" w:rsidR="00000000" w:rsidRPr="00000000">
        <w:rPr>
          <w:color w:val="50555c"/>
          <w:sz w:val="29"/>
          <w:szCs w:val="29"/>
          <w:rtl w:val="0"/>
        </w:rPr>
        <w:t xml:space="preserve">emotional narration</w:t>
      </w:r>
      <w:r w:rsidDel="00000000" w:rsidR="00000000" w:rsidRPr="00000000">
        <w:rPr>
          <w:color w:val="cc0000"/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with visceral imagery and metaphor to create wistful/melancholic stories that connect with people at an intimate level (she knows she’s doing it right when her song makes people cry)</w:t>
      </w:r>
      <w:r w:rsidDel="00000000" w:rsidR="00000000" w:rsidRPr="00000000">
        <w:rPr>
          <w:color w:val="50555c"/>
          <w:sz w:val="29"/>
          <w:szCs w:val="29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8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She’s influenced by Taylor Swift for her narrative clarity and emotional honesty, and Billie Eilish for her use of restraint, space, and vulnerability. As a current student at Berklee College of Music, Amy is working on a three-song EP scheduled for release in the summer of 2026. When she is not in a studio session, she can be found at Michael’s perusing yarn.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8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She’s excited to collaborate with artists who care about lyrics and intention, and who are open, curious, and generous in the creative process.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