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00" w:right="0" w:firstLine="0"/>
        <w:jc w:val="left"/>
        <w:rPr>
          <w:sz w:val="22"/>
        </w:rPr>
      </w:pPr>
      <w:r>
        <w:rPr>
          <w:sz w:val="22"/>
        </w:rPr>
        <w:t>Dear </w:t>
      </w:r>
      <w:r>
        <w:rPr>
          <w:b/>
          <w:sz w:val="22"/>
        </w:rPr>
        <w:t>Andre Lawson</w:t>
      </w:r>
      <w:r>
        <w:rPr>
          <w:sz w:val="22"/>
        </w:rPr>
        <w:t>,</w:t>
      </w:r>
    </w:p>
    <w:p>
      <w:pPr>
        <w:pStyle w:val="BodyText"/>
        <w:spacing w:before="199"/>
        <w:ind w:left="100" w:right="2943"/>
      </w:pPr>
      <w:r>
        <w:rPr/>
        <w:t>This letter is to notify you that our contract with your company is nearing term or has expired. </w:t>
      </w:r>
      <w:r>
        <w:rPr>
          <w:b/>
        </w:rPr>
        <w:t>Adatum Corporation </w:t>
      </w:r>
      <w:r>
        <w:rPr/>
        <w:t>(</w:t>
      </w:r>
      <w:hyperlink r:id="rId8">
        <w:r>
          <w:rPr>
            <w:b/>
          </w:rPr>
          <w:t>http://www.adatum.com/</w:t>
        </w:r>
        <w:r>
          <w:rPr/>
          <w:t>) </w:t>
        </w:r>
      </w:hyperlink>
      <w:r>
        <w:rPr/>
        <w:t>has provided valuable services to our insured members during the term of the existing contract.</w:t>
      </w:r>
    </w:p>
    <w:p>
      <w:pPr>
        <w:spacing w:before="1"/>
        <w:ind w:left="100" w:right="3535" w:firstLine="0"/>
        <w:jc w:val="left"/>
        <w:rPr>
          <w:sz w:val="22"/>
        </w:rPr>
      </w:pPr>
      <w:r>
        <w:rPr>
          <w:sz w:val="22"/>
        </w:rPr>
        <w:t>According to our records, we have served approximately </w:t>
      </w:r>
      <w:r>
        <w:rPr>
          <w:b/>
          <w:sz w:val="22"/>
        </w:rPr>
        <w:t>7587 </w:t>
      </w:r>
      <w:r>
        <w:rPr>
          <w:sz w:val="22"/>
        </w:rPr>
        <w:t>members with </w:t>
      </w:r>
      <w:r>
        <w:rPr>
          <w:b/>
          <w:sz w:val="22"/>
        </w:rPr>
        <w:t>VanArsdel, Ltd. </w:t>
      </w:r>
      <w:r>
        <w:rPr>
          <w:sz w:val="22"/>
        </w:rPr>
        <w:t>from the term of service start date of </w:t>
      </w:r>
      <w:r>
        <w:rPr>
          <w:b/>
          <w:sz w:val="22"/>
        </w:rPr>
        <w:t>Saturday, September 7, 2019</w:t>
      </w:r>
      <w:r>
        <w:rPr>
          <w:sz w:val="22"/>
        </w:rPr>
        <w:t>.</w:t>
      </w:r>
    </w:p>
    <w:p>
      <w:pPr>
        <w:pStyle w:val="BodyText"/>
        <w:spacing w:before="199"/>
        <w:ind w:left="100" w:right="3746"/>
      </w:pPr>
      <w:r>
        <w:rPr/>
        <w:t>We would like to request a meeting to discuss fee schedule increases of </w:t>
      </w:r>
      <w:r>
        <w:rPr>
          <w:b/>
        </w:rPr>
        <w:t>12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19" w:val="left" w:leader="none"/>
          <w:tab w:pos="821" w:val="left" w:leader="none"/>
        </w:tabs>
        <w:spacing w:line="240" w:lineRule="auto" w:before="201" w:after="0"/>
        <w:ind w:left="820" w:right="4496" w:hanging="361"/>
        <w:jc w:val="left"/>
        <w:rPr>
          <w:sz w:val="20"/>
        </w:rPr>
      </w:pPr>
      <w:r>
        <w:rPr>
          <w:sz w:val="20"/>
        </w:rPr>
        <w:t>Implementation of more than </w:t>
      </w:r>
      <w:r>
        <w:rPr>
          <w:b/>
          <w:sz w:val="20"/>
        </w:rPr>
        <w:t>10 </w:t>
      </w:r>
      <w:r>
        <w:rPr>
          <w:sz w:val="20"/>
        </w:rPr>
        <w:t>clinical performance measurements</w:t>
      </w:r>
    </w:p>
    <w:p>
      <w:pPr>
        <w:pStyle w:val="ListParagraph"/>
        <w:numPr>
          <w:ilvl w:val="0"/>
          <w:numId w:val="1"/>
        </w:numPr>
        <w:tabs>
          <w:tab w:pos="819" w:val="left" w:leader="none"/>
          <w:tab w:pos="821" w:val="left" w:leader="none"/>
        </w:tabs>
        <w:spacing w:line="240" w:lineRule="auto" w:before="59" w:after="0"/>
        <w:ind w:left="820" w:right="0" w:hanging="361"/>
        <w:jc w:val="left"/>
        <w:rPr>
          <w:sz w:val="20"/>
        </w:rPr>
      </w:pPr>
      <w:r>
        <w:rPr>
          <w:sz w:val="20"/>
        </w:rPr>
        <w:t>Patient satisfaction surveys for participants in the </w:t>
      </w:r>
      <w:r>
        <w:rPr>
          <w:b/>
          <w:sz w:val="20"/>
        </w:rPr>
        <w:t>Diamond</w:t>
      </w:r>
      <w:r>
        <w:rPr>
          <w:b/>
          <w:spacing w:val="-7"/>
          <w:sz w:val="20"/>
        </w:rPr>
        <w:t> </w:t>
      </w:r>
      <w:r>
        <w:rPr>
          <w:sz w:val="20"/>
        </w:rPr>
        <w:t>plan</w:t>
      </w:r>
    </w:p>
    <w:p>
      <w:pPr>
        <w:pStyle w:val="ListParagraph"/>
        <w:numPr>
          <w:ilvl w:val="0"/>
          <w:numId w:val="1"/>
        </w:numPr>
        <w:tabs>
          <w:tab w:pos="819" w:val="left" w:leader="none"/>
          <w:tab w:pos="821" w:val="left" w:leader="none"/>
        </w:tabs>
        <w:spacing w:line="240" w:lineRule="auto" w:before="60" w:after="0"/>
        <w:ind w:left="820" w:right="0" w:hanging="361"/>
        <w:jc w:val="left"/>
        <w:rPr>
          <w:b/>
          <w:sz w:val="20"/>
        </w:rPr>
      </w:pPr>
      <w:r>
        <w:rPr>
          <w:sz w:val="20"/>
        </w:rPr>
        <w:t>Improvements in</w:t>
      </w:r>
      <w:r>
        <w:rPr>
          <w:spacing w:val="-2"/>
          <w:sz w:val="20"/>
        </w:rPr>
        <w:t> </w:t>
      </w:r>
      <w:r>
        <w:rPr>
          <w:b/>
          <w:sz w:val="20"/>
        </w:rPr>
        <w:t>Technology</w:t>
      </w:r>
    </w:p>
    <w:p>
      <w:pPr>
        <w:pStyle w:val="BodyText"/>
        <w:spacing w:before="1"/>
        <w:rPr>
          <w:b/>
          <w:sz w:val="31"/>
        </w:rPr>
      </w:pPr>
    </w:p>
    <w:p>
      <w:pPr>
        <w:pStyle w:val="BodyText"/>
        <w:ind w:left="100"/>
      </w:pPr>
      <w:r>
        <w:rPr/>
        <w:t>Sincerely,</w:t>
      </w:r>
    </w:p>
    <w:p>
      <w:pPr>
        <w:pStyle w:val="BodyText"/>
        <w:rPr>
          <w:sz w:val="28"/>
        </w:rPr>
      </w:pPr>
    </w:p>
    <w:p>
      <w:pPr>
        <w:spacing w:before="227"/>
        <w:ind w:left="100" w:right="0" w:firstLine="0"/>
        <w:jc w:val="left"/>
        <w:rPr>
          <w:b/>
          <w:sz w:val="22"/>
        </w:rPr>
      </w:pPr>
      <w:r>
        <w:rPr>
          <w:b/>
          <w:sz w:val="22"/>
        </w:rPr>
        <w:t>Kerry Allen</w:t>
      </w:r>
    </w:p>
    <w:p>
      <w:pPr>
        <w:pStyle w:val="BodyText"/>
        <w:rPr>
          <w:b/>
          <w:sz w:val="28"/>
        </w:rPr>
      </w:pPr>
    </w:p>
    <w:p>
      <w:pPr>
        <w:pStyle w:val="BodyText"/>
        <w:spacing w:before="10"/>
        <w:rPr>
          <w:b/>
        </w:rPr>
      </w:pPr>
    </w:p>
    <w:p>
      <w:pPr>
        <w:spacing w:before="1"/>
        <w:ind w:left="100" w:right="0" w:firstLine="0"/>
        <w:jc w:val="left"/>
        <w:rPr>
          <w:b/>
          <w:sz w:val="24"/>
        </w:rPr>
      </w:pPr>
      <w:r>
        <w:rPr>
          <w:b/>
          <w:sz w:val="24"/>
        </w:rPr>
        <w:t>Request for Additional Disclosure</w:t>
      </w:r>
    </w:p>
    <w:p>
      <w:pPr>
        <w:pStyle w:val="BodyText"/>
        <w:ind w:left="10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11 </w:t>
      </w:r>
      <w:r>
        <w:rPr/>
        <w:t>percent.</w:t>
      </w:r>
    </w:p>
    <w:sectPr>
      <w:type w:val="continuous"/>
      <w:pgSz w:w="12240" w:h="15840"/>
      <w:pgMar w:top="380" w:bottom="280" w:left="134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Segoe UI">
    <w:altName w:val="Segoe UI"/>
    <w:charset w:val="0"/>
    <w:family w:val="swiss"/>
    <w:pitch w:val="variable"/>
  </w:font>
  <w:font w:name="Franklin Gothic Book">
    <w:altName w:val="Franklin Gothic Boo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1"/>
      </w:pPr>
      <w:rPr>
        <w:rFonts w:hint="default" w:ascii="Symbol" w:hAnsi="Symbol" w:eastAsia="Symbol" w:cs="Symbol"/>
        <w:w w:val="100"/>
        <w:sz w:val="20"/>
        <w:szCs w:val="20"/>
      </w:rPr>
    </w:lvl>
    <w:lvl w:ilvl="1">
      <w:start w:val="0"/>
      <w:numFmt w:val="bullet"/>
      <w:lvlText w:val="•"/>
      <w:lvlJc w:val="left"/>
      <w:pPr>
        <w:ind w:left="1742" w:hanging="361"/>
      </w:pPr>
      <w:rPr>
        <w:rFonts w:hint="default"/>
      </w:rPr>
    </w:lvl>
    <w:lvl w:ilvl="2">
      <w:start w:val="0"/>
      <w:numFmt w:val="bullet"/>
      <w:lvlText w:val="•"/>
      <w:lvlJc w:val="left"/>
      <w:pPr>
        <w:ind w:left="2664" w:hanging="361"/>
      </w:pPr>
      <w:rPr>
        <w:rFonts w:hint="default"/>
      </w:rPr>
    </w:lvl>
    <w:lvl w:ilvl="3">
      <w:start w:val="0"/>
      <w:numFmt w:val="bullet"/>
      <w:lvlText w:val="•"/>
      <w:lvlJc w:val="left"/>
      <w:pPr>
        <w:ind w:left="3586" w:hanging="361"/>
      </w:pPr>
      <w:rPr>
        <w:rFonts w:hint="default"/>
      </w:rPr>
    </w:lvl>
    <w:lvl w:ilvl="4">
      <w:start w:val="0"/>
      <w:numFmt w:val="bullet"/>
      <w:lvlText w:val="•"/>
      <w:lvlJc w:val="left"/>
      <w:pPr>
        <w:ind w:left="4508" w:hanging="361"/>
      </w:pPr>
      <w:rPr>
        <w:rFonts w:hint="default"/>
      </w:rPr>
    </w:lvl>
    <w:lvl w:ilvl="5">
      <w:start w:val="0"/>
      <w:numFmt w:val="bullet"/>
      <w:lvlText w:val="•"/>
      <w:lvlJc w:val="left"/>
      <w:pPr>
        <w:ind w:left="5430" w:hanging="361"/>
      </w:pPr>
      <w:rPr>
        <w:rFonts w:hint="default"/>
      </w:rPr>
    </w:lvl>
    <w:lvl w:ilvl="6">
      <w:start w:val="0"/>
      <w:numFmt w:val="bullet"/>
      <w:lvlText w:val="•"/>
      <w:lvlJc w:val="left"/>
      <w:pPr>
        <w:ind w:left="6352" w:hanging="361"/>
      </w:pPr>
      <w:rPr>
        <w:rFonts w:hint="default"/>
      </w:rPr>
    </w:lvl>
    <w:lvl w:ilvl="7">
      <w:start w:val="0"/>
      <w:numFmt w:val="bullet"/>
      <w:lvlText w:val="•"/>
      <w:lvlJc w:val="left"/>
      <w:pPr>
        <w:ind w:left="7274" w:hanging="361"/>
      </w:pPr>
      <w:rPr>
        <w:rFonts w:hint="default"/>
      </w:rPr>
    </w:lvl>
    <w:lvl w:ilvl="8">
      <w:start w:val="0"/>
      <w:numFmt w:val="bullet"/>
      <w:lvlText w:val="•"/>
      <w:lvlJc w:val="left"/>
      <w:pPr>
        <w:ind w:left="819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2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hyperlink" Target="http://www.adatum.com/)" TargetMode="External"/><Relationship Id="rId3" Type="http://schemas.openxmlformats.org/officeDocument/2006/relationships/theme" Target="theme/theme1.xml"/><Relationship Id="rId7" Type="http://schemas.openxmlformats.org/officeDocument/2006/relationships/hyperlink" Target="http://www.contoso.com/" TargetMode="External"/><Relationship Id="rId12" Type="http://schemas.openxmlformats.org/officeDocument/2006/relationships/customXml" Target="../customXml/item3.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2.xml"/><Relationship Id="rId5" Type="http://schemas.openxmlformats.org/officeDocument/2006/relationships/image" Target="media/image1.png"/><Relationship Id="rId10"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7CEA70-E6D1-4FD5-B6EE-2AAE0141C7EF}"/>
</file>

<file path=customXml/itemProps2.xml><?xml version="1.0" encoding="utf-8"?>
<ds:datastoreItem xmlns:ds="http://schemas.openxmlformats.org/officeDocument/2006/customXml" ds:itemID="{150C8D78-4362-4B05-9F08-98BB16302744}"/>
</file>

<file path=customXml/itemProps3.xml><?xml version="1.0" encoding="utf-8"?>
<ds:datastoreItem xmlns:ds="http://schemas.openxmlformats.org/officeDocument/2006/customXml" ds:itemID="{EE0325E3-7E85-4950-B01B-BAE60092145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2019-12-03T07:53:26Z</dcterms:created>
  <dcterms:modified xsi:type="dcterms:W3CDTF">2019-12-03T07:53:26Z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y fmtid="{D5CDD505-2E9C-101B-9397-08002B2CF9AE}" pid="7" name="SampleLabelUpdateTime">
    <vt:filetime>2021-05-03T15:19:52Z</vt:filetime>
  </property>
</Properties>
</file>