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EC1E1" w14:textId="77777777" w:rsidR="00801E70" w:rsidRDefault="00801E7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w:t>
      </w:r>
    </w:p>
    <w:p w14:paraId="59E0BBC3" w14:textId="77777777" w:rsidR="00801E70" w:rsidRDefault="00801E70" w:rsidP="0012522C">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xml:space="preserve">THIS </w:t>
      </w:r>
      <w:r w:rsidRPr="005D7A6F">
        <w:rPr>
          <w:rFonts w:ascii="Times" w:eastAsia="Times" w:hAnsi="Times" w:cs="Times"/>
          <w:b/>
          <w:bCs/>
          <w:noProof/>
          <w:color w:val="000000"/>
          <w:lang w:val="en-US" w:eastAsia="en-US" w:bidi="ar-SA"/>
        </w:rPr>
        <w:t>CONSULTING</w:t>
      </w:r>
      <w:r>
        <w:rPr>
          <w:rFonts w:ascii="Times" w:eastAsia="Times" w:hAnsi="Times" w:cs="Times"/>
          <w:b/>
          <w:bCs/>
          <w:color w:val="000000"/>
          <w:lang w:val="en-US" w:eastAsia="en-US" w:bidi="ar-SA"/>
        </w:rPr>
        <w:t xml:space="preserve"> AGREEMENT (the "Agreement")  dated </w:t>
      </w:r>
      <w:r w:rsidRPr="005D7A6F">
        <w:rPr>
          <w:rFonts w:ascii="Times" w:eastAsia="Times" w:hAnsi="Times" w:cs="Times"/>
          <w:b/>
          <w:bCs/>
          <w:noProof/>
          <w:color w:val="000000"/>
          <w:lang w:val="en-US" w:eastAsia="en-US" w:bidi="ar-SA"/>
        </w:rPr>
        <w:t>September 15, 2017</w:t>
      </w:r>
      <w:r>
        <w:rPr>
          <w:rFonts w:ascii="Times" w:eastAsia="Times" w:hAnsi="Times" w:cs="Times"/>
          <w:b/>
          <w:bCs/>
          <w:color w:val="000000"/>
          <w:lang w:val="en-US" w:eastAsia="en-US" w:bidi="ar-SA"/>
        </w:rPr>
        <w:br/>
      </w:r>
      <w:r>
        <w:rPr>
          <w:rFonts w:ascii="Times" w:eastAsia="Times" w:hAnsi="Times" w:cs="Times"/>
          <w:b/>
          <w:bCs/>
          <w:color w:val="000000"/>
          <w:lang w:val="en-US" w:eastAsia="en-US" w:bidi="ar-SA"/>
        </w:rPr>
        <w:br/>
        <w:t>BETWEEN:</w:t>
      </w:r>
    </w:p>
    <w:p w14:paraId="1D901EAE" w14:textId="77777777" w:rsidR="00801E70" w:rsidRDefault="00801E7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of </w:t>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w:t>
      </w:r>
      <w:r>
        <w:rPr>
          <w:rFonts w:ascii="Times" w:eastAsia="Times" w:hAnsi="Times" w:cs="Times"/>
          <w:color w:val="000000"/>
          <w:lang w:eastAsia="en-US" w:bidi="ar-SA"/>
        </w:rPr>
        <w:t xml:space="preserve"> </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98021</w:t>
      </w:r>
      <w:r>
        <w:rPr>
          <w:rFonts w:ascii="Times" w:eastAsia="Times" w:hAnsi="Times" w:cs="Times"/>
          <w:color w:val="000000"/>
          <w:lang w:val="en-US" w:eastAsia="en-US" w:bidi="ar-SA"/>
        </w:rPr>
        <w:br/>
        <w:t xml:space="preserve">(the "Client") </w:t>
      </w:r>
    </w:p>
    <w:p w14:paraId="3CF5AFD6" w14:textId="77777777" w:rsidR="00801E70" w:rsidRDefault="00801E70">
      <w:pPr>
        <w:spacing w:before="240" w:after="240" w:line="360" w:lineRule="atLeast"/>
        <w:ind w:left="45" w:right="45"/>
        <w:jc w:val="center"/>
        <w:rPr>
          <w:rFonts w:ascii="Times" w:eastAsia="Times" w:hAnsi="Times" w:cs="Times"/>
          <w:color w:val="000000"/>
          <w:lang w:val="en-US" w:eastAsia="en-US" w:bidi="ar-SA"/>
        </w:rPr>
      </w:pPr>
      <w:r>
        <w:rPr>
          <w:rFonts w:ascii="Times" w:eastAsia="Times" w:hAnsi="Times" w:cs="Times"/>
          <w:b/>
          <w:bCs/>
          <w:color w:val="000000"/>
          <w:lang w:val="en-US" w:eastAsia="en-US" w:bidi="ar-SA"/>
        </w:rPr>
        <w:t>- AND -</w:t>
      </w:r>
    </w:p>
    <w:p w14:paraId="3867682E" w14:textId="77777777" w:rsidR="00801E70" w:rsidRDefault="00801E70">
      <w:pPr>
        <w:spacing w:before="240" w:after="240" w:line="360" w:lineRule="atLeast"/>
        <w:ind w:left="45" w:right="45"/>
        <w:jc w:val="center"/>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Enrico Cattaneo</w:t>
      </w:r>
      <w:r>
        <w:rPr>
          <w:rFonts w:ascii="Times" w:eastAsia="Times" w:hAnsi="Times" w:cs="Times"/>
          <w:color w:val="000000"/>
          <w:lang w:val="en-US" w:eastAsia="en-US" w:bidi="ar-SA"/>
        </w:rPr>
        <w:t xml:space="preserve"> of </w:t>
      </w:r>
      <w:r w:rsidRPr="005D7A6F">
        <w:rPr>
          <w:rFonts w:ascii="Times" w:eastAsia="Times" w:hAnsi="Times" w:cs="Times"/>
          <w:noProof/>
          <w:color w:val="000000"/>
          <w:lang w:val="en-US" w:eastAsia="en-US" w:bidi="ar-SA"/>
        </w:rPr>
        <w:t>601 Union St, Seattle WA 98001</w:t>
      </w:r>
      <w:r>
        <w:rPr>
          <w:rFonts w:ascii="Times" w:eastAsia="Times" w:hAnsi="Times" w:cs="Times"/>
          <w:color w:val="000000"/>
          <w:lang w:val="en-US" w:eastAsia="en-US" w:bidi="ar-SA"/>
        </w:rPr>
        <w:br/>
        <w:t xml:space="preserve">(the "Contractor"). </w:t>
      </w:r>
    </w:p>
    <w:p w14:paraId="72147277" w14:textId="77777777" w:rsidR="00801E70" w:rsidRDefault="00801E7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BACKGROUND:</w:t>
      </w:r>
    </w:p>
    <w:p w14:paraId="1578438F" w14:textId="77777777" w:rsidR="00801E70" w:rsidRDefault="00801E70">
      <w:pPr>
        <w:pStyle w:val="outputPageli"/>
        <w:numPr>
          <w:ilvl w:val="0"/>
          <w:numId w:val="1"/>
        </w:numPr>
        <w:spacing w:before="240" w:after="360" w:line="360" w:lineRule="atLeast"/>
        <w:ind w:left="765" w:right="45" w:hanging="333"/>
        <w:rPr>
          <w:rFonts w:ascii="Times" w:eastAsia="Times" w:hAnsi="Times" w:cs="Times"/>
          <w:color w:val="000000"/>
          <w:lang w:val="en-US" w:eastAsia="en-US" w:bidi="ar-SA"/>
        </w:rPr>
      </w:pPr>
      <w:r>
        <w:rPr>
          <w:rFonts w:ascii="Times" w:eastAsia="Times" w:hAnsi="Times" w:cs="Times"/>
          <w:color w:val="000000"/>
          <w:lang w:val="en-US" w:eastAsia="en-US" w:bidi="ar-SA"/>
        </w:rPr>
        <w:t>The Client is of the opinion that the Contractor has the necessary qualifications, experience and abilities to provide services to the Client.</w:t>
      </w:r>
    </w:p>
    <w:p w14:paraId="41C47009" w14:textId="77777777" w:rsidR="00801E70" w:rsidRDefault="00801E70">
      <w:pPr>
        <w:pStyle w:val="outputPageli"/>
        <w:numPr>
          <w:ilvl w:val="0"/>
          <w:numId w:val="1"/>
        </w:numPr>
        <w:spacing w:after="240" w:line="360" w:lineRule="atLeast"/>
        <w:ind w:left="765" w:right="45" w:hanging="320"/>
        <w:rPr>
          <w:rFonts w:ascii="Times" w:eastAsia="Times" w:hAnsi="Times" w:cs="Times"/>
          <w:color w:val="000000"/>
          <w:lang w:val="en-US" w:eastAsia="en-US" w:bidi="ar-SA"/>
        </w:rPr>
      </w:pPr>
      <w:r>
        <w:rPr>
          <w:rFonts w:ascii="Times" w:eastAsia="Times" w:hAnsi="Times" w:cs="Times"/>
          <w:color w:val="000000"/>
          <w:lang w:val="en-US" w:eastAsia="en-US" w:bidi="ar-SA"/>
        </w:rPr>
        <w:t>The Contractor is agreeable to providing such services to the Client on the terms and conditions set out in this Agreement.</w:t>
      </w:r>
    </w:p>
    <w:p w14:paraId="280ACDC1" w14:textId="77777777" w:rsidR="00801E70" w:rsidRDefault="00801E7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CONSIDERATION OF</w:t>
      </w:r>
      <w:r>
        <w:rPr>
          <w:rFonts w:ascii="Times" w:eastAsia="Times" w:hAnsi="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14:paraId="41843FB4"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 xml:space="preserve">Services Provided </w:t>
      </w:r>
    </w:p>
    <w:p w14:paraId="098CA706" w14:textId="77777777" w:rsidR="00801E70" w:rsidRDefault="00801E70">
      <w:pPr>
        <w:pStyle w:val="outputPageli"/>
        <w:numPr>
          <w:ilvl w:val="0"/>
          <w:numId w:val="2"/>
        </w:numPr>
        <w:spacing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hereby agrees to engage the Contractor to provide the Client with services (the "Services") consisting of: </w:t>
      </w:r>
    </w:p>
    <w:p w14:paraId="73F0415B" w14:textId="77777777" w:rsidR="00801E70" w:rsidRDefault="00801E70">
      <w:pPr>
        <w:pStyle w:val="outputPagelili"/>
        <w:numPr>
          <w:ilvl w:val="1"/>
          <w:numId w:val="2"/>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Contractor will provide </w:t>
      </w:r>
      <w:r w:rsidRPr="005D7A6F">
        <w:rPr>
          <w:rFonts w:ascii="Times" w:eastAsia="Times" w:hAnsi="Times" w:cs="Times"/>
          <w:noProof/>
          <w:color w:val="000000"/>
          <w:lang w:val="en-US" w:eastAsia="en-US" w:bidi="ar-SA"/>
        </w:rPr>
        <w:t>Writing</w:t>
      </w:r>
      <w:r>
        <w:rPr>
          <w:rFonts w:ascii="Times" w:eastAsia="Times" w:hAnsi="Times" w:cs="Times"/>
          <w:color w:val="000000"/>
          <w:lang w:val="en-US" w:eastAsia="en-US" w:bidi="ar-SA"/>
        </w:rPr>
        <w:t xml:space="preserve"> services for the Client.</w:t>
      </w:r>
    </w:p>
    <w:p w14:paraId="63083864"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Services will also include any other tasks which the Parties may agree on. The Contractor hereby agrees to provide such Services to the Client.</w:t>
      </w:r>
    </w:p>
    <w:p w14:paraId="4D6849BE"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Term of Agreement</w:t>
      </w:r>
    </w:p>
    <w:p w14:paraId="34E1C9B4"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14:paraId="5503C366"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In the event that either Party wishes to terminate this Agreement prior to completion of the Services, that Party will be required to provide at least 15 days' notice to the other Party.</w:t>
      </w:r>
    </w:p>
    <w:p w14:paraId="0C6C0510"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Performance</w:t>
      </w:r>
    </w:p>
    <w:p w14:paraId="270AE498"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Parties agree to do everything necessary to ensure that the terms of this Agreement take effect.</w:t>
      </w:r>
    </w:p>
    <w:p w14:paraId="67F07462"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Currency</w:t>
      </w:r>
    </w:p>
    <w:p w14:paraId="0EADB34A"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Except as otherwise provided in this Agreement, all monetary amounts referred to in this Agreement are in US Dollars.</w:t>
      </w:r>
    </w:p>
    <w:p w14:paraId="38C3CFA3"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Compensation</w:t>
      </w:r>
    </w:p>
    <w:p w14:paraId="4B016B11"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For the services rendered by the Contractor as required by this Agreement, the Client will provide compensation (the "Compensation") to the Contractor for the flat fee of $</w:t>
      </w:r>
      <w:r w:rsidRPr="005D7A6F">
        <w:rPr>
          <w:rFonts w:ascii="Times" w:eastAsia="Times" w:hAnsi="Times" w:cs="Times"/>
          <w:noProof/>
          <w:color w:val="000000"/>
          <w:lang w:val="en-US" w:eastAsia="en-US" w:bidi="ar-SA"/>
        </w:rPr>
        <w:t>42500</w:t>
      </w:r>
      <w:r>
        <w:rPr>
          <w:rFonts w:ascii="Times" w:eastAsia="Times" w:hAnsi="Times" w:cs="Times"/>
          <w:color w:val="000000"/>
          <w:lang w:val="en-US" w:eastAsia="en-US" w:bidi="ar-SA"/>
        </w:rPr>
        <w:t>.</w:t>
      </w:r>
    </w:p>
    <w:p w14:paraId="107556A0"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will be payable upon completion of the Services.</w:t>
      </w:r>
    </w:p>
    <w:p w14:paraId="0088FDBD" w14:textId="77777777" w:rsidR="00801E70" w:rsidRDefault="00801E70">
      <w:pPr>
        <w:pStyle w:val="outputPageli"/>
        <w:numPr>
          <w:ilvl w:val="0"/>
          <w:numId w:val="2"/>
        </w:numPr>
        <w:spacing w:after="360" w:line="360" w:lineRule="atLeast"/>
        <w:ind w:left="765" w:right="45" w:hanging="280"/>
        <w:rPr>
          <w:rFonts w:ascii="Times" w:eastAsia="Times" w:hAnsi="Times" w:cs="Times"/>
          <w:color w:val="000000"/>
          <w:lang w:val="en-US" w:eastAsia="en-US" w:bidi="ar-SA"/>
        </w:rPr>
      </w:pPr>
      <w:r>
        <w:rPr>
          <w:rFonts w:ascii="Times" w:eastAsia="Times" w:hAnsi="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14:paraId="227AE553"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Reimbursement of Expenses</w:t>
      </w:r>
    </w:p>
    <w:p w14:paraId="5FBC5454"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connection with providing the Services hereunder, the Contractor will only be reimbursed for expenses that have been approved in advance.</w:t>
      </w:r>
    </w:p>
    <w:p w14:paraId="56FC022E"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furnish vouchers to the Client for all such expenses.</w:t>
      </w:r>
    </w:p>
    <w:p w14:paraId="1CEC70D6"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Additional Resources</w:t>
      </w:r>
    </w:p>
    <w:p w14:paraId="35B17837" w14:textId="77777777" w:rsidR="00801E70" w:rsidRDefault="00801E7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The Client agrees to provide, for the use of the Contractor in providing the Services, the following resources: </w:t>
      </w:r>
    </w:p>
    <w:p w14:paraId="745DB1D7" w14:textId="77777777" w:rsidR="00801E70" w:rsidRDefault="00801E70">
      <w:pPr>
        <w:pStyle w:val="outputPagelili"/>
        <w:numPr>
          <w:ilvl w:val="1"/>
          <w:numId w:val="3"/>
        </w:numPr>
        <w:spacing w:after="360" w:line="360" w:lineRule="atLeast"/>
        <w:ind w:left="1485" w:right="45" w:hanging="210"/>
        <w:rPr>
          <w:rFonts w:ascii="Times" w:eastAsia="Times" w:hAnsi="Times" w:cs="Times"/>
          <w:color w:val="000000"/>
          <w:lang w:val="en-US" w:eastAsia="en-US" w:bidi="ar-SA"/>
        </w:rPr>
      </w:pPr>
      <w:r>
        <w:rPr>
          <w:rFonts w:ascii="Times" w:eastAsia="Times" w:hAnsi="Times" w:cs="Times"/>
          <w:color w:val="000000"/>
          <w:lang w:val="en-US" w:eastAsia="en-US" w:bidi="ar-SA"/>
        </w:rPr>
        <w:t>The Client will provide work space and network access.</w:t>
      </w:r>
    </w:p>
    <w:p w14:paraId="497C7978"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Confidentiality</w:t>
      </w:r>
    </w:p>
    <w:p w14:paraId="474CCDE1"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14:paraId="6883100B"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14:paraId="070B7800"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14:paraId="5E075118"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Non-Competition</w:t>
      </w:r>
    </w:p>
    <w:p w14:paraId="59BEEF4B"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eastAsia="Times" w:hAnsi="Times" w:cs="Times"/>
          <w:noProof/>
          <w:color w:val="000000"/>
          <w:lang w:val="en-US" w:eastAsia="en-US" w:bidi="ar-SA"/>
        </w:rPr>
        <w:t>one year</w:t>
      </w:r>
      <w:r>
        <w:rPr>
          <w:rFonts w:ascii="Times" w:eastAsia="Times" w:hAnsi="Times" w:cs="Times"/>
          <w:color w:val="000000"/>
          <w:lang w:eastAsia="en-US" w:bidi="ar-SA"/>
        </w:rPr>
        <w:t xml:space="preserve"> </w:t>
      </w:r>
      <w:r>
        <w:rPr>
          <w:rFonts w:ascii="Times" w:eastAsia="Times" w:hAnsi="Times" w:cs="Times"/>
          <w:color w:val="000000"/>
          <w:lang w:val="en-US" w:eastAsia="en-US" w:bidi="ar-SA"/>
        </w:rPr>
        <w:t>from the date of such expiration or termination.</w:t>
      </w:r>
    </w:p>
    <w:p w14:paraId="0CEEE777"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Ownership of Materials and Intellectual Property</w:t>
      </w:r>
    </w:p>
    <w:p w14:paraId="44328431"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14:paraId="61061BF9"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14:paraId="426C06EF"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Return of Property</w:t>
      </w:r>
    </w:p>
    <w:p w14:paraId="4552D2BE"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14:paraId="156BADA6"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Capacity/Independent Contractor</w:t>
      </w:r>
    </w:p>
    <w:p w14:paraId="5EF17EFD" w14:textId="77777777" w:rsidR="00801E70" w:rsidRPr="00E2568E"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eastAsia="Times" w:hAnsi="Times" w:cs="Times"/>
          <w:color w:val="000000"/>
          <w:lang w:val="en-US" w:eastAsia="en-US" w:bidi="ar-SA"/>
        </w:rPr>
        <w:br/>
      </w:r>
      <w:r>
        <w:rPr>
          <w:rFonts w:ascii="Times" w:eastAsia="Times" w:hAnsi="Times" w:cs="Times"/>
          <w:color w:val="000000"/>
          <w:lang w:val="en-US" w:eastAsia="en-US" w:bidi="ar-SA"/>
        </w:rPr>
        <w:br/>
      </w:r>
      <w:r w:rsidRPr="004F3E8C">
        <w:rPr>
          <w:rFonts w:ascii="Times" w:eastAsia="Times" w:hAnsi="Times" w:cs="Times"/>
          <w:color w:val="000000"/>
          <w:u w:val="single"/>
          <w:lang w:eastAsia="en-US" w:bidi="ar-SA"/>
        </w:rPr>
        <w:t>Governance</w:t>
      </w:r>
    </w:p>
    <w:p w14:paraId="71A186E6" w14:textId="77777777" w:rsidR="00801E70" w:rsidRPr="004F3E8C"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eastAsia="en-US" w:bidi="ar-SA"/>
        </w:rPr>
        <w:t xml:space="preserve">This agreement and all services rendered hereunder shall be governed under the laws of the state of </w:t>
      </w:r>
      <w:r w:rsidRPr="005D7A6F">
        <w:rPr>
          <w:rFonts w:ascii="Times" w:eastAsia="Times" w:hAnsi="Times" w:cs="Times"/>
          <w:noProof/>
          <w:color w:val="000000"/>
          <w:lang w:eastAsia="en-US" w:bidi="ar-SA"/>
        </w:rPr>
        <w:t>Delaware</w:t>
      </w:r>
      <w:r>
        <w:rPr>
          <w:rFonts w:ascii="Times" w:eastAsia="Times" w:hAnsi="Times" w:cs="Times"/>
          <w:color w:val="000000"/>
          <w:lang w:eastAsia="en-US" w:bidi="ar-SA"/>
        </w:rPr>
        <w:t>.</w:t>
      </w:r>
    </w:p>
    <w:p w14:paraId="5CC12156"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Notice</w:t>
      </w:r>
    </w:p>
    <w:p w14:paraId="7828BCC7" w14:textId="77777777" w:rsidR="00801E70" w:rsidRDefault="00801E70">
      <w:pPr>
        <w:pStyle w:val="outputPageli"/>
        <w:numPr>
          <w:ilvl w:val="0"/>
          <w:numId w:val="2"/>
        </w:numPr>
        <w:spacing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 xml:space="preserve">All notices, requests, demands or other communications required or permitted by the terms of this Agreement will be given in writing and delivered to the Parties of this Agreement as follows: </w:t>
      </w:r>
    </w:p>
    <w:p w14:paraId="4DDF04A5" w14:textId="77777777" w:rsidR="00801E70" w:rsidRDefault="00801E70">
      <w:pPr>
        <w:pStyle w:val="outputPageliolli"/>
        <w:numPr>
          <w:ilvl w:val="1"/>
          <w:numId w:val="5"/>
        </w:numPr>
        <w:spacing w:before="240" w:after="360" w:line="360" w:lineRule="atLeast"/>
        <w:ind w:left="1485" w:right="45" w:hanging="267"/>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15030 NE 36th St.</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Redmond</w:t>
      </w:r>
      <w:r>
        <w:rPr>
          <w:rFonts w:ascii="Times" w:eastAsia="Times" w:hAnsi="Times" w:cs="Times"/>
          <w:color w:val="000000"/>
          <w:lang w:val="en-US" w:eastAsia="en-US" w:bidi="ar-SA"/>
        </w:rPr>
        <w:t xml:space="preserve">, </w:t>
      </w:r>
      <w:r w:rsidRPr="005D7A6F">
        <w:rPr>
          <w:rFonts w:ascii="Times" w:eastAsia="Times" w:hAnsi="Times" w:cs="Times"/>
          <w:noProof/>
          <w:color w:val="000000"/>
          <w:lang w:val="en-US" w:eastAsia="en-US" w:bidi="ar-SA"/>
        </w:rPr>
        <w:t>WA</w:t>
      </w:r>
      <w:r>
        <w:rPr>
          <w:rFonts w:ascii="Times" w:eastAsia="Times" w:hAnsi="Times" w:cs="Times"/>
          <w:color w:val="000000"/>
          <w:lang w:eastAsia="en-US" w:bidi="ar-SA"/>
        </w:rPr>
        <w:t xml:space="preserve"> </w:t>
      </w:r>
      <w:r w:rsidRPr="005D7A6F">
        <w:rPr>
          <w:rFonts w:ascii="Times" w:eastAsia="Times" w:hAnsi="Times" w:cs="Times"/>
          <w:noProof/>
          <w:color w:val="000000"/>
          <w:lang w:val="en-US" w:eastAsia="en-US" w:bidi="ar-SA"/>
        </w:rPr>
        <w:t>98021</w:t>
      </w:r>
      <w:r>
        <w:rPr>
          <w:rFonts w:ascii="Times" w:eastAsia="Times" w:hAnsi="Times" w:cs="Times"/>
          <w:color w:val="000000"/>
          <w:lang w:val="en-US" w:eastAsia="en-US" w:bidi="ar-SA"/>
        </w:rPr>
        <w:br/>
      </w:r>
    </w:p>
    <w:p w14:paraId="7FC20C93" w14:textId="77777777" w:rsidR="00801E70" w:rsidRDefault="00801E70">
      <w:pPr>
        <w:pStyle w:val="outputPageliolli"/>
        <w:numPr>
          <w:ilvl w:val="1"/>
          <w:numId w:val="5"/>
        </w:numPr>
        <w:spacing w:after="360" w:line="360" w:lineRule="atLeast"/>
        <w:ind w:left="1485" w:right="45" w:hanging="280"/>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Enrico Cattaneo</w:t>
      </w:r>
      <w:r>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601 Union St, Seattle WA 98001</w:t>
      </w:r>
      <w:r>
        <w:rPr>
          <w:rFonts w:ascii="Times" w:eastAsia="Times" w:hAnsi="Times" w:cs="Times"/>
          <w:color w:val="000000"/>
          <w:lang w:val="en-US" w:eastAsia="en-US" w:bidi="ar-SA"/>
        </w:rPr>
        <w:br/>
      </w:r>
    </w:p>
    <w:p w14:paraId="52694D0D" w14:textId="77777777" w:rsidR="00801E70" w:rsidRDefault="00801E70">
      <w:pPr>
        <w:spacing w:before="240" w:after="360" w:line="360" w:lineRule="atLeast"/>
        <w:ind w:left="765" w:right="45"/>
        <w:rPr>
          <w:rFonts w:ascii="Times" w:eastAsia="Times" w:hAnsi="Times" w:cs="Times"/>
          <w:color w:val="000000"/>
          <w:lang w:val="en-US" w:eastAsia="en-US" w:bidi="ar-SA"/>
        </w:rPr>
      </w:pPr>
      <w:r>
        <w:rPr>
          <w:rFonts w:ascii="Times" w:eastAsia="Times" w:hAnsi="Times" w:cs="Times"/>
          <w:color w:val="000000"/>
          <w:lang w:val="en-US" w:eastAsia="en-US" w:bidi="ar-SA"/>
        </w:rPr>
        <w:t xml:space="preserve">or to such other address as any Party may from time to time notify the other. </w:t>
      </w:r>
    </w:p>
    <w:p w14:paraId="2CBDCA0F"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Indemnification</w:t>
      </w:r>
    </w:p>
    <w:p w14:paraId="07FD6F3B"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14:paraId="20A0CC61"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Insurance</w:t>
      </w:r>
    </w:p>
    <w:p w14:paraId="53CD6394"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14:paraId="09720367"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Legal Expenses</w:t>
      </w:r>
    </w:p>
    <w:p w14:paraId="75F949B3"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14:paraId="778D5C93"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Modification of Agreement</w:t>
      </w:r>
    </w:p>
    <w:p w14:paraId="052559AF"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14:paraId="04EE3FCE"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Time of the Essence</w:t>
      </w:r>
    </w:p>
    <w:p w14:paraId="43128246"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Time is of the essence in this Agreement. No extension or variation of this Agreement will operate as a waiver of this provision.</w:t>
      </w:r>
    </w:p>
    <w:p w14:paraId="381C995D"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Assignment</w:t>
      </w:r>
    </w:p>
    <w:p w14:paraId="3C3447C6"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Contractor will not voluntarily, or by operation of law, assign or otherwise transfer its obligations under this Agreement without the prior written consent of the Client.</w:t>
      </w:r>
    </w:p>
    <w:p w14:paraId="3CB2393E"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Entire Agreement</w:t>
      </w:r>
    </w:p>
    <w:p w14:paraId="1C4ACFD9"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agreed that there is no representation, warranty, collateral agreement or condition affecting this Agreement except as expressly provided in this Agreement.</w:t>
      </w:r>
    </w:p>
    <w:p w14:paraId="7D1486E1"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Enurement</w:t>
      </w:r>
    </w:p>
    <w:p w14:paraId="178757C8"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This Agreement will enure to the benefit of and be binding on the Parties and their respective heirs, executors, administrators, successors and permitted assigns.</w:t>
      </w:r>
    </w:p>
    <w:p w14:paraId="3E3F58D1"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Titles/Headings</w:t>
      </w:r>
    </w:p>
    <w:p w14:paraId="1F3F1681"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Headings are inserted for the convenience of the Parties only and are not to be considered when interpreting this Agreement.</w:t>
      </w:r>
    </w:p>
    <w:p w14:paraId="524F1EC4"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Gender</w:t>
      </w:r>
    </w:p>
    <w:p w14:paraId="405C1F1E"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Words in the singular mean and include the plural and vice versa. Words in the masculine mean and include the feminine and vice versa.</w:t>
      </w:r>
    </w:p>
    <w:p w14:paraId="29229A8A"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Governing Law</w:t>
      </w:r>
    </w:p>
    <w:p w14:paraId="2F8F7567"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14:paraId="2D97BF05"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Severability</w:t>
      </w:r>
    </w:p>
    <w:p w14:paraId="3187EB0C"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14:paraId="46510918" w14:textId="77777777" w:rsidR="00801E70" w:rsidRDefault="00801E70">
      <w:pPr>
        <w:pStyle w:val="lh"/>
        <w:spacing w:before="240" w:after="240" w:line="360" w:lineRule="atLeast"/>
        <w:ind w:left="765" w:right="45"/>
        <w:rPr>
          <w:rFonts w:ascii="Times" w:eastAsia="Times" w:hAnsi="Times" w:cs="Times"/>
          <w:color w:val="000000"/>
          <w:lang w:val="en-US" w:eastAsia="en-US" w:bidi="ar-SA"/>
        </w:rPr>
      </w:pPr>
      <w:r>
        <w:rPr>
          <w:rFonts w:ascii="Times" w:eastAsia="Times" w:hAnsi="Times" w:cs="Times"/>
          <w:color w:val="000000"/>
          <w:u w:val="single" w:color="000000"/>
          <w:lang w:val="en-US" w:eastAsia="en-US" w:bidi="ar-SA"/>
        </w:rPr>
        <w:t>Waiver</w:t>
      </w:r>
    </w:p>
    <w:p w14:paraId="2DD6C07A" w14:textId="77777777" w:rsidR="00801E70" w:rsidRDefault="00801E70">
      <w:pPr>
        <w:pStyle w:val="outputPageli"/>
        <w:numPr>
          <w:ilvl w:val="0"/>
          <w:numId w:val="2"/>
        </w:numPr>
        <w:spacing w:after="360" w:line="360" w:lineRule="atLeast"/>
        <w:ind w:left="765" w:right="45" w:hanging="400"/>
        <w:rPr>
          <w:rFonts w:ascii="Times" w:eastAsia="Times" w:hAnsi="Times" w:cs="Times"/>
          <w:color w:val="000000"/>
          <w:lang w:val="en-US" w:eastAsia="en-US" w:bidi="ar-SA"/>
        </w:rPr>
      </w:pPr>
      <w:r>
        <w:rPr>
          <w:rFonts w:ascii="Times" w:eastAsia="Times" w:hAnsi="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14:paraId="22A2CB3C" w14:textId="77777777" w:rsidR="00801E70" w:rsidRDefault="00801E70">
      <w:pPr>
        <w:spacing w:before="240" w:after="240" w:line="360" w:lineRule="atLeast"/>
        <w:ind w:left="45" w:right="45"/>
        <w:rPr>
          <w:rFonts w:ascii="Times" w:eastAsia="Times" w:hAnsi="Times" w:cs="Times"/>
          <w:color w:val="000000"/>
          <w:lang w:val="en-US" w:eastAsia="en-US" w:bidi="ar-SA"/>
        </w:rPr>
      </w:pPr>
      <w:r>
        <w:rPr>
          <w:rFonts w:ascii="Times" w:eastAsia="Times" w:hAnsi="Times" w:cs="Times"/>
          <w:b/>
          <w:bCs/>
          <w:color w:val="000000"/>
          <w:lang w:val="en-US" w:eastAsia="en-US" w:bidi="ar-SA"/>
        </w:rPr>
        <w:t>IN WITNESS WHEREOF</w:t>
      </w:r>
      <w:r>
        <w:rPr>
          <w:rFonts w:ascii="Times" w:eastAsia="Times" w:hAnsi="Times" w:cs="Times"/>
          <w:color w:val="000000"/>
          <w:lang w:val="en-US" w:eastAsia="en-US" w:bidi="ar-SA"/>
        </w:rPr>
        <w:t xml:space="preserve"> the Parties have duly affixed their signatures under hand and seal on </w:t>
      </w:r>
      <w:r w:rsidRPr="005D7A6F">
        <w:rPr>
          <w:rFonts w:ascii="Times" w:eastAsia="Times" w:hAnsi="Times" w:cs="Times"/>
          <w:noProof/>
          <w:color w:val="000000"/>
          <w:lang w:val="en-US" w:eastAsia="en-US" w:bidi="ar-SA"/>
        </w:rPr>
        <w:t>September 15, 2017</w:t>
      </w:r>
      <w:r>
        <w:rPr>
          <w:rFonts w:ascii="Times" w:eastAsia="Times" w:hAnsi="Times" w:cs="Times"/>
          <w:color w:val="000000"/>
          <w:lang w:val="en-US" w:eastAsia="en-US" w:bidi="ar-SA"/>
        </w:rPr>
        <w:t>.  </w:t>
      </w:r>
    </w:p>
    <w:p w14:paraId="5A5B7824" w14:textId="77777777" w:rsidR="00801E70" w:rsidRDefault="00801E70">
      <w:pPr>
        <w:spacing w:before="100"/>
        <w:ind w:left="45" w:right="45"/>
        <w:rPr>
          <w:color w:val="000000"/>
          <w:lang w:val="en-US" w:eastAsia="en-US" w:bidi="ar-SA"/>
        </w:rPr>
      </w:pPr>
      <w:r>
        <w:rPr>
          <w:color w:val="000000"/>
          <w:lang w:val="en-US" w:eastAsia="en-US" w:bidi="ar-SA"/>
        </w:rPr>
        <w:t> </w:t>
      </w: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801E70" w14:paraId="35AC0243"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021CD187" w14:textId="77777777" w:rsidR="00801E70" w:rsidRPr="00C448D1" w:rsidRDefault="00801E70" w:rsidP="00C448D1">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269ED05B" w14:textId="77777777" w:rsidR="00801E70" w:rsidRPr="00C448D1" w:rsidRDefault="00801E70" w:rsidP="00C448D1">
            <w:pPr>
              <w:pStyle w:val="bodytdpnth-child1"/>
              <w:keepNext/>
              <w:spacing w:after="20" w:line="360" w:lineRule="atLeast"/>
              <w:rPr>
                <w:rFonts w:ascii="Times" w:eastAsia="Times" w:hAnsi="Times" w:cs="Times"/>
                <w:color w:val="000000"/>
                <w:lang w:val="en-US" w:eastAsia="en-US" w:bidi="ar-SA"/>
              </w:rPr>
            </w:pPr>
            <w:r w:rsidRPr="005D7A6F">
              <w:rPr>
                <w:rFonts w:ascii="Times" w:eastAsia="Times" w:hAnsi="Times" w:cs="Times"/>
                <w:noProof/>
                <w:color w:val="000000"/>
                <w:lang w:val="en-US" w:eastAsia="en-US" w:bidi="ar-SA"/>
              </w:rPr>
              <w:t>Tailspin Toys Ltd.</w:t>
            </w:r>
            <w:r w:rsidRPr="00C448D1">
              <w:rPr>
                <w:rFonts w:ascii="Times" w:eastAsia="Times" w:hAnsi="Times" w:cs="Times"/>
                <w:color w:val="000000"/>
                <w:lang w:val="en-US" w:eastAsia="en-US" w:bidi="ar-SA"/>
              </w:rPr>
              <w:br/>
            </w:r>
            <w:r w:rsidRPr="00C448D1">
              <w:rPr>
                <w:rFonts w:ascii="Times" w:eastAsia="Times" w:hAnsi="Times" w:cs="Times"/>
                <w:color w:val="000000"/>
                <w:lang w:val="en-US" w:eastAsia="en-US" w:bidi="ar-SA"/>
              </w:rPr>
              <w:br/>
              <w:t xml:space="preserve">Per:____________________________ (Seal) </w:t>
            </w:r>
          </w:p>
        </w:tc>
      </w:tr>
      <w:tr w:rsidR="00801E70" w14:paraId="204BABBC" w14:textId="77777777" w:rsidTr="00C448D1">
        <w:trPr>
          <w:cantSplit/>
          <w:trHeight w:val="432"/>
          <w:tblCellSpacing w:w="0" w:type="dxa"/>
        </w:trPr>
        <w:tc>
          <w:tcPr>
            <w:tcW w:w="2500" w:type="pct"/>
            <w:shd w:val="clear" w:color="auto" w:fill="auto"/>
            <w:tcMar>
              <w:top w:w="320" w:type="dxa"/>
              <w:left w:w="320" w:type="dxa"/>
              <w:bottom w:w="320" w:type="dxa"/>
              <w:right w:w="320" w:type="dxa"/>
            </w:tcMar>
            <w:vAlign w:val="bottom"/>
          </w:tcPr>
          <w:p w14:paraId="22DF8E99" w14:textId="77777777" w:rsidR="00801E70" w:rsidRPr="00C448D1" w:rsidRDefault="00801E70" w:rsidP="00C448D1">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14:paraId="756E3748" w14:textId="77777777" w:rsidR="00801E70" w:rsidRPr="00C448D1" w:rsidRDefault="00801E70" w:rsidP="00C448D1">
            <w:pPr>
              <w:pStyle w:val="bodytdpnth-child1"/>
              <w:spacing w:after="20" w:line="360" w:lineRule="atLeast"/>
              <w:rPr>
                <w:rFonts w:ascii="Times" w:eastAsia="Times" w:hAnsi="Times" w:cs="Times"/>
                <w:color w:val="000000"/>
                <w:lang w:val="en-US" w:eastAsia="en-US" w:bidi="ar-SA"/>
              </w:rPr>
            </w:pPr>
            <w:r w:rsidRPr="00C448D1">
              <w:rPr>
                <w:rFonts w:ascii="Times" w:eastAsia="Times" w:hAnsi="Times" w:cs="Times"/>
                <w:color w:val="000000"/>
                <w:lang w:val="en-US" w:eastAsia="en-US" w:bidi="ar-SA"/>
              </w:rPr>
              <w:t>_______________________________</w:t>
            </w:r>
            <w:r w:rsidRPr="00C448D1">
              <w:rPr>
                <w:rFonts w:ascii="Times" w:eastAsia="Times" w:hAnsi="Times" w:cs="Times"/>
                <w:color w:val="000000"/>
                <w:lang w:val="en-US" w:eastAsia="en-US" w:bidi="ar-SA"/>
              </w:rPr>
              <w:br/>
            </w:r>
            <w:r w:rsidRPr="005D7A6F">
              <w:rPr>
                <w:rFonts w:ascii="Times" w:eastAsia="Times" w:hAnsi="Times" w:cs="Times"/>
                <w:noProof/>
                <w:color w:val="000000"/>
                <w:lang w:val="en-US" w:eastAsia="en-US" w:bidi="ar-SA"/>
              </w:rPr>
              <w:t>Enrico Cattaneo</w:t>
            </w:r>
          </w:p>
        </w:tc>
      </w:tr>
    </w:tbl>
    <w:p w14:paraId="12081867" w14:textId="77777777" w:rsidR="00BA331B" w:rsidRPr="00801E70" w:rsidRDefault="00BA331B" w:rsidP="00801E70">
      <w:bookmarkStart w:id="0" w:name="_GoBack"/>
      <w:bookmarkEnd w:id="0"/>
    </w:p>
    <w:sectPr w:rsidR="00BA331B" w:rsidRPr="00801E70" w:rsidSect="00801E70">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41650D" w14:textId="77777777" w:rsidR="00801E70" w:rsidRDefault="00801E70">
      <w:r>
        <w:separator/>
      </w:r>
    </w:p>
  </w:endnote>
  <w:endnote w:type="continuationSeparator" w:id="0">
    <w:p w14:paraId="290476E0" w14:textId="77777777" w:rsidR="00801E70" w:rsidRDefault="00801E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E3B5E8" w14:textId="77777777" w:rsidR="001E039B" w:rsidRDefault="001E03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11"/>
      <w:gridCol w:w="3457"/>
    </w:tblGrid>
    <w:tr w:rsidR="00E2568E" w14:paraId="57ACDC97" w14:textId="77777777">
      <w:trPr>
        <w:cantSplit/>
      </w:trPr>
      <w:tc>
        <w:tcPr>
          <w:tcW w:w="3300" w:type="pct"/>
          <w:tcBorders>
            <w:top w:val="nil"/>
            <w:left w:val="nil"/>
            <w:bottom w:val="nil"/>
            <w:right w:val="nil"/>
          </w:tcBorders>
          <w:vAlign w:val="bottom"/>
        </w:tcPr>
        <w:p w14:paraId="004F6B24" w14:textId="77777777" w:rsidR="00E2568E" w:rsidRDefault="00E2568E">
          <w:pPr>
            <w:rPr>
              <w:sz w:val="16"/>
            </w:rPr>
          </w:pPr>
          <w:r>
            <w:rPr>
              <w:sz w:val="16"/>
            </w:rPr>
            <w:t>AGREEMENT</w:t>
          </w:r>
        </w:p>
      </w:tc>
      <w:tc>
        <w:tcPr>
          <w:tcW w:w="1650" w:type="pct"/>
          <w:tcBorders>
            <w:top w:val="nil"/>
            <w:left w:val="nil"/>
            <w:bottom w:val="nil"/>
            <w:right w:val="nil"/>
          </w:tcBorders>
          <w:vAlign w:val="bottom"/>
        </w:tcPr>
        <w:p w14:paraId="01CE0545" w14:textId="77777777" w:rsidR="00E2568E" w:rsidRDefault="00E2568E">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14:paraId="1D9781BC" w14:textId="77777777" w:rsidR="00E2568E" w:rsidRDefault="00E2568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BB90FB" w14:textId="77777777" w:rsidR="001E039B" w:rsidRDefault="001E03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C08EE5" w14:textId="77777777" w:rsidR="00801E70" w:rsidRDefault="00801E70">
      <w:r>
        <w:separator/>
      </w:r>
    </w:p>
  </w:footnote>
  <w:footnote w:type="continuationSeparator" w:id="0">
    <w:p w14:paraId="5ADB9AAF" w14:textId="77777777" w:rsidR="00801E70" w:rsidRDefault="00801E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F130B" w14:textId="77777777" w:rsidR="001E039B" w:rsidRDefault="001E03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3E0207" w14:textId="77777777" w:rsidR="001E039B" w:rsidRDefault="001E039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6291AD" w14:textId="77777777" w:rsidR="001E039B" w:rsidRDefault="001E03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4F3E8C"/>
    <w:rsid w:val="00801E70"/>
    <w:rsid w:val="00802B33"/>
    <w:rsid w:val="00BA331B"/>
    <w:rsid w:val="00C11686"/>
    <w:rsid w:val="00C448D1"/>
    <w:rsid w:val="00CC52EF"/>
    <w:rsid w:val="00E2568E"/>
    <w:rsid w:val="00F64557"/>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40C15C"/>
  <w15:chartTrackingRefBased/>
  <w15:docId w15:val="{91FE73CF-43B4-42E6-8940-333E9B91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outputPage">
    <w:name w:val="outputPage"/>
    <w:basedOn w:val="Normal"/>
    <w:pPr>
      <w:pBdr>
        <w:top w:val="none" w:sz="0" w:space="2" w:color="auto"/>
        <w:left w:val="none" w:sz="0" w:space="2" w:color="auto"/>
        <w:bottom w:val="none" w:sz="0" w:space="2" w:color="auto"/>
        <w:right w:val="none" w:sz="0" w:space="2" w:color="auto"/>
      </w:pBdr>
    </w:pPr>
    <w:rPr>
      <w:color w:val="000000"/>
    </w:rPr>
  </w:style>
  <w:style w:type="paragraph" w:customStyle="1" w:styleId="outputPageli">
    <w:name w:val="outputPage_li"/>
    <w:basedOn w:val="Normal"/>
  </w:style>
  <w:style w:type="paragraph" w:customStyle="1" w:styleId="lh">
    <w:name w:val="lh"/>
    <w:basedOn w:val="Normal"/>
  </w:style>
  <w:style w:type="paragraph" w:customStyle="1" w:styleId="outputPagelili">
    <w:name w:val="outputPage_li_li"/>
    <w:basedOn w:val="Normal"/>
  </w:style>
  <w:style w:type="paragraph" w:customStyle="1" w:styleId="outputPageliolli">
    <w:name w:val="outputPage_li_ol_li"/>
    <w:basedOn w:val="Normal"/>
  </w:style>
  <w:style w:type="paragraph" w:customStyle="1" w:styleId="bodytdpnth-child1">
    <w:name w:val="body_td &gt; p_nth-child(1)"/>
    <w:basedOn w:val="Normal"/>
  </w:style>
  <w:style w:type="table" w:customStyle="1" w:styleId="outputPagetablenewwidth">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customStyle="1" w:styleId="HeaderChar">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customStyle="1" w:styleId="FooterChar">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FastMetadata xmlns="d412050d-6c44-4166-b4f6-e417f5e6d09f" xsi:nil="true"/>
    <MediaServiceMetadata xmlns="d412050d-6c44-4166-b4f6-e417f5e6d09f" xsi:nil="true"/>
    <MediaServiceKeyPoints xmlns="d412050d-6c44-4166-b4f6-e417f5e6d09f" xsi:nil="true"/>
  </documentManagement>
</p:properties>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F3674E8E-B24C-4231-A3AA-7023D71BFB03}"/>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LegalContracts' Consulting Agreement</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Chris McNulty</cp:lastModifiedBy>
  <cp:revision>1</cp:revision>
  <cp:lastPrinted>1601-01-01T00:00:00Z</cp:lastPrinted>
  <dcterms:created xsi:type="dcterms:W3CDTF">2020-02-27T17:41:00Z</dcterms:created>
  <dcterms:modified xsi:type="dcterms:W3CDTF">2020-02-27T17:41:00Z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0x0101008C705B556AB94F42B42A81FCF1184C68</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2021-05-06T18:26:42Z</vt:filetime>
  </property>
</Properties>
</file>