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96A6"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noProof/>
          <w:color w:val="000000"/>
          <w:sz w:val="16"/>
          <w:szCs w:val="16"/>
        </w:rPr>
        <w:t>CONSULTING</w:t>
      </w:r>
      <w:r w:rsidRPr="001D0E8D">
        <w:rPr>
          <w:rFonts w:ascii="Times" w:eastAsia="Times" w:hAnsi="Times" w:cs="Times"/>
          <w:b/>
          <w:bCs/>
          <w:color w:val="000000"/>
          <w:sz w:val="16"/>
          <w:szCs w:val="16"/>
        </w:rPr>
        <w:t xml:space="preserve"> AGREEMENT</w:t>
      </w:r>
    </w:p>
    <w:p w14:paraId="151451FF"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color w:val="000000"/>
          <w:sz w:val="16"/>
          <w:szCs w:val="16"/>
        </w:rPr>
        <w:t xml:space="preserve">THIS </w:t>
      </w:r>
      <w:r w:rsidRPr="001D0E8D">
        <w:rPr>
          <w:rFonts w:ascii="Times" w:eastAsia="Times" w:hAnsi="Times" w:cs="Times"/>
          <w:b/>
          <w:bCs/>
          <w:noProof/>
          <w:color w:val="000000"/>
          <w:sz w:val="16"/>
          <w:szCs w:val="16"/>
        </w:rPr>
        <w:t>CONSULTING</w:t>
      </w:r>
      <w:r w:rsidRPr="001D0E8D">
        <w:rPr>
          <w:rFonts w:ascii="Times" w:eastAsia="Times" w:hAnsi="Times" w:cs="Times"/>
          <w:b/>
          <w:bCs/>
          <w:color w:val="000000"/>
          <w:sz w:val="16"/>
          <w:szCs w:val="16"/>
        </w:rPr>
        <w:t xml:space="preserve"> AGREEMENT (the "Agreement")  dated </w:t>
      </w:r>
      <w:r w:rsidRPr="001D0E8D">
        <w:rPr>
          <w:rFonts w:ascii="Times" w:eastAsia="Times" w:hAnsi="Times" w:cs="Times"/>
          <w:b/>
          <w:bCs/>
          <w:noProof/>
          <w:color w:val="000000"/>
          <w:sz w:val="16"/>
          <w:szCs w:val="16"/>
        </w:rPr>
        <w:t>October 31, 1999</w:t>
      </w:r>
      <w:r w:rsidRPr="001D0E8D">
        <w:rPr>
          <w:rFonts w:ascii="Times" w:eastAsia="Times" w:hAnsi="Times" w:cs="Times"/>
          <w:b/>
          <w:bCs/>
          <w:color w:val="000000"/>
          <w:sz w:val="16"/>
          <w:szCs w:val="16"/>
        </w:rPr>
        <w:br/>
      </w:r>
      <w:r w:rsidRPr="001D0E8D">
        <w:rPr>
          <w:rFonts w:ascii="Times" w:eastAsia="Times" w:hAnsi="Times" w:cs="Times"/>
          <w:b/>
          <w:bCs/>
          <w:color w:val="000000"/>
          <w:sz w:val="16"/>
          <w:szCs w:val="16"/>
        </w:rPr>
        <w:br/>
        <w:t>BETWEEN:</w:t>
      </w:r>
    </w:p>
    <w:p w14:paraId="479A687F"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t xml:space="preserve"> of </w:t>
      </w:r>
      <w:r w:rsidRPr="001D0E8D">
        <w:rPr>
          <w:rFonts w:ascii="Times" w:eastAsia="Times" w:hAnsi="Times" w:cs="Times"/>
          <w:noProof/>
          <w:color w:val="000000"/>
          <w:sz w:val="16"/>
          <w:szCs w:val="16"/>
        </w:rPr>
        <w:t>Twelve Main Street</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NY</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98021</w:t>
      </w:r>
      <w:r w:rsidRPr="001D0E8D">
        <w:rPr>
          <w:rFonts w:ascii="Times" w:eastAsia="Times" w:hAnsi="Times" w:cs="Times"/>
          <w:color w:val="000000"/>
          <w:sz w:val="16"/>
          <w:szCs w:val="16"/>
        </w:rPr>
        <w:br/>
        <w:t xml:space="preserve">(the "Client") </w:t>
      </w:r>
    </w:p>
    <w:p w14:paraId="09A7A735"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color w:val="000000"/>
          <w:sz w:val="16"/>
          <w:szCs w:val="16"/>
        </w:rPr>
        <w:t>- AND -</w:t>
      </w:r>
    </w:p>
    <w:p w14:paraId="7FC65246" w14:textId="182816B1" w:rsidR="00886504" w:rsidRPr="001D0E8D" w:rsidRDefault="00C917FC" w:rsidP="001D0E8D">
      <w:pPr>
        <w:spacing w:line="360" w:lineRule="atLeast"/>
        <w:ind w:left="45" w:right="45"/>
        <w:jc w:val="center"/>
        <w:rPr>
          <w:rFonts w:ascii="Times" w:eastAsia="Times" w:hAnsi="Times" w:cs="Times"/>
          <w:color w:val="000000"/>
          <w:sz w:val="16"/>
          <w:szCs w:val="16"/>
        </w:rPr>
      </w:pPr>
      <w:r>
        <w:rPr>
          <w:rFonts w:ascii="Times" w:eastAsia="Times" w:hAnsi="Times" w:cs="Times"/>
          <w:noProof/>
          <w:color w:val="000000"/>
          <w:sz w:val="16"/>
          <w:szCs w:val="16"/>
        </w:rPr>
        <w:t>Bob DeBob</w:t>
      </w:r>
      <w:r w:rsidR="00886504" w:rsidRPr="001D0E8D">
        <w:rPr>
          <w:rFonts w:ascii="Times" w:eastAsia="Times" w:hAnsi="Times" w:cs="Times"/>
          <w:color w:val="000000"/>
          <w:sz w:val="16"/>
          <w:szCs w:val="16"/>
        </w:rPr>
        <w:t xml:space="preserve"> of </w:t>
      </w:r>
      <w:r w:rsidR="00886504" w:rsidRPr="001D0E8D">
        <w:rPr>
          <w:rFonts w:ascii="Times" w:eastAsia="Times" w:hAnsi="Times" w:cs="Times"/>
          <w:noProof/>
          <w:color w:val="000000"/>
          <w:sz w:val="16"/>
          <w:szCs w:val="16"/>
        </w:rPr>
        <w:t>601 Union St, Seattle WA 98001</w:t>
      </w:r>
      <w:r w:rsidR="00886504" w:rsidRPr="001D0E8D">
        <w:rPr>
          <w:rFonts w:ascii="Times" w:eastAsia="Times" w:hAnsi="Times" w:cs="Times"/>
          <w:color w:val="000000"/>
          <w:sz w:val="16"/>
          <w:szCs w:val="16"/>
        </w:rPr>
        <w:br/>
        <w:t xml:space="preserve">(the "Contractor"). </w:t>
      </w:r>
    </w:p>
    <w:p w14:paraId="764F4635"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BACKGROUND:</w:t>
      </w:r>
    </w:p>
    <w:p w14:paraId="5A4545FB" w14:textId="77777777" w:rsidR="00886504" w:rsidRPr="001D0E8D" w:rsidRDefault="00886504" w:rsidP="001D0E8D">
      <w:pPr>
        <w:pStyle w:val="outputPageli"/>
        <w:numPr>
          <w:ilvl w:val="0"/>
          <w:numId w:val="1"/>
        </w:numPr>
        <w:spacing w:line="360" w:lineRule="atLeast"/>
        <w:ind w:left="765" w:right="45" w:hanging="333"/>
        <w:rPr>
          <w:rFonts w:ascii="Times" w:eastAsia="Times" w:hAnsi="Times" w:cs="Times"/>
          <w:color w:val="000000"/>
          <w:sz w:val="16"/>
          <w:szCs w:val="16"/>
        </w:rPr>
      </w:pPr>
      <w:r w:rsidRPr="001D0E8D">
        <w:rPr>
          <w:rFonts w:ascii="Times" w:eastAsia="Times" w:hAnsi="Times" w:cs="Times"/>
          <w:color w:val="000000"/>
          <w:sz w:val="16"/>
          <w:szCs w:val="16"/>
        </w:rPr>
        <w:t>The Client is of the opinion that the Contractor has the necessary qualifications, experience and abilities to provide services to the Client.</w:t>
      </w:r>
    </w:p>
    <w:p w14:paraId="2E9A8939" w14:textId="77777777" w:rsidR="00886504" w:rsidRPr="001D0E8D" w:rsidRDefault="00886504" w:rsidP="001D0E8D">
      <w:pPr>
        <w:pStyle w:val="outputPageli"/>
        <w:numPr>
          <w:ilvl w:val="0"/>
          <w:numId w:val="1"/>
        </w:numPr>
        <w:spacing w:line="360" w:lineRule="atLeast"/>
        <w:ind w:left="765" w:right="45" w:hanging="320"/>
        <w:rPr>
          <w:rFonts w:ascii="Times" w:eastAsia="Times" w:hAnsi="Times" w:cs="Times"/>
          <w:color w:val="000000"/>
          <w:sz w:val="16"/>
          <w:szCs w:val="16"/>
        </w:rPr>
      </w:pPr>
      <w:r w:rsidRPr="001D0E8D">
        <w:rPr>
          <w:rFonts w:ascii="Times" w:eastAsia="Times" w:hAnsi="Times" w:cs="Times"/>
          <w:color w:val="000000"/>
          <w:sz w:val="16"/>
          <w:szCs w:val="16"/>
        </w:rPr>
        <w:t>The Contractor is agreeable to providing such services to the Client on the terms and conditions set out in this Agreement.</w:t>
      </w:r>
    </w:p>
    <w:p w14:paraId="798F1DC7"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IN CONSIDERATION OF</w:t>
      </w:r>
      <w:r w:rsidRPr="001D0E8D">
        <w:rPr>
          <w:rFonts w:ascii="Times" w:eastAsia="Times" w:hAnsi="Times" w:cs="Times"/>
          <w:color w:val="000000"/>
          <w:sz w:val="16"/>
          <w:szCs w:val="16"/>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027665D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 xml:space="preserve">Services Provided </w:t>
      </w:r>
    </w:p>
    <w:p w14:paraId="132D970A"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 xml:space="preserve">The Client hereby agrees to engage the Contractor to provide the Client with services (the "Services") consisting of: </w:t>
      </w:r>
    </w:p>
    <w:p w14:paraId="57081B5F" w14:textId="77777777" w:rsidR="00886504" w:rsidRPr="001D0E8D" w:rsidRDefault="00886504" w:rsidP="001D0E8D">
      <w:pPr>
        <w:pStyle w:val="outputPagelili"/>
        <w:numPr>
          <w:ilvl w:val="1"/>
          <w:numId w:val="2"/>
        </w:numPr>
        <w:spacing w:line="360" w:lineRule="atLeast"/>
        <w:ind w:left="1485" w:right="45" w:hanging="210"/>
        <w:rPr>
          <w:rFonts w:ascii="Times" w:eastAsia="Times" w:hAnsi="Times" w:cs="Times"/>
          <w:color w:val="000000"/>
          <w:sz w:val="16"/>
          <w:szCs w:val="16"/>
        </w:rPr>
      </w:pPr>
      <w:r w:rsidRPr="001D0E8D">
        <w:rPr>
          <w:rFonts w:ascii="Times" w:eastAsia="Times" w:hAnsi="Times" w:cs="Times"/>
          <w:color w:val="000000"/>
          <w:sz w:val="16"/>
          <w:szCs w:val="16"/>
        </w:rPr>
        <w:t xml:space="preserve">The Contractor will provide </w:t>
      </w:r>
      <w:r w:rsidRPr="001D0E8D">
        <w:rPr>
          <w:rFonts w:ascii="Times" w:eastAsia="Times" w:hAnsi="Times" w:cs="Times"/>
          <w:noProof/>
          <w:color w:val="000000"/>
          <w:sz w:val="16"/>
          <w:szCs w:val="16"/>
        </w:rPr>
        <w:t>Research</w:t>
      </w:r>
      <w:r w:rsidRPr="001D0E8D">
        <w:rPr>
          <w:rFonts w:ascii="Times" w:eastAsia="Times" w:hAnsi="Times" w:cs="Times"/>
          <w:color w:val="000000"/>
          <w:sz w:val="16"/>
          <w:szCs w:val="16"/>
        </w:rPr>
        <w:t xml:space="preserve"> services for the Client.</w:t>
      </w:r>
    </w:p>
    <w:p w14:paraId="6D0EF9F4"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Services will also include any other tasks which the Parties may agree on. The Contractor hereby agrees to provide such Services to the Client.</w:t>
      </w:r>
    </w:p>
    <w:p w14:paraId="7297FBCD"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Term of Agreement</w:t>
      </w:r>
    </w:p>
    <w:p w14:paraId="4BA3D28B"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66D10E10"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In the event that either Party wishes to terminate this Agreement prior to completion of the Services, that Party will be required to provide at least 15 days' notice to the other Party.</w:t>
      </w:r>
    </w:p>
    <w:p w14:paraId="7D156768"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Performance</w:t>
      </w:r>
    </w:p>
    <w:p w14:paraId="392CFAB1"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Parties agree to do everything necessary to ensure that the terms of this Agreement take effect.</w:t>
      </w:r>
    </w:p>
    <w:p w14:paraId="0D9A2029"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Currency</w:t>
      </w:r>
    </w:p>
    <w:p w14:paraId="6CD07FC9"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Except as otherwise provided in this Agreement, all monetary amounts referred to in this Agreement are in US Dollars.</w:t>
      </w:r>
    </w:p>
    <w:p w14:paraId="15C3396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Compensation</w:t>
      </w:r>
    </w:p>
    <w:p w14:paraId="7D7D25B6" w14:textId="386498F1"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For the services rendered by the Contractor as required by this Agreement, the Client will provide compensation (the "Compensation") to the Contractor for the flat fee of $</w:t>
      </w:r>
      <w:r w:rsidR="00DE2C48">
        <w:rPr>
          <w:rFonts w:ascii="Times" w:eastAsia="Times" w:hAnsi="Times" w:cs="Times"/>
          <w:noProof/>
          <w:color w:val="000000"/>
          <w:sz w:val="16"/>
          <w:szCs w:val="16"/>
        </w:rPr>
        <w:t>34</w:t>
      </w:r>
      <w:r w:rsidRPr="001D0E8D">
        <w:rPr>
          <w:rFonts w:ascii="Times" w:eastAsia="Times" w:hAnsi="Times" w:cs="Times"/>
          <w:noProof/>
          <w:color w:val="000000"/>
          <w:sz w:val="16"/>
          <w:szCs w:val="16"/>
        </w:rPr>
        <w:t>00</w:t>
      </w:r>
      <w:r w:rsidRPr="001D0E8D">
        <w:rPr>
          <w:rFonts w:ascii="Times" w:eastAsia="Times" w:hAnsi="Times" w:cs="Times"/>
          <w:color w:val="000000"/>
          <w:sz w:val="16"/>
          <w:szCs w:val="16"/>
        </w:rPr>
        <w:t>.</w:t>
      </w:r>
    </w:p>
    <w:p w14:paraId="451CB166"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Compensation will be payable upon completion of the Services.</w:t>
      </w:r>
    </w:p>
    <w:p w14:paraId="78CE80AD"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Compensation as stated in this Agreement does not include sales tax, or other applicable duties as may be required by law. Any sales tax and duties required by law will be charged to the Client in addition to the Compensation.</w:t>
      </w:r>
    </w:p>
    <w:p w14:paraId="252B58E5"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Reimbursement of Expenses</w:t>
      </w:r>
    </w:p>
    <w:p w14:paraId="0AFE2056"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lastRenderedPageBreak/>
        <w:t>In connection with providing the Services hereunder, the Contractor will only be reimbursed for expenses that have been approved in advance.</w:t>
      </w:r>
    </w:p>
    <w:p w14:paraId="522B403C"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furnish vouchers to the Client for all such expenses.</w:t>
      </w:r>
    </w:p>
    <w:p w14:paraId="604C121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Additional Resources</w:t>
      </w:r>
    </w:p>
    <w:p w14:paraId="615EE375"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The Client agrees to provide, for the use of the Contractor in providing the Services, the following resources: </w:t>
      </w:r>
    </w:p>
    <w:p w14:paraId="1048D6F3" w14:textId="77777777" w:rsidR="00886504" w:rsidRPr="001D0E8D" w:rsidRDefault="00886504" w:rsidP="001D0E8D">
      <w:pPr>
        <w:pStyle w:val="outputPagelili"/>
        <w:numPr>
          <w:ilvl w:val="1"/>
          <w:numId w:val="3"/>
        </w:numPr>
        <w:spacing w:line="360" w:lineRule="atLeast"/>
        <w:ind w:left="1485" w:right="45" w:hanging="210"/>
        <w:rPr>
          <w:rFonts w:ascii="Times" w:eastAsia="Times" w:hAnsi="Times" w:cs="Times"/>
          <w:color w:val="000000"/>
          <w:sz w:val="16"/>
          <w:szCs w:val="16"/>
        </w:rPr>
      </w:pPr>
      <w:r w:rsidRPr="001D0E8D">
        <w:rPr>
          <w:rFonts w:ascii="Times" w:eastAsia="Times" w:hAnsi="Times" w:cs="Times"/>
          <w:color w:val="000000"/>
          <w:sz w:val="16"/>
          <w:szCs w:val="16"/>
        </w:rPr>
        <w:t>The Client will provide work space and network access.</w:t>
      </w:r>
    </w:p>
    <w:p w14:paraId="556ADAC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Confidentiality</w:t>
      </w:r>
    </w:p>
    <w:p w14:paraId="7F57EE76"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6B6433D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7E253BBB"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75716E8A"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Non-Competition</w:t>
      </w:r>
    </w:p>
    <w:p w14:paraId="1BAA9CD8"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1D0E8D">
        <w:rPr>
          <w:rFonts w:ascii="Times" w:eastAsia="Times" w:hAnsi="Times" w:cs="Times"/>
          <w:noProof/>
          <w:color w:val="000000"/>
          <w:sz w:val="16"/>
          <w:szCs w:val="16"/>
        </w:rPr>
        <w:t>one year</w:t>
      </w:r>
      <w:r w:rsidRPr="001D0E8D">
        <w:rPr>
          <w:rFonts w:ascii="Times" w:eastAsia="Times" w:hAnsi="Times" w:cs="Times"/>
          <w:color w:val="000000"/>
          <w:sz w:val="16"/>
          <w:szCs w:val="16"/>
        </w:rPr>
        <w:t xml:space="preserve"> from the date of such expiration or termination.</w:t>
      </w:r>
    </w:p>
    <w:p w14:paraId="7B4FD5EB"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Ownership of Materials and Intellectual Property</w:t>
      </w:r>
    </w:p>
    <w:p w14:paraId="40CE953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503EB70B"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110101F5"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Return of Property</w:t>
      </w:r>
    </w:p>
    <w:p w14:paraId="6EB4C92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Upon the expiry or termination of this Agreement, the Contractor will return to the Client any property, documentation, records, or Confidential Information which is the property of the Client.</w:t>
      </w:r>
    </w:p>
    <w:p w14:paraId="2894C883"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Capacity/Independent Contractor</w:t>
      </w:r>
    </w:p>
    <w:p w14:paraId="6EDD150A"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sidRPr="001D0E8D">
        <w:rPr>
          <w:rFonts w:ascii="Times" w:eastAsia="Times" w:hAnsi="Times" w:cs="Times"/>
          <w:color w:val="000000"/>
          <w:sz w:val="16"/>
          <w:szCs w:val="16"/>
        </w:rPr>
        <w:br/>
      </w:r>
      <w:r w:rsidRPr="001D0E8D">
        <w:rPr>
          <w:rFonts w:ascii="Times" w:eastAsia="Times" w:hAnsi="Times" w:cs="Times"/>
          <w:color w:val="000000"/>
          <w:sz w:val="16"/>
          <w:szCs w:val="16"/>
        </w:rPr>
        <w:br/>
      </w:r>
      <w:r w:rsidRPr="001D0E8D">
        <w:rPr>
          <w:rFonts w:ascii="Times" w:eastAsia="Times" w:hAnsi="Times" w:cs="Times"/>
          <w:color w:val="000000"/>
          <w:sz w:val="16"/>
          <w:szCs w:val="16"/>
          <w:u w:val="single"/>
        </w:rPr>
        <w:t>Governance</w:t>
      </w:r>
    </w:p>
    <w:p w14:paraId="327D1D77"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This agreement and all services rendered hereunder shall be governed under the laws of the state of </w:t>
      </w:r>
      <w:r w:rsidRPr="001D0E8D">
        <w:rPr>
          <w:rFonts w:ascii="Times" w:eastAsia="Times" w:hAnsi="Times" w:cs="Times"/>
          <w:noProof/>
          <w:color w:val="000000"/>
          <w:sz w:val="16"/>
          <w:szCs w:val="16"/>
        </w:rPr>
        <w:t>Hawaii</w:t>
      </w:r>
      <w:r w:rsidRPr="001D0E8D">
        <w:rPr>
          <w:rFonts w:ascii="Times" w:eastAsia="Times" w:hAnsi="Times" w:cs="Times"/>
          <w:color w:val="000000"/>
          <w:sz w:val="16"/>
          <w:szCs w:val="16"/>
        </w:rPr>
        <w:t>.</w:t>
      </w:r>
    </w:p>
    <w:p w14:paraId="04E02963"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Notice</w:t>
      </w:r>
    </w:p>
    <w:p w14:paraId="26A0759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All notices, requests, demands or other communications required or permitted by the terms of this Agreement will be given in writing and delivered to the Parties of this Agreement as follows: </w:t>
      </w:r>
    </w:p>
    <w:p w14:paraId="74CACA6F" w14:textId="77777777" w:rsidR="00886504" w:rsidRPr="001D0E8D" w:rsidRDefault="00886504" w:rsidP="001D0E8D">
      <w:pPr>
        <w:pStyle w:val="outputPageliolli"/>
        <w:numPr>
          <w:ilvl w:val="1"/>
          <w:numId w:val="5"/>
        </w:numPr>
        <w:spacing w:line="360" w:lineRule="atLeast"/>
        <w:ind w:left="1485" w:right="45" w:hanging="267"/>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Twelve Main Street</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Laurel</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NY</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98021</w:t>
      </w:r>
      <w:r w:rsidRPr="001D0E8D">
        <w:rPr>
          <w:rFonts w:ascii="Times" w:eastAsia="Times" w:hAnsi="Times" w:cs="Times"/>
          <w:color w:val="000000"/>
          <w:sz w:val="16"/>
          <w:szCs w:val="16"/>
        </w:rPr>
        <w:br/>
      </w:r>
    </w:p>
    <w:p w14:paraId="22C4FC36" w14:textId="77777777" w:rsidR="00886504" w:rsidRPr="001D0E8D" w:rsidRDefault="00886504" w:rsidP="001D0E8D">
      <w:pPr>
        <w:pStyle w:val="outputPageliolli"/>
        <w:numPr>
          <w:ilvl w:val="1"/>
          <w:numId w:val="5"/>
        </w:numPr>
        <w:spacing w:line="360" w:lineRule="atLeast"/>
        <w:ind w:left="1485" w:right="45" w:hanging="280"/>
        <w:rPr>
          <w:rFonts w:ascii="Times" w:eastAsia="Times" w:hAnsi="Times" w:cs="Times"/>
          <w:color w:val="000000"/>
          <w:sz w:val="16"/>
          <w:szCs w:val="16"/>
        </w:rPr>
      </w:pPr>
      <w:r w:rsidRPr="001D0E8D">
        <w:rPr>
          <w:rFonts w:ascii="Times" w:eastAsia="Times" w:hAnsi="Times" w:cs="Times"/>
          <w:noProof/>
          <w:color w:val="000000"/>
          <w:sz w:val="16"/>
          <w:szCs w:val="16"/>
        </w:rPr>
        <w:t>Patti Fernandez</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601 Union St, Seattle WA 98001</w:t>
      </w:r>
      <w:r w:rsidRPr="001D0E8D">
        <w:rPr>
          <w:rFonts w:ascii="Times" w:eastAsia="Times" w:hAnsi="Times" w:cs="Times"/>
          <w:color w:val="000000"/>
          <w:sz w:val="16"/>
          <w:szCs w:val="16"/>
        </w:rPr>
        <w:br/>
      </w:r>
    </w:p>
    <w:p w14:paraId="7A0C6F11" w14:textId="77777777" w:rsidR="00886504" w:rsidRPr="001D0E8D" w:rsidRDefault="00886504" w:rsidP="001D0E8D">
      <w:pPr>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rPr>
        <w:t xml:space="preserve">or to such other address as any Party may from time to time notify the other. </w:t>
      </w:r>
    </w:p>
    <w:p w14:paraId="4A0DDC0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Indemnification</w:t>
      </w:r>
    </w:p>
    <w:p w14:paraId="10BE03E2"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64A7AFB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Insurance</w:t>
      </w:r>
    </w:p>
    <w:p w14:paraId="100C1B28"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3B7A78B1"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Legal Expenses</w:t>
      </w:r>
    </w:p>
    <w:p w14:paraId="6474E9C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In the event that legal action is brought to enforce or interpret any term of this Agreement, the prevailing Party will be entitled to recover, in addition to any other damages or award, all reasonable legal costs and fees associated with the action.</w:t>
      </w:r>
    </w:p>
    <w:p w14:paraId="74386794"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Modification of Agreement</w:t>
      </w:r>
    </w:p>
    <w:p w14:paraId="32EA8A22"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Any amendment or modification of this Agreement or additional obligation assumed by either Party in connection with this Agreement will only be binding if evidenced in writing signed by each Party or an authorized representative of each Party.</w:t>
      </w:r>
    </w:p>
    <w:p w14:paraId="31EC5A30"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Assignment</w:t>
      </w:r>
    </w:p>
    <w:p w14:paraId="534CB64F"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not voluntarily, or by operation of law, assign or otherwise transfer its obligations under this Agreement without the prior written consent of the Client.</w:t>
      </w:r>
    </w:p>
    <w:p w14:paraId="40FACA7E"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Entire Agreement</w:t>
      </w:r>
    </w:p>
    <w:p w14:paraId="70371CC9"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It is agreed that there is no representation, warranty, collateral agreement or condition affecting this Agreement except as expressly provided in this Agreement.</w:t>
      </w:r>
    </w:p>
    <w:p w14:paraId="0D58432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proofErr w:type="spellStart"/>
      <w:r w:rsidRPr="001D0E8D">
        <w:rPr>
          <w:rFonts w:ascii="Times" w:eastAsia="Times" w:hAnsi="Times" w:cs="Times"/>
          <w:color w:val="000000"/>
          <w:sz w:val="16"/>
          <w:szCs w:val="16"/>
          <w:u w:val="single" w:color="000000"/>
        </w:rPr>
        <w:t>Enurement</w:t>
      </w:r>
      <w:proofErr w:type="spellEnd"/>
    </w:p>
    <w:p w14:paraId="0E14296D"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This Agreement will </w:t>
      </w:r>
      <w:proofErr w:type="spellStart"/>
      <w:r w:rsidRPr="001D0E8D">
        <w:rPr>
          <w:rFonts w:ascii="Times" w:eastAsia="Times" w:hAnsi="Times" w:cs="Times"/>
          <w:color w:val="000000"/>
          <w:sz w:val="16"/>
          <w:szCs w:val="16"/>
        </w:rPr>
        <w:t>enure</w:t>
      </w:r>
      <w:proofErr w:type="spellEnd"/>
      <w:r w:rsidRPr="001D0E8D">
        <w:rPr>
          <w:rFonts w:ascii="Times" w:eastAsia="Times" w:hAnsi="Times" w:cs="Times"/>
          <w:color w:val="000000"/>
          <w:sz w:val="16"/>
          <w:szCs w:val="16"/>
        </w:rPr>
        <w:t xml:space="preserve"> to the benefit of and be binding on the Parties and their respective heirs, executors, administrators, successors and permitted assigns.</w:t>
      </w:r>
    </w:p>
    <w:p w14:paraId="3685E54F"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Titles/Headings</w:t>
      </w:r>
    </w:p>
    <w:p w14:paraId="49BACFB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Headings are inserted for the convenience of the Parties only and are not to be considered when interpreting this Agreement.</w:t>
      </w:r>
    </w:p>
    <w:p w14:paraId="1EBF1B96"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Gender</w:t>
      </w:r>
    </w:p>
    <w:p w14:paraId="2492124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Words in the singular mean and include the plural and vice versa. Words in the masculine mean and include the feminine and vice versa.</w:t>
      </w:r>
    </w:p>
    <w:p w14:paraId="12D2E30A"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Governing Law</w:t>
      </w:r>
    </w:p>
    <w:p w14:paraId="3F5CBC8B" w14:textId="4B89A29A"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t>
      </w:r>
      <w:r w:rsidR="001A2DA2">
        <w:rPr>
          <w:rFonts w:ascii="Times" w:eastAsia="Times" w:hAnsi="Times" w:cs="Times"/>
          <w:color w:val="000000"/>
          <w:sz w:val="16"/>
          <w:szCs w:val="16"/>
        </w:rPr>
        <w:t>Hawaii</w:t>
      </w:r>
      <w:r w:rsidRPr="001D0E8D">
        <w:rPr>
          <w:rFonts w:ascii="Times" w:eastAsia="Times" w:hAnsi="Times" w:cs="Times"/>
          <w:color w:val="000000"/>
          <w:sz w:val="16"/>
          <w:szCs w:val="16"/>
        </w:rPr>
        <w:t>, without regard to the jurisdiction in which any action or special proceeding may be instituted.</w:t>
      </w:r>
    </w:p>
    <w:p w14:paraId="63B9E60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Severability</w:t>
      </w:r>
    </w:p>
    <w:p w14:paraId="6DBA89F5"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284B8008"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Waiver</w:t>
      </w:r>
    </w:p>
    <w:p w14:paraId="737B687A"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waiver by either Party of a breach, default, delay or omission of any of the provisions of this Agreement by the other Party will not be construed as a waiver of any subsequent breach of the same or other provisions.</w:t>
      </w:r>
    </w:p>
    <w:p w14:paraId="60640BA7"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IN WITNESS WHEREOF</w:t>
      </w:r>
      <w:r w:rsidRPr="001D0E8D">
        <w:rPr>
          <w:rFonts w:ascii="Times" w:eastAsia="Times" w:hAnsi="Times" w:cs="Times"/>
          <w:color w:val="000000"/>
          <w:sz w:val="16"/>
          <w:szCs w:val="16"/>
        </w:rPr>
        <w:t xml:space="preserve"> the Parties have duly affixed their signatures under hand and seal on </w:t>
      </w:r>
      <w:r w:rsidRPr="001D0E8D">
        <w:rPr>
          <w:rFonts w:ascii="Times" w:eastAsia="Times" w:hAnsi="Times" w:cs="Times"/>
          <w:noProof/>
          <w:color w:val="000000"/>
          <w:sz w:val="16"/>
          <w:szCs w:val="16"/>
        </w:rPr>
        <w:t>October 31, 1999</w:t>
      </w:r>
      <w:r w:rsidRPr="001D0E8D">
        <w:rPr>
          <w:rFonts w:ascii="Times" w:eastAsia="Times" w:hAnsi="Times" w:cs="Times"/>
          <w:color w:val="000000"/>
          <w:sz w:val="16"/>
          <w:szCs w:val="16"/>
        </w:rPr>
        <w:t>.  </w:t>
      </w:r>
    </w:p>
    <w:p w14:paraId="791FDEE8" w14:textId="77777777" w:rsidR="00886504" w:rsidRPr="001D0E8D" w:rsidRDefault="00886504" w:rsidP="001D0E8D">
      <w:pPr>
        <w:ind w:left="45" w:right="45"/>
        <w:rPr>
          <w:color w:val="000000"/>
          <w:sz w:val="16"/>
          <w:szCs w:val="16"/>
        </w:rPr>
      </w:pPr>
      <w:r w:rsidRPr="001D0E8D">
        <w:rPr>
          <w:color w:val="000000"/>
          <w:sz w:val="16"/>
          <w:szCs w:val="16"/>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886504" w:rsidRPr="001D0E8D" w14:paraId="50336742"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6B750EF" w14:textId="77777777" w:rsidR="00886504" w:rsidRPr="001D0E8D" w:rsidRDefault="00886504" w:rsidP="001D0E8D">
            <w:pPr>
              <w:keepNext/>
              <w:spacing w:line="360" w:lineRule="atLeast"/>
              <w:jc w:val="right"/>
              <w:rPr>
                <w:color w:val="000000"/>
                <w:sz w:val="16"/>
                <w:szCs w:val="16"/>
              </w:rPr>
            </w:pPr>
            <w:r w:rsidRPr="001D0E8D">
              <w:rPr>
                <w:color w:val="000000"/>
                <w:sz w:val="16"/>
                <w:szCs w:val="16"/>
              </w:rPr>
              <w:t xml:space="preserve">  </w:t>
            </w:r>
          </w:p>
        </w:tc>
        <w:tc>
          <w:tcPr>
            <w:tcW w:w="2500" w:type="pct"/>
            <w:shd w:val="clear" w:color="auto" w:fill="auto"/>
            <w:tcMar>
              <w:top w:w="320" w:type="dxa"/>
              <w:left w:w="320" w:type="dxa"/>
              <w:bottom w:w="320" w:type="dxa"/>
              <w:right w:w="320" w:type="dxa"/>
            </w:tcMar>
            <w:vAlign w:val="bottom"/>
          </w:tcPr>
          <w:p w14:paraId="51A8B4F8" w14:textId="77777777" w:rsidR="00886504" w:rsidRPr="001D0E8D" w:rsidRDefault="00886504" w:rsidP="001D0E8D">
            <w:pPr>
              <w:pStyle w:val="bodytdpnth-child1"/>
              <w:keepNext/>
              <w:spacing w:line="360" w:lineRule="atLeast"/>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br/>
            </w:r>
            <w:r w:rsidRPr="001D0E8D">
              <w:rPr>
                <w:rFonts w:ascii="Times" w:eastAsia="Times" w:hAnsi="Times" w:cs="Times"/>
                <w:color w:val="000000"/>
                <w:sz w:val="16"/>
                <w:szCs w:val="16"/>
              </w:rPr>
              <w:br/>
              <w:t xml:space="preserve">Per:____________________________ (Seal) </w:t>
            </w:r>
          </w:p>
        </w:tc>
      </w:tr>
      <w:tr w:rsidR="00886504" w:rsidRPr="001D0E8D" w14:paraId="50AF2971"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F0D2EA9" w14:textId="77777777" w:rsidR="00886504" w:rsidRPr="001D0E8D" w:rsidRDefault="00886504" w:rsidP="001D0E8D">
            <w:pPr>
              <w:spacing w:line="360" w:lineRule="atLeast"/>
              <w:jc w:val="right"/>
              <w:rPr>
                <w:color w:val="000000"/>
                <w:sz w:val="16"/>
                <w:szCs w:val="16"/>
              </w:rPr>
            </w:pPr>
            <w:r w:rsidRPr="001D0E8D">
              <w:rPr>
                <w:color w:val="000000"/>
                <w:sz w:val="16"/>
                <w:szCs w:val="16"/>
              </w:rPr>
              <w:t xml:space="preserve">  </w:t>
            </w:r>
          </w:p>
        </w:tc>
        <w:tc>
          <w:tcPr>
            <w:tcW w:w="2500" w:type="pct"/>
            <w:shd w:val="clear" w:color="auto" w:fill="auto"/>
            <w:tcMar>
              <w:top w:w="320" w:type="dxa"/>
              <w:left w:w="320" w:type="dxa"/>
              <w:bottom w:w="320" w:type="dxa"/>
              <w:right w:w="320" w:type="dxa"/>
            </w:tcMar>
            <w:vAlign w:val="bottom"/>
          </w:tcPr>
          <w:p w14:paraId="17C3E183" w14:textId="77777777" w:rsidR="00886504" w:rsidRPr="001D0E8D" w:rsidRDefault="00886504" w:rsidP="001D0E8D">
            <w:pPr>
              <w:pStyle w:val="bodytdpnth-child1"/>
              <w:spacing w:line="360" w:lineRule="atLeast"/>
              <w:rPr>
                <w:rFonts w:ascii="Times" w:eastAsia="Times" w:hAnsi="Times" w:cs="Times"/>
                <w:color w:val="000000"/>
                <w:sz w:val="16"/>
                <w:szCs w:val="16"/>
              </w:rPr>
            </w:pPr>
            <w:r w:rsidRPr="001D0E8D">
              <w:rPr>
                <w:rFonts w:ascii="Times" w:eastAsia="Times" w:hAnsi="Times" w:cs="Times"/>
                <w:color w:val="000000"/>
                <w:sz w:val="16"/>
                <w:szCs w:val="16"/>
              </w:rPr>
              <w:t>_______________________________</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Patti Fernandez</w:t>
            </w:r>
          </w:p>
        </w:tc>
      </w:tr>
    </w:tbl>
    <w:p w14:paraId="6AD5BF7F" w14:textId="77777777" w:rsidR="00BA331B" w:rsidRPr="001D0E8D" w:rsidRDefault="00BA331B" w:rsidP="001D0E8D">
      <w:pPr>
        <w:rPr>
          <w:sz w:val="16"/>
          <w:szCs w:val="16"/>
        </w:rPr>
      </w:pPr>
    </w:p>
    <w:sectPr w:rsidR="00BA331B" w:rsidRPr="001D0E8D" w:rsidSect="00886504">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C31D9" w14:textId="77777777" w:rsidR="00222F42" w:rsidRDefault="00222F42">
      <w:r>
        <w:separator/>
      </w:r>
    </w:p>
  </w:endnote>
  <w:endnote w:type="continuationSeparator" w:id="0">
    <w:p w14:paraId="3D811D60" w14:textId="77777777" w:rsidR="00222F42" w:rsidRDefault="0022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6DC81"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474F715F" w14:textId="77777777">
      <w:trPr>
        <w:cantSplit/>
      </w:trPr>
      <w:tc>
        <w:tcPr>
          <w:tcW w:w="3300" w:type="pct"/>
          <w:tcBorders>
            <w:top w:val="nil"/>
            <w:left w:val="nil"/>
            <w:bottom w:val="nil"/>
            <w:right w:val="nil"/>
          </w:tcBorders>
          <w:vAlign w:val="bottom"/>
        </w:tcPr>
        <w:p w14:paraId="0E9DB743"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538C4567"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4DBD2FB7"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7F0CC"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310C8" w14:textId="77777777" w:rsidR="00222F42" w:rsidRDefault="00222F42">
      <w:r>
        <w:separator/>
      </w:r>
    </w:p>
  </w:footnote>
  <w:footnote w:type="continuationSeparator" w:id="0">
    <w:p w14:paraId="2CE2514C" w14:textId="77777777" w:rsidR="00222F42" w:rsidRDefault="00222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FFFC"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20BD9"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0080"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21064548">
      <w:start w:val="1"/>
      <w:numFmt w:val="bullet"/>
      <w:lvlText w:val=""/>
      <w:lvlJc w:val="left"/>
      <w:pPr>
        <w:tabs>
          <w:tab w:val="num" w:pos="720"/>
        </w:tabs>
        <w:ind w:left="720" w:hanging="360"/>
      </w:pPr>
      <w:rPr>
        <w:rFonts w:ascii="Symbol" w:hAnsi="Symbol"/>
      </w:rPr>
    </w:lvl>
    <w:lvl w:ilvl="1" w:tplc="6A20C1B6">
      <w:start w:val="1"/>
      <w:numFmt w:val="bullet"/>
      <w:lvlText w:val=""/>
      <w:lvlJc w:val="left"/>
      <w:pPr>
        <w:ind w:left="1440" w:hanging="360"/>
      </w:pPr>
      <w:rPr>
        <w:rFonts w:ascii="Symbol" w:hAnsi="Symbol"/>
      </w:rPr>
    </w:lvl>
    <w:lvl w:ilvl="2" w:tplc="178CB056">
      <w:start w:val="1"/>
      <w:numFmt w:val="bullet"/>
      <w:lvlText w:val=""/>
      <w:lvlJc w:val="left"/>
      <w:pPr>
        <w:tabs>
          <w:tab w:val="num" w:pos="2160"/>
        </w:tabs>
        <w:ind w:left="2160" w:hanging="360"/>
      </w:pPr>
      <w:rPr>
        <w:rFonts w:ascii="Wingdings" w:hAnsi="Wingdings"/>
      </w:rPr>
    </w:lvl>
    <w:lvl w:ilvl="3" w:tplc="48A8ADFC">
      <w:start w:val="1"/>
      <w:numFmt w:val="bullet"/>
      <w:lvlText w:val=""/>
      <w:lvlJc w:val="left"/>
      <w:pPr>
        <w:tabs>
          <w:tab w:val="num" w:pos="2880"/>
        </w:tabs>
        <w:ind w:left="2880" w:hanging="360"/>
      </w:pPr>
      <w:rPr>
        <w:rFonts w:ascii="Symbol" w:hAnsi="Symbol"/>
      </w:rPr>
    </w:lvl>
    <w:lvl w:ilvl="4" w:tplc="44C8131C">
      <w:start w:val="1"/>
      <w:numFmt w:val="bullet"/>
      <w:lvlText w:val="o"/>
      <w:lvlJc w:val="left"/>
      <w:pPr>
        <w:tabs>
          <w:tab w:val="num" w:pos="3600"/>
        </w:tabs>
        <w:ind w:left="3600" w:hanging="360"/>
      </w:pPr>
      <w:rPr>
        <w:rFonts w:ascii="Courier New" w:hAnsi="Courier New"/>
      </w:rPr>
    </w:lvl>
    <w:lvl w:ilvl="5" w:tplc="68F03688">
      <w:start w:val="1"/>
      <w:numFmt w:val="bullet"/>
      <w:lvlText w:val=""/>
      <w:lvlJc w:val="left"/>
      <w:pPr>
        <w:tabs>
          <w:tab w:val="num" w:pos="4320"/>
        </w:tabs>
        <w:ind w:left="4320" w:hanging="360"/>
      </w:pPr>
      <w:rPr>
        <w:rFonts w:ascii="Wingdings" w:hAnsi="Wingdings"/>
      </w:rPr>
    </w:lvl>
    <w:lvl w:ilvl="6" w:tplc="78ACE648">
      <w:start w:val="1"/>
      <w:numFmt w:val="bullet"/>
      <w:lvlText w:val=""/>
      <w:lvlJc w:val="left"/>
      <w:pPr>
        <w:tabs>
          <w:tab w:val="num" w:pos="5040"/>
        </w:tabs>
        <w:ind w:left="5040" w:hanging="360"/>
      </w:pPr>
      <w:rPr>
        <w:rFonts w:ascii="Symbol" w:hAnsi="Symbol"/>
      </w:rPr>
    </w:lvl>
    <w:lvl w:ilvl="7" w:tplc="15EA0148">
      <w:start w:val="1"/>
      <w:numFmt w:val="bullet"/>
      <w:lvlText w:val="o"/>
      <w:lvlJc w:val="left"/>
      <w:pPr>
        <w:tabs>
          <w:tab w:val="num" w:pos="5760"/>
        </w:tabs>
        <w:ind w:left="5760" w:hanging="360"/>
      </w:pPr>
      <w:rPr>
        <w:rFonts w:ascii="Courier New" w:hAnsi="Courier New"/>
      </w:rPr>
    </w:lvl>
    <w:lvl w:ilvl="8" w:tplc="A92A1FC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222450155">
    <w:abstractNumId w:val="0"/>
  </w:num>
  <w:num w:numId="2" w16cid:durableId="705059047">
    <w:abstractNumId w:val="1"/>
  </w:num>
  <w:num w:numId="3" w16cid:durableId="2023973717">
    <w:abstractNumId w:val="2"/>
  </w:num>
  <w:num w:numId="4" w16cid:durableId="166789369">
    <w:abstractNumId w:val="3"/>
  </w:num>
  <w:num w:numId="5" w16cid:durableId="1894005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A2DA2"/>
    <w:rsid w:val="001D0E8D"/>
    <w:rsid w:val="001E039B"/>
    <w:rsid w:val="00222F42"/>
    <w:rsid w:val="002C39B5"/>
    <w:rsid w:val="004F3E8C"/>
    <w:rsid w:val="007C007E"/>
    <w:rsid w:val="00802B33"/>
    <w:rsid w:val="00886504"/>
    <w:rsid w:val="00917EBE"/>
    <w:rsid w:val="00A77B3E"/>
    <w:rsid w:val="00B2773B"/>
    <w:rsid w:val="00BA331B"/>
    <w:rsid w:val="00C11686"/>
    <w:rsid w:val="00C448D1"/>
    <w:rsid w:val="00C917FC"/>
    <w:rsid w:val="00CC52EF"/>
    <w:rsid w:val="00DE2C48"/>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F3E545"/>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FastMetadata xmlns="d412050d-6c44-4166-b4f6-e417f5e6d09f" xsi:nil="true"/>
    <MediaServiceMetadata xmlns="d412050d-6c44-4166-b4f6-e417f5e6d09f" xsi:nil="true"/>
    <MediaServiceKeyPoints xmlns="d412050d-6c44-4166-b4f6-e417f5e6d09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FA80DC91A0D54C984573D9A9B82F29" ma:contentTypeVersion="0" ma:contentTypeDescription="Create a new document." ma:contentTypeScope="" ma:versionID="015ada7631d6525b3136689c350efaf8">
  <xsd:schema xmlns:xsd="http://www.w3.org/2001/XMLSchema" xmlns:xs="http://www.w3.org/2001/XMLSchema" xmlns:p="http://schemas.microsoft.com/office/2006/metadata/properties" xmlns:ns3="d412050d-6c44-4166-b4f6-e417f5e6d09f" targetNamespace="http://schemas.microsoft.com/office/2006/metadata/properties" ma:root="true" ma:fieldsID="108daf481e1637eb1a61e83f5511b140"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d412050d-6c44-4166-b4f6-e417f5e6d09f"/>
  </ds:schemaRefs>
</ds:datastoreItem>
</file>

<file path=customXml/itemProps2.xml><?xml version="1.0" encoding="utf-8"?>
<ds:datastoreItem xmlns:ds="http://schemas.openxmlformats.org/officeDocument/2006/customXml" ds:itemID="{3B8691E1-9CF1-4709-90D2-9D11F0823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2050d-6c44-4166-b4f6-e417f5e6d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D7029B-96C3-4668-885C-2B95B883DC8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Agreement - Adventure Works Cycles &amp; Bob DeBob</dc:title>
  <dc:subject/>
  <dc:creator>Chris McNulty</dc:creator>
  <cp:keywords/>
  <cp:lastModifiedBy>Leon Armston</cp:lastModifiedBy>
  <cp:revision>7</cp:revision>
  <cp:lastPrinted>1900-01-01T06:00:00Z</cp:lastPrinted>
  <dcterms:created xsi:type="dcterms:W3CDTF">2020-02-27T17:43:00Z</dcterms:created>
  <dcterms:modified xsi:type="dcterms:W3CDTF">2022-06-12T17:35:00Z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0x010100C3FA80DC91A0D54C984573D9A9B82F29</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2022-01-24T22:24:01Z</vt:filetime>
  </property>
</Properties>
</file>