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FCC49" w14:textId="7A892DA4" w:rsidR="00937337" w:rsidRPr="00FF7B89" w:rsidRDefault="00937337">
      <w:p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 xml:space="preserve">Name: Kevin </w:t>
      </w:r>
      <w:proofErr w:type="spellStart"/>
      <w:r w:rsidRPr="00FF7B89">
        <w:rPr>
          <w:rFonts w:asciiTheme="minorHAnsi" w:hAnsiTheme="minorHAnsi" w:cstheme="minorHAnsi"/>
          <w:color w:val="000000" w:themeColor="text1"/>
        </w:rPr>
        <w:t>Muirhead</w:t>
      </w:r>
      <w:proofErr w:type="spellEnd"/>
    </w:p>
    <w:p w14:paraId="7BA8D433" w14:textId="16E1B0D3" w:rsidR="00937337" w:rsidRPr="00FF7B89" w:rsidRDefault="00937337">
      <w:pPr>
        <w:rPr>
          <w:rFonts w:asciiTheme="minorHAnsi" w:hAnsiTheme="minorHAnsi" w:cstheme="minorHAnsi"/>
          <w:color w:val="000000" w:themeColor="text1"/>
        </w:rPr>
      </w:pPr>
    </w:p>
    <w:p w14:paraId="6B4951B6" w14:textId="2835236F" w:rsidR="00937337" w:rsidRPr="00FF7B89" w:rsidRDefault="00937337">
      <w:p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>MDSC 679: Machine Learning Project 1</w:t>
      </w:r>
    </w:p>
    <w:p w14:paraId="199D1B1D" w14:textId="77777777" w:rsidR="00937337" w:rsidRPr="00FF7B89" w:rsidRDefault="00937337">
      <w:pPr>
        <w:rPr>
          <w:rFonts w:asciiTheme="minorHAnsi" w:hAnsiTheme="minorHAnsi" w:cstheme="minorHAnsi"/>
          <w:color w:val="000000" w:themeColor="text1"/>
        </w:rPr>
      </w:pPr>
    </w:p>
    <w:p w14:paraId="7859A399" w14:textId="5B1EE7CF" w:rsidR="00D65C14" w:rsidRPr="00FF7B89" w:rsidRDefault="00D65C14">
      <w:p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>Abstract</w:t>
      </w:r>
    </w:p>
    <w:p w14:paraId="657BC795" w14:textId="77777777" w:rsidR="00D65C14" w:rsidRPr="00FF7B89" w:rsidRDefault="00D65C14">
      <w:pPr>
        <w:rPr>
          <w:rFonts w:asciiTheme="minorHAnsi" w:hAnsiTheme="minorHAnsi" w:cstheme="minorHAnsi"/>
          <w:color w:val="000000" w:themeColor="text1"/>
        </w:rPr>
      </w:pPr>
    </w:p>
    <w:p w14:paraId="0E5E4A91" w14:textId="5EB59D1F" w:rsidR="00D65C14" w:rsidRPr="00FF7B89" w:rsidRDefault="00D65C14">
      <w:p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>Introduction</w:t>
      </w:r>
    </w:p>
    <w:p w14:paraId="51E63655" w14:textId="07BF34DF" w:rsidR="00D65C14" w:rsidRPr="00FF7B89" w:rsidRDefault="00D65C14">
      <w:pPr>
        <w:rPr>
          <w:rFonts w:asciiTheme="minorHAnsi" w:hAnsiTheme="minorHAnsi" w:cstheme="minorHAnsi"/>
          <w:color w:val="000000" w:themeColor="text1"/>
        </w:rPr>
      </w:pPr>
    </w:p>
    <w:p w14:paraId="2134FB98" w14:textId="639A1326" w:rsidR="00450BC3" w:rsidRPr="00FF7B89" w:rsidRDefault="00D65C14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FF7B89">
        <w:rPr>
          <w:rFonts w:asciiTheme="minorHAnsi" w:hAnsiTheme="minorHAnsi" w:cstheme="minorHAnsi"/>
          <w:i/>
          <w:iCs/>
          <w:color w:val="000000" w:themeColor="text1"/>
        </w:rPr>
        <w:t>Arabadopsis</w:t>
      </w:r>
      <w:proofErr w:type="spellEnd"/>
      <w:r w:rsidRPr="00FF7B89">
        <w:rPr>
          <w:rFonts w:asciiTheme="minorHAnsi" w:hAnsiTheme="minorHAnsi" w:cstheme="minorHAnsi"/>
          <w:i/>
          <w:iCs/>
          <w:color w:val="000000" w:themeColor="text1"/>
        </w:rPr>
        <w:t xml:space="preserve"> thaliana </w:t>
      </w:r>
      <w:r w:rsidRPr="00FF7B89">
        <w:rPr>
          <w:rFonts w:asciiTheme="minorHAnsi" w:hAnsiTheme="minorHAnsi" w:cstheme="minorHAnsi"/>
          <w:color w:val="000000" w:themeColor="text1"/>
        </w:rPr>
        <w:t xml:space="preserve">is an important model organism </w:t>
      </w:r>
      <w:r w:rsidR="00937337" w:rsidRPr="00FF7B89">
        <w:rPr>
          <w:rFonts w:asciiTheme="minorHAnsi" w:hAnsiTheme="minorHAnsi" w:cstheme="minorHAnsi"/>
          <w:color w:val="000000" w:themeColor="text1"/>
        </w:rPr>
        <w:t xml:space="preserve">with several </w:t>
      </w:r>
      <w:r w:rsidR="00450BC3" w:rsidRPr="00FF7B8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traits </w:t>
      </w:r>
      <w:r w:rsidR="0060627F" w:rsidRPr="00FF7B89">
        <w:rPr>
          <w:rFonts w:asciiTheme="minorHAnsi" w:hAnsiTheme="minorHAnsi" w:cstheme="minorHAnsi"/>
          <w:color w:val="000000" w:themeColor="text1"/>
          <w:shd w:val="clear" w:color="auto" w:fill="FFFFFF"/>
        </w:rPr>
        <w:t>making</w:t>
      </w:r>
      <w:r w:rsidR="00450BC3" w:rsidRPr="00FF7B8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it a useful model for understanding the biology of flowering plants.</w:t>
      </w:r>
      <w:r w:rsidR="00450BC3" w:rsidRPr="00FF7B89">
        <w:rPr>
          <w:rFonts w:asciiTheme="minorHAnsi" w:hAnsiTheme="minorHAnsi" w:cstheme="minorHAnsi"/>
          <w:color w:val="000000" w:themeColor="text1"/>
        </w:rPr>
        <w:t xml:space="preserve"> </w:t>
      </w:r>
      <w:r w:rsidR="0060627F" w:rsidRPr="00FF7B89">
        <w:rPr>
          <w:rFonts w:asciiTheme="minorHAnsi" w:hAnsiTheme="minorHAnsi" w:cstheme="minorHAnsi"/>
          <w:i/>
          <w:iCs/>
          <w:color w:val="000000" w:themeColor="text1"/>
        </w:rPr>
        <w:t>A. thaliana</w:t>
      </w:r>
      <w:r w:rsidR="0060627F" w:rsidRPr="00FF7B89">
        <w:rPr>
          <w:rFonts w:asciiTheme="minorHAnsi" w:hAnsiTheme="minorHAnsi" w:cstheme="minorHAnsi"/>
          <w:color w:val="000000" w:themeColor="text1"/>
        </w:rPr>
        <w:t xml:space="preserve"> has relatively short life cycle, small genome of size 135 </w:t>
      </w:r>
      <w:proofErr w:type="spellStart"/>
      <w:r w:rsidR="0060627F" w:rsidRPr="00FF7B89">
        <w:rPr>
          <w:rFonts w:asciiTheme="minorHAnsi" w:hAnsiTheme="minorHAnsi" w:cstheme="minorHAnsi"/>
          <w:color w:val="000000" w:themeColor="text1"/>
        </w:rPr>
        <w:t>megabase</w:t>
      </w:r>
      <w:proofErr w:type="spellEnd"/>
      <w:r w:rsidR="0060627F" w:rsidRPr="00FF7B89">
        <w:rPr>
          <w:rFonts w:asciiTheme="minorHAnsi" w:hAnsiTheme="minorHAnsi" w:cstheme="minorHAnsi"/>
          <w:color w:val="000000" w:themeColor="text1"/>
        </w:rPr>
        <w:t xml:space="preserve"> pairs (</w:t>
      </w:r>
      <w:proofErr w:type="spellStart"/>
      <w:r w:rsidR="0060627F" w:rsidRPr="00FF7B89">
        <w:rPr>
          <w:rFonts w:asciiTheme="minorHAnsi" w:hAnsiTheme="minorHAnsi" w:cstheme="minorHAnsi"/>
          <w:color w:val="000000" w:themeColor="text1"/>
        </w:rPr>
        <w:t>Mbp</w:t>
      </w:r>
      <w:proofErr w:type="spellEnd"/>
      <w:r w:rsidR="0060627F" w:rsidRPr="00FF7B89">
        <w:rPr>
          <w:rFonts w:asciiTheme="minorHAnsi" w:hAnsiTheme="minorHAnsi" w:cstheme="minorHAnsi"/>
          <w:color w:val="000000" w:themeColor="text1"/>
        </w:rPr>
        <w:t>)</w:t>
      </w:r>
      <w:r w:rsidR="006A65D2" w:rsidRPr="00FF7B89">
        <w:rPr>
          <w:rFonts w:asciiTheme="minorHAnsi" w:hAnsiTheme="minorHAnsi" w:cstheme="minorHAnsi"/>
          <w:color w:val="000000" w:themeColor="text1"/>
        </w:rPr>
        <w:t xml:space="preserve"> and</w:t>
      </w:r>
    </w:p>
    <w:p w14:paraId="32E342BF" w14:textId="77777777" w:rsidR="00450BC3" w:rsidRPr="00FF7B89" w:rsidRDefault="00450BC3">
      <w:pPr>
        <w:rPr>
          <w:rFonts w:asciiTheme="minorHAnsi" w:hAnsiTheme="minorHAnsi" w:cstheme="minorHAnsi"/>
          <w:color w:val="000000" w:themeColor="text1"/>
        </w:rPr>
      </w:pPr>
    </w:p>
    <w:p w14:paraId="4D5C0842" w14:textId="2DE9EAD5" w:rsidR="00D65C14" w:rsidRPr="00FF7B89" w:rsidRDefault="00BE510D">
      <w:p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 xml:space="preserve">It is useful for studying </w:t>
      </w:r>
      <w:r w:rsidR="00893AE8" w:rsidRPr="00FF7B89">
        <w:rPr>
          <w:rFonts w:asciiTheme="minorHAnsi" w:hAnsiTheme="minorHAnsi" w:cstheme="minorHAnsi"/>
          <w:color w:val="000000" w:themeColor="text1"/>
        </w:rPr>
        <w:t xml:space="preserve">multifactorial </w:t>
      </w:r>
      <w:r w:rsidRPr="00FF7B89">
        <w:rPr>
          <w:rFonts w:asciiTheme="minorHAnsi" w:hAnsiTheme="minorHAnsi" w:cstheme="minorHAnsi"/>
          <w:color w:val="000000" w:themeColor="text1"/>
        </w:rPr>
        <w:t>traits such as flowering time (FT)</w:t>
      </w:r>
      <w:r w:rsidR="00322779" w:rsidRPr="00FF7B89">
        <w:rPr>
          <w:rFonts w:asciiTheme="minorHAnsi" w:hAnsiTheme="minorHAnsi" w:cstheme="minorHAnsi"/>
          <w:color w:val="000000" w:themeColor="text1"/>
        </w:rPr>
        <w:t xml:space="preserve"> that are potentially regulated by the interaction of multiple genes on various chromosomes</w:t>
      </w:r>
      <w:r w:rsidR="00922E1E" w:rsidRPr="00FF7B89">
        <w:rPr>
          <w:rFonts w:asciiTheme="minorHAnsi" w:hAnsiTheme="minorHAnsi" w:cstheme="minorHAnsi"/>
          <w:color w:val="000000" w:themeColor="text1"/>
        </w:rPr>
        <w:t xml:space="preserve"> and stimulus from the environment</w:t>
      </w:r>
      <w:r w:rsidR="00322779" w:rsidRPr="00FF7B89">
        <w:rPr>
          <w:rFonts w:asciiTheme="minorHAnsi" w:hAnsiTheme="minorHAnsi" w:cstheme="minorHAnsi"/>
          <w:color w:val="000000" w:themeColor="text1"/>
        </w:rPr>
        <w:t xml:space="preserve">. </w:t>
      </w:r>
    </w:p>
    <w:p w14:paraId="3E2B156E" w14:textId="2F2EC9A7" w:rsidR="00D65C14" w:rsidRPr="00FF7B89" w:rsidRDefault="00D65C14">
      <w:pPr>
        <w:rPr>
          <w:rFonts w:asciiTheme="minorHAnsi" w:hAnsiTheme="minorHAnsi" w:cstheme="minorHAnsi"/>
          <w:color w:val="000000" w:themeColor="text1"/>
        </w:rPr>
      </w:pPr>
    </w:p>
    <w:p w14:paraId="30FACE0E" w14:textId="178A7798" w:rsidR="006B680A" w:rsidRPr="00FF7B89" w:rsidRDefault="006B680A">
      <w:p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>The goal of this particular study is to find the relationship of genotype to phenotype.</w:t>
      </w:r>
      <w:r w:rsidR="002A23D3" w:rsidRPr="00FF7B89">
        <w:rPr>
          <w:rFonts w:asciiTheme="minorHAnsi" w:hAnsiTheme="minorHAnsi" w:cstheme="minorHAnsi"/>
          <w:color w:val="000000" w:themeColor="text1"/>
        </w:rPr>
        <w:t xml:space="preserve"> </w:t>
      </w:r>
    </w:p>
    <w:p w14:paraId="40E513A0" w14:textId="77777777" w:rsidR="006B680A" w:rsidRPr="00FF7B89" w:rsidRDefault="006B680A">
      <w:pPr>
        <w:rPr>
          <w:rFonts w:asciiTheme="minorHAnsi" w:hAnsiTheme="minorHAnsi" w:cstheme="minorHAnsi"/>
          <w:color w:val="000000" w:themeColor="text1"/>
        </w:rPr>
      </w:pPr>
    </w:p>
    <w:p w14:paraId="22E63ED1" w14:textId="751DFBC4" w:rsidR="007629B9" w:rsidRPr="00FF7B89" w:rsidRDefault="007629B9">
      <w:p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>In this study only homozygous genotypes were observed.</w:t>
      </w:r>
    </w:p>
    <w:p w14:paraId="1A5074EF" w14:textId="77777777" w:rsidR="00413E05" w:rsidRPr="00FF7B89" w:rsidRDefault="00413E05">
      <w:pPr>
        <w:rPr>
          <w:rFonts w:asciiTheme="minorHAnsi" w:hAnsiTheme="minorHAnsi" w:cstheme="minorHAnsi"/>
          <w:color w:val="000000" w:themeColor="text1"/>
        </w:rPr>
      </w:pPr>
    </w:p>
    <w:p w14:paraId="7B86B21E" w14:textId="6C8D9371" w:rsidR="00567ADE" w:rsidRPr="00FF7B89" w:rsidRDefault="00866E54">
      <w:p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>Methods</w:t>
      </w:r>
    </w:p>
    <w:p w14:paraId="7AD7D8CA" w14:textId="45A4B1BF" w:rsidR="00866E54" w:rsidRPr="00FF7B89" w:rsidRDefault="00866E54">
      <w:pPr>
        <w:rPr>
          <w:rFonts w:asciiTheme="minorHAnsi" w:hAnsiTheme="minorHAnsi" w:cstheme="minorHAnsi"/>
          <w:color w:val="000000" w:themeColor="text1"/>
        </w:rPr>
      </w:pPr>
    </w:p>
    <w:p w14:paraId="64A6BF93" w14:textId="30B40A56" w:rsidR="00174EA1" w:rsidRPr="00FF7B89" w:rsidRDefault="00E96FF3" w:rsidP="00174EA1">
      <w:p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>In order to study the genetic causation of FT</w:t>
      </w:r>
      <w:r w:rsidR="00893AE8" w:rsidRPr="00FF7B89">
        <w:rPr>
          <w:rFonts w:asciiTheme="minorHAnsi" w:hAnsiTheme="minorHAnsi" w:cstheme="minorHAnsi"/>
          <w:color w:val="000000" w:themeColor="text1"/>
        </w:rPr>
        <w:t>,</w:t>
      </w:r>
      <w:r w:rsidRPr="00FF7B89">
        <w:rPr>
          <w:rFonts w:asciiTheme="minorHAnsi" w:hAnsiTheme="minorHAnsi" w:cstheme="minorHAnsi"/>
          <w:color w:val="000000" w:themeColor="text1"/>
        </w:rPr>
        <w:t xml:space="preserve"> a </w:t>
      </w:r>
      <w:r w:rsidR="00893AE8" w:rsidRPr="00FF7B89">
        <w:rPr>
          <w:rFonts w:asciiTheme="minorHAnsi" w:hAnsiTheme="minorHAnsi" w:cstheme="minorHAnsi"/>
          <w:color w:val="000000" w:themeColor="text1"/>
        </w:rPr>
        <w:t xml:space="preserve">phenotype to genotype mapping study was conducted to assess </w:t>
      </w:r>
      <w:r w:rsidR="00457D73" w:rsidRPr="00FF7B89">
        <w:rPr>
          <w:rFonts w:asciiTheme="minorHAnsi" w:hAnsiTheme="minorHAnsi" w:cstheme="minorHAnsi"/>
          <w:color w:val="000000" w:themeColor="text1"/>
        </w:rPr>
        <w:t>the underlying mechanism of the trait</w:t>
      </w:r>
      <w:r w:rsidR="00893AE8" w:rsidRPr="00FF7B89">
        <w:rPr>
          <w:rFonts w:asciiTheme="minorHAnsi" w:hAnsiTheme="minorHAnsi" w:cstheme="minorHAnsi"/>
          <w:color w:val="000000" w:themeColor="text1"/>
        </w:rPr>
        <w:t xml:space="preserve">. A </w:t>
      </w:r>
      <w:r w:rsidR="00922E1E" w:rsidRPr="00FF7B89">
        <w:rPr>
          <w:rFonts w:asciiTheme="minorHAnsi" w:hAnsiTheme="minorHAnsi" w:cstheme="minorHAnsi"/>
          <w:color w:val="000000" w:themeColor="text1"/>
        </w:rPr>
        <w:t xml:space="preserve">genome wide association study (GWAS) was conducted using </w:t>
      </w:r>
      <w:r w:rsidR="00BD1530" w:rsidRPr="00FF7B89">
        <w:rPr>
          <w:rFonts w:asciiTheme="minorHAnsi" w:hAnsiTheme="minorHAnsi" w:cstheme="minorHAnsi"/>
          <w:color w:val="000000" w:themeColor="text1"/>
        </w:rPr>
        <w:t>251</w:t>
      </w:r>
      <w:r w:rsidR="00922E1E" w:rsidRPr="00FF7B89">
        <w:rPr>
          <w:rFonts w:asciiTheme="minorHAnsi" w:hAnsiTheme="minorHAnsi" w:cstheme="minorHAnsi"/>
          <w:color w:val="000000" w:themeColor="text1"/>
        </w:rPr>
        <w:t xml:space="preserve"> individuals. A panel of </w:t>
      </w:r>
      <w:r w:rsidR="00922E1E" w:rsidRPr="00FF7B89">
        <w:rPr>
          <w:rFonts w:asciiTheme="minorHAnsi" w:eastAsiaTheme="minorHAnsi" w:hAnsiTheme="minorHAnsi" w:cstheme="minorHAnsi"/>
          <w:color w:val="000000" w:themeColor="text1"/>
          <w:lang w:val="en-US"/>
        </w:rPr>
        <w:t>214553</w:t>
      </w:r>
      <w:r w:rsidR="00922E1E" w:rsidRPr="00FF7B89">
        <w:rPr>
          <w:rFonts w:asciiTheme="minorHAnsi" w:hAnsiTheme="minorHAnsi" w:cstheme="minorHAnsi"/>
          <w:color w:val="000000" w:themeColor="text1"/>
        </w:rPr>
        <w:t xml:space="preserve"> variant SNPs were genotyped and analyzed using a custom pipeline implemented in the python and R programming languages. </w:t>
      </w:r>
      <w:r w:rsidR="001F6CD8" w:rsidRPr="00FF7B89">
        <w:rPr>
          <w:rFonts w:asciiTheme="minorHAnsi" w:hAnsiTheme="minorHAnsi" w:cstheme="minorHAnsi"/>
          <w:color w:val="000000" w:themeColor="text1"/>
        </w:rPr>
        <w:t>The pipeline workflow is captured in the following figure x. The</w:t>
      </w:r>
      <w:r w:rsidR="00174EA1" w:rsidRPr="00FF7B89">
        <w:rPr>
          <w:rFonts w:asciiTheme="minorHAnsi" w:hAnsiTheme="minorHAnsi" w:cstheme="minorHAnsi"/>
          <w:color w:val="000000" w:themeColor="text1"/>
        </w:rPr>
        <w:t xml:space="preserve"> quality control </w:t>
      </w:r>
      <w:r w:rsidR="001F6CD8" w:rsidRPr="00FF7B89">
        <w:rPr>
          <w:rFonts w:asciiTheme="minorHAnsi" w:hAnsiTheme="minorHAnsi" w:cstheme="minorHAnsi"/>
          <w:color w:val="000000" w:themeColor="text1"/>
        </w:rPr>
        <w:t xml:space="preserve">step </w:t>
      </w:r>
      <w:r w:rsidR="00174EA1" w:rsidRPr="00FF7B89">
        <w:rPr>
          <w:rFonts w:asciiTheme="minorHAnsi" w:hAnsiTheme="minorHAnsi" w:cstheme="minorHAnsi"/>
          <w:color w:val="000000" w:themeColor="text1"/>
        </w:rPr>
        <w:t xml:space="preserve">workflow was developed in python for filtering the data for further analysis. Flowering time phenotypes were filtered for “NA” values indicating missing data. A total of 238 phenotypes were retained for further processing of individual genotypes. Genotypes were first filtered for biallelic SNPs. Genotypes with flowering time </w:t>
      </w:r>
      <w:r w:rsidR="00825CEF" w:rsidRPr="00FF7B89">
        <w:rPr>
          <w:rFonts w:asciiTheme="minorHAnsi" w:hAnsiTheme="minorHAnsi" w:cstheme="minorHAnsi"/>
          <w:color w:val="000000" w:themeColor="text1"/>
        </w:rPr>
        <w:t xml:space="preserve">phenotype </w:t>
      </w:r>
      <w:r w:rsidR="00174EA1" w:rsidRPr="00FF7B89">
        <w:rPr>
          <w:rFonts w:asciiTheme="minorHAnsi" w:hAnsiTheme="minorHAnsi" w:cstheme="minorHAnsi"/>
          <w:color w:val="000000" w:themeColor="text1"/>
        </w:rPr>
        <w:t xml:space="preserve">data were assessed for minor and major allele frequency. Alleles of each variant were </w:t>
      </w:r>
      <w:r w:rsidR="004A7D06" w:rsidRPr="00FF7B89">
        <w:rPr>
          <w:rFonts w:asciiTheme="minorHAnsi" w:hAnsiTheme="minorHAnsi" w:cstheme="minorHAnsi"/>
          <w:color w:val="000000" w:themeColor="text1"/>
        </w:rPr>
        <w:t xml:space="preserve">observed and </w:t>
      </w:r>
      <w:r w:rsidR="00174EA1" w:rsidRPr="00FF7B89">
        <w:rPr>
          <w:rFonts w:asciiTheme="minorHAnsi" w:hAnsiTheme="minorHAnsi" w:cstheme="minorHAnsi"/>
          <w:color w:val="000000" w:themeColor="text1"/>
        </w:rPr>
        <w:t>counted, and minor and major alleles were determined.</w:t>
      </w:r>
      <w:r w:rsidR="00FF7B89" w:rsidRPr="00FF7B89">
        <w:rPr>
          <w:rFonts w:asciiTheme="minorHAnsi" w:hAnsiTheme="minorHAnsi" w:cstheme="minorHAnsi"/>
          <w:color w:val="000000" w:themeColor="text1"/>
        </w:rPr>
        <w:t xml:space="preserve"> After filtering by phenotypes and biallelic SNPs, a total of 230 genotypes and a total of </w:t>
      </w:r>
      <w:r w:rsidR="00FF7B89" w:rsidRPr="00FF7B89">
        <w:rPr>
          <w:rFonts w:asciiTheme="minorHAnsi" w:eastAsiaTheme="minorHAnsi" w:hAnsiTheme="minorHAnsi" w:cstheme="minorHAnsi"/>
          <w:color w:val="000000"/>
          <w:lang w:val="en-US"/>
        </w:rPr>
        <w:t>2142</w:t>
      </w:r>
      <w:r w:rsidR="00947110">
        <w:rPr>
          <w:rFonts w:asciiTheme="minorHAnsi" w:eastAsiaTheme="minorHAnsi" w:hAnsiTheme="minorHAnsi" w:cstheme="minorHAnsi"/>
          <w:color w:val="000000"/>
          <w:lang w:val="en-US"/>
        </w:rPr>
        <w:t>19</w:t>
      </w:r>
      <w:r w:rsidR="00FF7B89" w:rsidRPr="00FF7B89">
        <w:rPr>
          <w:rFonts w:asciiTheme="minorHAnsi" w:eastAsiaTheme="minorHAnsi" w:hAnsiTheme="minorHAnsi" w:cstheme="minorHAnsi"/>
          <w:color w:val="000000"/>
          <w:lang w:val="en-US"/>
        </w:rPr>
        <w:t xml:space="preserve"> variants were retained before </w:t>
      </w:r>
      <w:r w:rsidR="00FF7B89">
        <w:rPr>
          <w:rFonts w:asciiTheme="minorHAnsi" w:eastAsiaTheme="minorHAnsi" w:hAnsiTheme="minorHAnsi" w:cstheme="minorHAnsi"/>
          <w:color w:val="000000"/>
          <w:lang w:val="en-US"/>
        </w:rPr>
        <w:t>association testing SNP sets.</w:t>
      </w:r>
      <w:r w:rsidR="00174EA1" w:rsidRPr="00FF7B89">
        <w:rPr>
          <w:rFonts w:asciiTheme="minorHAnsi" w:hAnsiTheme="minorHAnsi" w:cstheme="minorHAnsi"/>
          <w:color w:val="000000" w:themeColor="text1"/>
        </w:rPr>
        <w:t xml:space="preserve"> </w:t>
      </w:r>
      <w:r w:rsidR="00E80EE9" w:rsidRPr="00FF7B89">
        <w:rPr>
          <w:rFonts w:asciiTheme="minorHAnsi" w:hAnsiTheme="minorHAnsi" w:cstheme="minorHAnsi"/>
          <w:color w:val="000000" w:themeColor="text1"/>
        </w:rPr>
        <w:t>All variants were subjected to</w:t>
      </w:r>
      <w:r w:rsidR="004A63AD" w:rsidRPr="00FF7B89">
        <w:rPr>
          <w:rFonts w:asciiTheme="minorHAnsi" w:hAnsiTheme="minorHAnsi" w:cstheme="minorHAnsi"/>
          <w:color w:val="000000" w:themeColor="text1"/>
        </w:rPr>
        <w:t xml:space="preserve"> SNP-HWE</w:t>
      </w:r>
      <w:r w:rsidR="00E80EE9" w:rsidRPr="00FF7B89">
        <w:rPr>
          <w:rFonts w:asciiTheme="minorHAnsi" w:hAnsiTheme="minorHAnsi" w:cstheme="minorHAnsi"/>
          <w:color w:val="000000" w:themeColor="text1"/>
        </w:rPr>
        <w:t xml:space="preserve"> tests</w:t>
      </w:r>
      <w:r w:rsidR="004A63AD" w:rsidRPr="00FF7B89">
        <w:rPr>
          <w:rFonts w:asciiTheme="minorHAnsi" w:hAnsiTheme="minorHAnsi" w:cstheme="minorHAnsi"/>
          <w:color w:val="000000" w:themeColor="text1"/>
        </w:rPr>
        <w:t xml:space="preserve"> (</w:t>
      </w:r>
      <w:r w:rsidR="004A63AD" w:rsidRPr="00FF7B89">
        <w:rPr>
          <w:rFonts w:asciiTheme="minorHAnsi" w:hAnsiTheme="minorHAnsi" w:cstheme="minorHAnsi"/>
          <w:color w:val="000000" w:themeColor="text1"/>
          <w:shd w:val="clear" w:color="auto" w:fill="FFFFFF"/>
        </w:rPr>
        <w:t>Wigginton et al. 2005</w:t>
      </w:r>
      <w:r w:rsidR="004A63AD" w:rsidRPr="00FF7B89">
        <w:rPr>
          <w:rFonts w:asciiTheme="minorHAnsi" w:hAnsiTheme="minorHAnsi" w:cstheme="minorHAnsi"/>
          <w:color w:val="000000" w:themeColor="text1"/>
        </w:rPr>
        <w:t xml:space="preserve">) to assess the population for genotyping quality, for derivations from Hardy-Weinberg equilibrium (HWE) and as test of association of the variants. Variants with a P-value of less than or equal to </w:t>
      </w:r>
      <w:r w:rsidR="004A63AD" w:rsidRPr="00FF7B89">
        <w:rPr>
          <w:rFonts w:asciiTheme="minorHAnsi" w:hAnsiTheme="minorHAnsi" w:cstheme="minorHAnsi"/>
          <w:color w:val="202124"/>
          <w:shd w:val="clear" w:color="auto" w:fill="FFFFFF"/>
        </w:rPr>
        <w:t xml:space="preserve">α </w:t>
      </w:r>
      <w:r w:rsidR="004A63AD" w:rsidRPr="00FF7B89">
        <w:rPr>
          <w:rFonts w:asciiTheme="minorHAnsi" w:hAnsiTheme="minorHAnsi" w:cstheme="minorHAnsi"/>
        </w:rPr>
        <w:t xml:space="preserve">= </w:t>
      </w:r>
      <w:r w:rsidR="004A63AD" w:rsidRPr="00FF7B89">
        <w:rPr>
          <w:rFonts w:asciiTheme="minorHAnsi" w:hAnsiTheme="minorHAnsi" w:cstheme="minorHAnsi"/>
          <w:color w:val="000000" w:themeColor="text1"/>
        </w:rPr>
        <w:t xml:space="preserve">0.001 were retained as this indicated that they were not derived from genotyping error. </w:t>
      </w:r>
      <w:r w:rsidR="00174EA1" w:rsidRPr="00FF7B89">
        <w:rPr>
          <w:rFonts w:asciiTheme="minorHAnsi" w:hAnsiTheme="minorHAnsi" w:cstheme="minorHAnsi"/>
          <w:color w:val="000000" w:themeColor="text1"/>
        </w:rPr>
        <w:t xml:space="preserve">The Minor Allele Frequency (MAF) of each variant was calculated and variants with a MAF of </w:t>
      </w:r>
      <w:r w:rsidR="00B57C74" w:rsidRPr="00FF7B89">
        <w:rPr>
          <w:rFonts w:asciiTheme="minorHAnsi" w:hAnsiTheme="minorHAnsi" w:cstheme="minorHAnsi"/>
          <w:color w:val="000000" w:themeColor="text1"/>
        </w:rPr>
        <w:t>greater</w:t>
      </w:r>
      <w:r w:rsidR="00174EA1" w:rsidRPr="00FF7B89">
        <w:rPr>
          <w:rFonts w:asciiTheme="minorHAnsi" w:hAnsiTheme="minorHAnsi" w:cstheme="minorHAnsi"/>
          <w:color w:val="000000" w:themeColor="text1"/>
        </w:rPr>
        <w:t xml:space="preserve"> than or equal to </w:t>
      </w:r>
      <w:r w:rsidR="0078516C" w:rsidRPr="00FF7B89">
        <w:rPr>
          <w:rFonts w:asciiTheme="minorHAnsi" w:hAnsiTheme="minorHAnsi" w:cstheme="minorHAnsi"/>
          <w:color w:val="000000" w:themeColor="text1"/>
        </w:rPr>
        <w:t>0.05</w:t>
      </w:r>
      <w:r w:rsidR="00174EA1" w:rsidRPr="00FF7B89">
        <w:rPr>
          <w:rFonts w:asciiTheme="minorHAnsi" w:hAnsiTheme="minorHAnsi" w:cstheme="minorHAnsi"/>
          <w:color w:val="000000" w:themeColor="text1"/>
        </w:rPr>
        <w:t xml:space="preserve"> were retained and considered for further analysis</w:t>
      </w:r>
      <w:r w:rsidR="00B33389" w:rsidRPr="00FF7B89">
        <w:rPr>
          <w:rFonts w:asciiTheme="minorHAnsi" w:hAnsiTheme="minorHAnsi" w:cstheme="minorHAnsi"/>
          <w:color w:val="000000" w:themeColor="text1"/>
        </w:rPr>
        <w:t xml:space="preserve">. </w:t>
      </w:r>
      <w:r w:rsidR="00174EA1" w:rsidRPr="00FF7B89">
        <w:rPr>
          <w:rFonts w:asciiTheme="minorHAnsi" w:hAnsiTheme="minorHAnsi" w:cstheme="minorHAnsi"/>
          <w:color w:val="000000" w:themeColor="text1"/>
        </w:rPr>
        <w:t xml:space="preserve">A total of xxx individual genotypes </w:t>
      </w:r>
      <w:r w:rsidR="00F863C6" w:rsidRPr="00FF7B89">
        <w:rPr>
          <w:rFonts w:asciiTheme="minorHAnsi" w:hAnsiTheme="minorHAnsi" w:cstheme="minorHAnsi"/>
          <w:color w:val="000000" w:themeColor="text1"/>
        </w:rPr>
        <w:t xml:space="preserve">and XXX </w:t>
      </w:r>
      <w:r w:rsidR="00BC340C" w:rsidRPr="00FF7B89">
        <w:rPr>
          <w:rFonts w:asciiTheme="minorHAnsi" w:hAnsiTheme="minorHAnsi" w:cstheme="minorHAnsi"/>
          <w:color w:val="000000" w:themeColor="text1"/>
        </w:rPr>
        <w:t xml:space="preserve">variants </w:t>
      </w:r>
      <w:r w:rsidR="00174EA1" w:rsidRPr="00FF7B89">
        <w:rPr>
          <w:rFonts w:asciiTheme="minorHAnsi" w:hAnsiTheme="minorHAnsi" w:cstheme="minorHAnsi"/>
          <w:color w:val="000000" w:themeColor="text1"/>
        </w:rPr>
        <w:t>were retained after the quality control filtering step.</w:t>
      </w:r>
    </w:p>
    <w:p w14:paraId="661AA14D" w14:textId="77777777" w:rsidR="00042CC1" w:rsidRPr="00FF7B89" w:rsidRDefault="00042CC1" w:rsidP="00174EA1">
      <w:pPr>
        <w:rPr>
          <w:rFonts w:asciiTheme="minorHAnsi" w:hAnsiTheme="minorHAnsi" w:cstheme="minorHAnsi"/>
          <w:color w:val="000000" w:themeColor="text1"/>
        </w:rPr>
      </w:pPr>
    </w:p>
    <w:p w14:paraId="4B555F4F" w14:textId="77777777" w:rsidR="00174EA1" w:rsidRPr="00FF7B89" w:rsidRDefault="00174EA1" w:rsidP="00174EA1">
      <w:p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lastRenderedPageBreak/>
        <w:t>The type I error rate was assessed using a Quantile-Quantile Plot (QQ-Plot) shown in figure x. The plot indicates that the type I error rate is under control and further analysis can be performed. A Manhattan plot (−log</w:t>
      </w:r>
      <w:r w:rsidRPr="00FF7B89">
        <w:rPr>
          <w:rFonts w:asciiTheme="minorHAnsi" w:hAnsiTheme="minorHAnsi" w:cstheme="minorHAnsi"/>
          <w:color w:val="000000" w:themeColor="text1"/>
          <w:vertAlign w:val="subscript"/>
        </w:rPr>
        <w:t>10</w:t>
      </w:r>
      <w:r w:rsidRPr="00FF7B89">
        <w:rPr>
          <w:rFonts w:asciiTheme="minorHAnsi" w:hAnsiTheme="minorHAnsi" w:cstheme="minorHAnsi"/>
          <w:color w:val="000000" w:themeColor="text1"/>
        </w:rPr>
        <w:t>(P) genome-wide association plot)</w:t>
      </w:r>
    </w:p>
    <w:p w14:paraId="2536423A" w14:textId="77777777" w:rsidR="00174EA1" w:rsidRPr="00FF7B89" w:rsidRDefault="00174EA1" w:rsidP="00174EA1">
      <w:p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 xml:space="preserve">was generated to visualize </w:t>
      </w:r>
      <w:r w:rsidRPr="00FF7B8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significant SNP variants across the entire genome in the locations that were genotyped. </w:t>
      </w:r>
    </w:p>
    <w:p w14:paraId="2D976D75" w14:textId="77777777" w:rsidR="00174EA1" w:rsidRPr="00FF7B89" w:rsidRDefault="00174EA1" w:rsidP="00174EA1">
      <w:pPr>
        <w:rPr>
          <w:rFonts w:asciiTheme="minorHAnsi" w:hAnsiTheme="minorHAnsi" w:cstheme="minorHAnsi"/>
          <w:color w:val="000000" w:themeColor="text1"/>
        </w:rPr>
      </w:pPr>
    </w:p>
    <w:p w14:paraId="35A3E300" w14:textId="254EF8CC" w:rsidR="00174EA1" w:rsidRPr="00FF7B89" w:rsidRDefault="00174EA1" w:rsidP="00174EA1">
      <w:pPr>
        <w:rPr>
          <w:rFonts w:asciiTheme="minorHAnsi" w:hAnsiTheme="minorHAnsi" w:cstheme="minorHAnsi"/>
          <w:color w:val="000000" w:themeColor="text1"/>
        </w:rPr>
      </w:pPr>
    </w:p>
    <w:p w14:paraId="1AA95E94" w14:textId="6B485628" w:rsidR="00C11048" w:rsidRPr="00FF7B89" w:rsidRDefault="00C11048">
      <w:pPr>
        <w:rPr>
          <w:rFonts w:asciiTheme="minorHAnsi" w:hAnsiTheme="minorHAnsi" w:cstheme="minorHAnsi"/>
          <w:color w:val="000000" w:themeColor="text1"/>
        </w:rPr>
      </w:pPr>
    </w:p>
    <w:p w14:paraId="424BC762" w14:textId="77777777" w:rsidR="00C11048" w:rsidRPr="00FF7B89" w:rsidRDefault="00C11048">
      <w:pPr>
        <w:rPr>
          <w:rFonts w:asciiTheme="minorHAnsi" w:hAnsiTheme="minorHAnsi" w:cstheme="minorHAnsi"/>
          <w:color w:val="000000" w:themeColor="text1"/>
        </w:rPr>
      </w:pPr>
    </w:p>
    <w:p w14:paraId="005AE1B2" w14:textId="77777777" w:rsidR="00C11048" w:rsidRPr="00FF7B89" w:rsidRDefault="00C11048">
      <w:pPr>
        <w:rPr>
          <w:rFonts w:asciiTheme="minorHAnsi" w:hAnsiTheme="minorHAnsi" w:cstheme="minorHAnsi"/>
          <w:color w:val="000000" w:themeColor="text1"/>
        </w:rPr>
      </w:pPr>
    </w:p>
    <w:p w14:paraId="5A43C9AC" w14:textId="20DBB582" w:rsidR="00866E54" w:rsidRPr="00FF7B89" w:rsidRDefault="00866E54">
      <w:p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 xml:space="preserve">A search for </w:t>
      </w:r>
      <w:proofErr w:type="spellStart"/>
      <w:r w:rsidRPr="00FF7B89">
        <w:rPr>
          <w:rFonts w:asciiTheme="minorHAnsi" w:hAnsiTheme="minorHAnsi" w:cstheme="minorHAnsi"/>
          <w:i/>
          <w:iCs/>
          <w:color w:val="000000" w:themeColor="text1"/>
        </w:rPr>
        <w:t>Arabadopsis</w:t>
      </w:r>
      <w:proofErr w:type="spellEnd"/>
      <w:r w:rsidRPr="00FF7B89">
        <w:rPr>
          <w:rFonts w:asciiTheme="minorHAnsi" w:hAnsiTheme="minorHAnsi" w:cstheme="minorHAnsi"/>
          <w:i/>
          <w:iCs/>
          <w:color w:val="000000" w:themeColor="text1"/>
        </w:rPr>
        <w:t xml:space="preserve"> thaliana</w:t>
      </w:r>
      <w:r w:rsidRPr="00FF7B89">
        <w:rPr>
          <w:rFonts w:asciiTheme="minorHAnsi" w:hAnsiTheme="minorHAnsi" w:cstheme="minorHAnsi"/>
          <w:color w:val="000000" w:themeColor="text1"/>
        </w:rPr>
        <w:t xml:space="preserve"> genes known to be associated with flowering time was conducted using the TAIR website (</w:t>
      </w:r>
      <w:hyperlink r:id="rId5" w:history="1">
        <w:r w:rsidRPr="00FF7B89">
          <w:rPr>
            <w:rStyle w:val="Hyperlink"/>
            <w:rFonts w:asciiTheme="minorHAnsi" w:hAnsiTheme="minorHAnsi" w:cstheme="minorHAnsi"/>
            <w:color w:val="000000" w:themeColor="text1"/>
          </w:rPr>
          <w:t>https://www.arabidopsis.org/</w:t>
        </w:r>
      </w:hyperlink>
      <w:r w:rsidRPr="00FF7B89">
        <w:rPr>
          <w:rFonts w:asciiTheme="minorHAnsi" w:hAnsiTheme="minorHAnsi" w:cstheme="minorHAnsi"/>
          <w:color w:val="000000" w:themeColor="text1"/>
        </w:rPr>
        <w:t xml:space="preserve">). A total of 79 </w:t>
      </w:r>
      <w:r w:rsidR="007A5292" w:rsidRPr="00FF7B89">
        <w:rPr>
          <w:rFonts w:asciiTheme="minorHAnsi" w:hAnsiTheme="minorHAnsi" w:cstheme="minorHAnsi"/>
          <w:color w:val="000000" w:themeColor="text1"/>
        </w:rPr>
        <w:t>genes</w:t>
      </w:r>
      <w:r w:rsidRPr="00FF7B89">
        <w:rPr>
          <w:rFonts w:asciiTheme="minorHAnsi" w:hAnsiTheme="minorHAnsi" w:cstheme="minorHAnsi"/>
          <w:color w:val="000000" w:themeColor="text1"/>
        </w:rPr>
        <w:t xml:space="preserve"> were found using the search term “flowering time” and the accession numbers were downloaded</w:t>
      </w:r>
      <w:r w:rsidR="007A5292" w:rsidRPr="00FF7B89">
        <w:rPr>
          <w:rFonts w:asciiTheme="minorHAnsi" w:hAnsiTheme="minorHAnsi" w:cstheme="minorHAnsi"/>
          <w:color w:val="000000" w:themeColor="text1"/>
        </w:rPr>
        <w:t xml:space="preserve">. The 79 genes found in the TAIR database were compared to the genes with variants to assess whether or not these “flowering time” associated </w:t>
      </w:r>
    </w:p>
    <w:p w14:paraId="29025192" w14:textId="59001A9D" w:rsidR="002A0D43" w:rsidRPr="00FF7B89" w:rsidRDefault="002A0D43">
      <w:pPr>
        <w:rPr>
          <w:rFonts w:asciiTheme="minorHAnsi" w:hAnsiTheme="minorHAnsi" w:cstheme="minorHAnsi"/>
          <w:color w:val="000000" w:themeColor="text1"/>
        </w:rPr>
      </w:pPr>
    </w:p>
    <w:p w14:paraId="7409EB4C" w14:textId="77777777" w:rsidR="002A0D43" w:rsidRPr="00FF7B89" w:rsidRDefault="002A0D43">
      <w:pPr>
        <w:rPr>
          <w:rFonts w:asciiTheme="minorHAnsi" w:hAnsiTheme="minorHAnsi" w:cstheme="minorHAnsi"/>
          <w:color w:val="000000" w:themeColor="text1"/>
        </w:rPr>
      </w:pPr>
    </w:p>
    <w:p w14:paraId="35010F1E" w14:textId="77777777" w:rsidR="00EF4682" w:rsidRPr="00FF7B89" w:rsidRDefault="00EF4682">
      <w:pPr>
        <w:rPr>
          <w:rFonts w:asciiTheme="minorHAnsi" w:hAnsiTheme="minorHAnsi" w:cstheme="minorHAnsi"/>
          <w:color w:val="000000" w:themeColor="text1"/>
        </w:rPr>
      </w:pPr>
    </w:p>
    <w:p w14:paraId="1DBAD686" w14:textId="23C49A8A" w:rsidR="00CD230C" w:rsidRPr="00FF7B89" w:rsidRDefault="00CD230C">
      <w:pPr>
        <w:rPr>
          <w:rFonts w:asciiTheme="minorHAnsi" w:hAnsiTheme="minorHAnsi" w:cstheme="minorHAnsi"/>
          <w:color w:val="000000" w:themeColor="text1"/>
        </w:rPr>
      </w:pPr>
    </w:p>
    <w:p w14:paraId="1700EC4C" w14:textId="73C6E294" w:rsidR="00C52E02" w:rsidRPr="00FF7B89" w:rsidRDefault="00C52E02">
      <w:pPr>
        <w:rPr>
          <w:rFonts w:asciiTheme="minorHAnsi" w:hAnsiTheme="minorHAnsi" w:cstheme="minorHAnsi"/>
          <w:color w:val="000000" w:themeColor="text1"/>
        </w:rPr>
      </w:pPr>
    </w:p>
    <w:p w14:paraId="1D8A2B93" w14:textId="77777777" w:rsidR="00C52E02" w:rsidRPr="00FF7B89" w:rsidRDefault="00C52E02">
      <w:pPr>
        <w:rPr>
          <w:rFonts w:asciiTheme="minorHAnsi" w:hAnsiTheme="minorHAnsi" w:cstheme="minorHAnsi"/>
          <w:color w:val="000000" w:themeColor="text1"/>
        </w:rPr>
      </w:pPr>
    </w:p>
    <w:p w14:paraId="3B155844" w14:textId="3CE80D8F" w:rsidR="009740B8" w:rsidRPr="00FF7B89" w:rsidRDefault="009740B8">
      <w:pPr>
        <w:rPr>
          <w:rFonts w:asciiTheme="minorHAnsi" w:hAnsiTheme="minorHAnsi" w:cstheme="minorHAnsi"/>
          <w:color w:val="000000" w:themeColor="text1"/>
        </w:rPr>
      </w:pPr>
    </w:p>
    <w:p w14:paraId="408E57E0" w14:textId="77777777" w:rsidR="007D3A3B" w:rsidRPr="00FF7B89" w:rsidRDefault="007D3A3B" w:rsidP="007D3A3B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 xml:space="preserve">#### Talk about type I error rate </w:t>
      </w:r>
    </w:p>
    <w:p w14:paraId="3267C9F4" w14:textId="01C4F419" w:rsidR="007D3A3B" w:rsidRPr="00FF7B89" w:rsidRDefault="007D3A3B" w:rsidP="007D3A3B">
      <w:pPr>
        <w:pStyle w:val="NormalWeb"/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 xml:space="preserve">###More specifically, in order to control the overall type I error rate, the level at which each test is conducted must be adjusted. </w:t>
      </w:r>
    </w:p>
    <w:p w14:paraId="2D5CED29" w14:textId="52BB5BFF" w:rsidR="009740B8" w:rsidRPr="00FF7B89" w:rsidRDefault="009740B8">
      <w:pPr>
        <w:rPr>
          <w:rFonts w:asciiTheme="minorHAnsi" w:hAnsiTheme="minorHAnsi" w:cstheme="minorHAnsi"/>
          <w:color w:val="000000" w:themeColor="text1"/>
        </w:rPr>
      </w:pPr>
    </w:p>
    <w:p w14:paraId="00B10E23" w14:textId="30BC530F" w:rsidR="00FB0920" w:rsidRPr="00FF7B89" w:rsidRDefault="00FB0920">
      <w:pPr>
        <w:rPr>
          <w:rFonts w:asciiTheme="minorHAnsi" w:hAnsiTheme="minorHAnsi" w:cstheme="minorHAnsi"/>
          <w:color w:val="000000" w:themeColor="text1"/>
        </w:rPr>
      </w:pPr>
    </w:p>
    <w:p w14:paraId="43CB28B0" w14:textId="78B8B8CD" w:rsidR="00CD230C" w:rsidRPr="00FF7B89" w:rsidRDefault="005C46EC">
      <w:p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>g</w:t>
      </w:r>
      <w:r w:rsidR="00CD230C" w:rsidRPr="00FF7B89">
        <w:rPr>
          <w:rFonts w:asciiTheme="minorHAnsi" w:hAnsiTheme="minorHAnsi" w:cstheme="minorHAnsi"/>
          <w:color w:val="000000" w:themeColor="text1"/>
        </w:rPr>
        <w:t>enotypes.csv</w:t>
      </w:r>
    </w:p>
    <w:p w14:paraId="7F078937" w14:textId="5F280CB2" w:rsidR="005C6053" w:rsidRPr="00FF7B89" w:rsidRDefault="005C6053">
      <w:pPr>
        <w:rPr>
          <w:rFonts w:asciiTheme="minorHAnsi" w:hAnsiTheme="minorHAnsi" w:cstheme="minorHAnsi"/>
          <w:color w:val="000000" w:themeColor="text1"/>
        </w:rPr>
      </w:pPr>
    </w:p>
    <w:p w14:paraId="1E7C0379" w14:textId="1E21AF01" w:rsidR="005C6053" w:rsidRPr="00FF7B89" w:rsidRDefault="005C46EC">
      <w:p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>Annotations (</w:t>
      </w:r>
      <w:proofErr w:type="spellStart"/>
      <w:r w:rsidRPr="00FF7B89">
        <w:rPr>
          <w:rFonts w:asciiTheme="minorHAnsi" w:hAnsiTheme="minorHAnsi" w:cstheme="minorHAnsi"/>
          <w:color w:val="000000" w:themeColor="text1"/>
        </w:rPr>
        <w:t>g</w:t>
      </w:r>
      <w:r w:rsidR="005C6053" w:rsidRPr="00FF7B89">
        <w:rPr>
          <w:rFonts w:asciiTheme="minorHAnsi" w:hAnsiTheme="minorHAnsi" w:cstheme="minorHAnsi"/>
          <w:color w:val="000000" w:themeColor="text1"/>
        </w:rPr>
        <w:t>ene_model.gff</w:t>
      </w:r>
      <w:proofErr w:type="spellEnd"/>
      <w:r w:rsidRPr="00FF7B89">
        <w:rPr>
          <w:rFonts w:asciiTheme="minorHAnsi" w:hAnsiTheme="minorHAnsi" w:cstheme="minorHAnsi"/>
          <w:color w:val="000000" w:themeColor="text1"/>
        </w:rPr>
        <w:t>)</w:t>
      </w:r>
    </w:p>
    <w:p w14:paraId="0D4376CF" w14:textId="70319493" w:rsidR="002950A2" w:rsidRPr="00FF7B89" w:rsidRDefault="002950A2">
      <w:pPr>
        <w:rPr>
          <w:rFonts w:asciiTheme="minorHAnsi" w:hAnsiTheme="minorHAnsi" w:cstheme="minorHAnsi"/>
          <w:color w:val="000000" w:themeColor="text1"/>
        </w:rPr>
      </w:pPr>
    </w:p>
    <w:p w14:paraId="391DC024" w14:textId="77777777" w:rsidR="002950A2" w:rsidRPr="00FF7B89" w:rsidRDefault="002950A2">
      <w:pPr>
        <w:rPr>
          <w:rFonts w:asciiTheme="minorHAnsi" w:hAnsiTheme="minorHAnsi" w:cstheme="minorHAnsi"/>
          <w:color w:val="000000" w:themeColor="text1"/>
        </w:rPr>
      </w:pPr>
    </w:p>
    <w:p w14:paraId="4797A10D" w14:textId="77777777" w:rsidR="005C6053" w:rsidRPr="00FF7B89" w:rsidRDefault="005C6053">
      <w:pPr>
        <w:rPr>
          <w:rFonts w:asciiTheme="minorHAnsi" w:hAnsiTheme="minorHAnsi" w:cstheme="minorHAnsi"/>
          <w:color w:val="000000" w:themeColor="text1"/>
        </w:rPr>
      </w:pPr>
    </w:p>
    <w:p w14:paraId="62CE6AA1" w14:textId="77777777" w:rsidR="00C52E02" w:rsidRPr="00FF7B89" w:rsidRDefault="00C52E02">
      <w:pPr>
        <w:rPr>
          <w:rFonts w:asciiTheme="minorHAnsi" w:hAnsiTheme="minorHAnsi" w:cstheme="minorHAnsi"/>
          <w:color w:val="000000" w:themeColor="text1"/>
        </w:rPr>
      </w:pPr>
    </w:p>
    <w:p w14:paraId="04B29B3A" w14:textId="77777777" w:rsidR="00C52E02" w:rsidRPr="00FF7B89" w:rsidRDefault="00C52E02">
      <w:pPr>
        <w:rPr>
          <w:rFonts w:asciiTheme="minorHAnsi" w:hAnsiTheme="minorHAnsi" w:cstheme="minorHAnsi"/>
          <w:color w:val="000000" w:themeColor="text1"/>
        </w:rPr>
      </w:pPr>
    </w:p>
    <w:p w14:paraId="3E1C0891" w14:textId="77777777" w:rsidR="00C52E02" w:rsidRPr="00FF7B89" w:rsidRDefault="00C52E02">
      <w:pPr>
        <w:rPr>
          <w:rFonts w:asciiTheme="minorHAnsi" w:hAnsiTheme="minorHAnsi" w:cstheme="minorHAnsi"/>
          <w:color w:val="000000" w:themeColor="text1"/>
        </w:rPr>
      </w:pPr>
    </w:p>
    <w:p w14:paraId="3220011E" w14:textId="512F1467" w:rsidR="00C52E02" w:rsidRPr="00FF7B89" w:rsidRDefault="00F863C6">
      <w:p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>References:</w:t>
      </w:r>
    </w:p>
    <w:p w14:paraId="162E9FB1" w14:textId="77777777" w:rsidR="00F863C6" w:rsidRPr="00FF7B89" w:rsidRDefault="00F863C6">
      <w:pPr>
        <w:rPr>
          <w:rFonts w:asciiTheme="minorHAnsi" w:hAnsiTheme="minorHAnsi" w:cstheme="minorHAnsi"/>
          <w:color w:val="000000" w:themeColor="text1"/>
        </w:rPr>
      </w:pPr>
    </w:p>
    <w:p w14:paraId="1602C187" w14:textId="77777777" w:rsidR="00F863C6" w:rsidRPr="00FF7B89" w:rsidRDefault="00F863C6" w:rsidP="00F863C6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231E68BE" w14:textId="4EE34DA8" w:rsidR="00941BB4" w:rsidRPr="00FF7B89" w:rsidRDefault="00941BB4" w:rsidP="00F863C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>Reference Dr. Long’s paper.</w:t>
      </w:r>
    </w:p>
    <w:p w14:paraId="0126F336" w14:textId="77777777" w:rsidR="00C0371C" w:rsidRPr="00FF7B89" w:rsidRDefault="00C0371C" w:rsidP="00C0371C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01F3B6AC" w14:textId="59D4921D" w:rsidR="00C0371C" w:rsidRPr="00FF7B89" w:rsidRDefault="00C0371C" w:rsidP="00A63813">
      <w:pPr>
        <w:pStyle w:val="ListParagraph"/>
        <w:numPr>
          <w:ilvl w:val="0"/>
          <w:numId w:val="2"/>
        </w:numPr>
        <w:shd w:val="clear" w:color="auto" w:fill="FFFFFF"/>
        <w:spacing w:before="360" w:after="240"/>
        <w:outlineLvl w:val="3"/>
        <w:rPr>
          <w:rFonts w:asciiTheme="minorHAnsi" w:hAnsiTheme="minorHAnsi" w:cstheme="minorHAnsi"/>
          <w:color w:val="24292E"/>
        </w:rPr>
      </w:pPr>
      <w:proofErr w:type="spellStart"/>
      <w:r w:rsidRPr="00FF7B89">
        <w:rPr>
          <w:rFonts w:asciiTheme="minorHAnsi" w:hAnsiTheme="minorHAnsi" w:cstheme="minorHAnsi"/>
          <w:color w:val="24292E"/>
        </w:rPr>
        <w:lastRenderedPageBreak/>
        <w:t>Hamazaki</w:t>
      </w:r>
      <w:proofErr w:type="spellEnd"/>
      <w:r w:rsidRPr="00FF7B89">
        <w:rPr>
          <w:rFonts w:asciiTheme="minorHAnsi" w:hAnsiTheme="minorHAnsi" w:cstheme="minorHAnsi"/>
          <w:color w:val="24292E"/>
        </w:rPr>
        <w:t>, K. and Iwata, H. (2020) RAINBOW: Haplotype-based genome-wide association study using a novel SNP-set method. PLOS Computational Biology, 16(2): e1007663.</w:t>
      </w:r>
    </w:p>
    <w:p w14:paraId="4DA70545" w14:textId="77777777" w:rsidR="00C0371C" w:rsidRPr="00FF7B89" w:rsidRDefault="00C0371C" w:rsidP="00C0371C">
      <w:pPr>
        <w:rPr>
          <w:rFonts w:asciiTheme="minorHAnsi" w:hAnsiTheme="minorHAnsi" w:cstheme="minorHAnsi"/>
          <w:color w:val="000000" w:themeColor="text1"/>
        </w:rPr>
      </w:pPr>
    </w:p>
    <w:p w14:paraId="680A8F8A" w14:textId="77777777" w:rsidR="00941BB4" w:rsidRPr="00FF7B89" w:rsidRDefault="00941BB4" w:rsidP="00941BB4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772B5026" w14:textId="75FA6C6C" w:rsidR="00F863C6" w:rsidRPr="00FF7B89" w:rsidRDefault="00F863C6" w:rsidP="00F863C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Wigginton JE, Cutler DJ, </w:t>
      </w:r>
      <w:proofErr w:type="spellStart"/>
      <w:r w:rsidRPr="00FF7B89">
        <w:rPr>
          <w:rFonts w:asciiTheme="minorHAnsi" w:hAnsiTheme="minorHAnsi" w:cstheme="minorHAnsi"/>
          <w:color w:val="000000" w:themeColor="text1"/>
          <w:shd w:val="clear" w:color="auto" w:fill="FFFFFF"/>
        </w:rPr>
        <w:t>Abecasis</w:t>
      </w:r>
      <w:proofErr w:type="spellEnd"/>
      <w:r w:rsidRPr="00FF7B89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GR. A note on exact tests of Hardy-Weinberg equilibrium. </w:t>
      </w:r>
      <w:r w:rsidRPr="00FF7B89">
        <w:rPr>
          <w:rFonts w:asciiTheme="minorHAnsi" w:hAnsiTheme="minorHAnsi" w:cstheme="minorHAnsi"/>
          <w:i/>
          <w:iCs/>
          <w:color w:val="000000" w:themeColor="text1"/>
          <w:shd w:val="clear" w:color="auto" w:fill="FFFFFF"/>
        </w:rPr>
        <w:t>Am J Hum Genet</w:t>
      </w:r>
      <w:r w:rsidRPr="00FF7B89">
        <w:rPr>
          <w:rFonts w:asciiTheme="minorHAnsi" w:hAnsiTheme="minorHAnsi" w:cstheme="minorHAnsi"/>
          <w:color w:val="000000" w:themeColor="text1"/>
          <w:shd w:val="clear" w:color="auto" w:fill="FFFFFF"/>
        </w:rPr>
        <w:t>. 2005;76(5):887-893. doi:10.1086/429864</w:t>
      </w:r>
    </w:p>
    <w:p w14:paraId="41917301" w14:textId="77777777" w:rsidR="004023C8" w:rsidRPr="00FF7B89" w:rsidRDefault="004023C8" w:rsidP="004023C8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0B291183" w14:textId="3979327E" w:rsidR="004023C8" w:rsidRPr="00FF7B89" w:rsidRDefault="004023C8" w:rsidP="00F863C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eastAsiaTheme="minorHAnsi" w:hAnsiTheme="minorHAnsi" w:cstheme="minorHAnsi"/>
          <w:color w:val="000000"/>
          <w:lang w:val="en-US"/>
        </w:rPr>
        <w:t xml:space="preserve">Turner, S.D. </w:t>
      </w:r>
      <w:proofErr w:type="spellStart"/>
      <w:r w:rsidRPr="00FF7B89">
        <w:rPr>
          <w:rFonts w:asciiTheme="minorHAnsi" w:eastAsiaTheme="minorHAnsi" w:hAnsiTheme="minorHAnsi" w:cstheme="minorHAnsi"/>
          <w:color w:val="000000"/>
          <w:lang w:val="en-US"/>
        </w:rPr>
        <w:t>qqman</w:t>
      </w:r>
      <w:proofErr w:type="spellEnd"/>
      <w:r w:rsidRPr="00FF7B89">
        <w:rPr>
          <w:rFonts w:asciiTheme="minorHAnsi" w:eastAsiaTheme="minorHAnsi" w:hAnsiTheme="minorHAnsi" w:cstheme="minorHAnsi"/>
          <w:color w:val="000000"/>
          <w:lang w:val="en-US"/>
        </w:rPr>
        <w:t xml:space="preserve">: </w:t>
      </w:r>
      <w:proofErr w:type="gramStart"/>
      <w:r w:rsidRPr="00FF7B89">
        <w:rPr>
          <w:rFonts w:asciiTheme="minorHAnsi" w:eastAsiaTheme="minorHAnsi" w:hAnsiTheme="minorHAnsi" w:cstheme="minorHAnsi"/>
          <w:color w:val="000000"/>
          <w:lang w:val="en-US"/>
        </w:rPr>
        <w:t>an</w:t>
      </w:r>
      <w:proofErr w:type="gramEnd"/>
      <w:r w:rsidRPr="00FF7B89">
        <w:rPr>
          <w:rFonts w:asciiTheme="minorHAnsi" w:eastAsiaTheme="minorHAnsi" w:hAnsiTheme="minorHAnsi" w:cstheme="minorHAnsi"/>
          <w:color w:val="000000"/>
          <w:lang w:val="en-US"/>
        </w:rPr>
        <w:t xml:space="preserve"> R package for visualizing GWAS results using Q-Q and </w:t>
      </w:r>
      <w:proofErr w:type="spellStart"/>
      <w:r w:rsidRPr="00FF7B89">
        <w:rPr>
          <w:rFonts w:asciiTheme="minorHAnsi" w:eastAsiaTheme="minorHAnsi" w:hAnsiTheme="minorHAnsi" w:cstheme="minorHAnsi"/>
          <w:color w:val="000000"/>
          <w:lang w:val="en-US"/>
        </w:rPr>
        <w:t>manhattan</w:t>
      </w:r>
      <w:proofErr w:type="spellEnd"/>
      <w:r w:rsidRPr="00FF7B89">
        <w:rPr>
          <w:rFonts w:asciiTheme="minorHAnsi" w:eastAsiaTheme="minorHAnsi" w:hAnsiTheme="minorHAnsi" w:cstheme="minorHAnsi"/>
          <w:color w:val="000000"/>
          <w:lang w:val="en-US"/>
        </w:rPr>
        <w:t xml:space="preserve"> plots. </w:t>
      </w:r>
      <w:proofErr w:type="spellStart"/>
      <w:r w:rsidRPr="00FF7B89">
        <w:rPr>
          <w:rFonts w:asciiTheme="minorHAnsi" w:eastAsiaTheme="minorHAnsi" w:hAnsiTheme="minorHAnsi" w:cstheme="minorHAnsi"/>
          <w:color w:val="000000"/>
          <w:lang w:val="en-US"/>
        </w:rPr>
        <w:t>biorXiv</w:t>
      </w:r>
      <w:proofErr w:type="spellEnd"/>
      <w:r w:rsidRPr="00FF7B89">
        <w:rPr>
          <w:rFonts w:asciiTheme="minorHAnsi" w:eastAsiaTheme="minorHAnsi" w:hAnsiTheme="minorHAnsi" w:cstheme="minorHAnsi"/>
          <w:color w:val="000000"/>
          <w:lang w:val="en-US"/>
        </w:rPr>
        <w:t xml:space="preserve"> DOI: 10.1101/005165 (2014).</w:t>
      </w:r>
    </w:p>
    <w:p w14:paraId="12B932A2" w14:textId="77777777" w:rsidR="0093566F" w:rsidRPr="00FF7B89" w:rsidRDefault="0093566F" w:rsidP="0093566F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28851D80" w14:textId="77777777" w:rsidR="0093566F" w:rsidRPr="00FF7B89" w:rsidRDefault="0093566F" w:rsidP="0093566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 xml:space="preserve">Tanya Z. </w:t>
      </w:r>
      <w:proofErr w:type="spellStart"/>
      <w:r w:rsidRPr="00FF7B89">
        <w:rPr>
          <w:rFonts w:asciiTheme="minorHAnsi" w:hAnsiTheme="minorHAnsi" w:cstheme="minorHAnsi"/>
          <w:color w:val="000000" w:themeColor="text1"/>
        </w:rPr>
        <w:t>Berardini</w:t>
      </w:r>
      <w:proofErr w:type="spellEnd"/>
      <w:r w:rsidRPr="00FF7B89">
        <w:rPr>
          <w:rFonts w:asciiTheme="minorHAnsi" w:hAnsiTheme="minorHAnsi" w:cstheme="minorHAnsi"/>
          <w:color w:val="000000" w:themeColor="text1"/>
        </w:rPr>
        <w:t xml:space="preserve">, </w:t>
      </w:r>
      <w:proofErr w:type="spellStart"/>
      <w:r w:rsidRPr="00FF7B89">
        <w:rPr>
          <w:rFonts w:asciiTheme="minorHAnsi" w:hAnsiTheme="minorHAnsi" w:cstheme="minorHAnsi"/>
          <w:color w:val="000000" w:themeColor="text1"/>
        </w:rPr>
        <w:t>Leonore</w:t>
      </w:r>
      <w:proofErr w:type="spellEnd"/>
      <w:r w:rsidRPr="00FF7B89">
        <w:rPr>
          <w:rFonts w:asciiTheme="minorHAnsi" w:hAnsiTheme="minorHAnsi" w:cstheme="minorHAnsi"/>
          <w:color w:val="000000" w:themeColor="text1"/>
        </w:rPr>
        <w:t xml:space="preserve"> Reiser, </w:t>
      </w:r>
      <w:proofErr w:type="spellStart"/>
      <w:r w:rsidRPr="00FF7B89">
        <w:rPr>
          <w:rFonts w:asciiTheme="minorHAnsi" w:hAnsiTheme="minorHAnsi" w:cstheme="minorHAnsi"/>
          <w:color w:val="000000" w:themeColor="text1"/>
        </w:rPr>
        <w:t>Donghui</w:t>
      </w:r>
      <w:proofErr w:type="spellEnd"/>
      <w:r w:rsidRPr="00FF7B89">
        <w:rPr>
          <w:rFonts w:asciiTheme="minorHAnsi" w:hAnsiTheme="minorHAnsi" w:cstheme="minorHAnsi"/>
          <w:color w:val="000000" w:themeColor="text1"/>
        </w:rPr>
        <w:t xml:space="preserve"> Li, </w:t>
      </w:r>
      <w:proofErr w:type="spellStart"/>
      <w:r w:rsidRPr="00FF7B89">
        <w:rPr>
          <w:rFonts w:asciiTheme="minorHAnsi" w:hAnsiTheme="minorHAnsi" w:cstheme="minorHAnsi"/>
          <w:color w:val="000000" w:themeColor="text1"/>
        </w:rPr>
        <w:t>Yarik</w:t>
      </w:r>
      <w:proofErr w:type="spellEnd"/>
      <w:r w:rsidRPr="00FF7B89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FF7B89">
        <w:rPr>
          <w:rFonts w:asciiTheme="minorHAnsi" w:hAnsiTheme="minorHAnsi" w:cstheme="minorHAnsi"/>
          <w:color w:val="000000" w:themeColor="text1"/>
        </w:rPr>
        <w:t>Mezheritsky</w:t>
      </w:r>
      <w:proofErr w:type="spellEnd"/>
      <w:r w:rsidRPr="00FF7B89">
        <w:rPr>
          <w:rFonts w:asciiTheme="minorHAnsi" w:hAnsiTheme="minorHAnsi" w:cstheme="minorHAnsi"/>
          <w:color w:val="000000" w:themeColor="text1"/>
        </w:rPr>
        <w:t xml:space="preserve">, Robert Muller, Emily Strait and Eva </w:t>
      </w:r>
      <w:proofErr w:type="spellStart"/>
      <w:r w:rsidRPr="00FF7B89">
        <w:rPr>
          <w:rFonts w:asciiTheme="minorHAnsi" w:hAnsiTheme="minorHAnsi" w:cstheme="minorHAnsi"/>
          <w:color w:val="000000" w:themeColor="text1"/>
        </w:rPr>
        <w:t>Huala</w:t>
      </w:r>
      <w:proofErr w:type="spellEnd"/>
      <w:r w:rsidRPr="00FF7B89">
        <w:rPr>
          <w:rFonts w:asciiTheme="minorHAnsi" w:hAnsiTheme="minorHAnsi" w:cstheme="minorHAnsi"/>
          <w:color w:val="000000" w:themeColor="text1"/>
        </w:rPr>
        <w:t xml:space="preserve">. The Arabidopsis Information Resource: Making and mining the "gold standard" annotated reference plant genome. genesis 2015 </w:t>
      </w:r>
      <w:proofErr w:type="spellStart"/>
      <w:r w:rsidRPr="00FF7B89">
        <w:rPr>
          <w:rFonts w:asciiTheme="minorHAnsi" w:hAnsiTheme="minorHAnsi" w:cstheme="minorHAnsi"/>
          <w:color w:val="000000" w:themeColor="text1"/>
        </w:rPr>
        <w:t>doi</w:t>
      </w:r>
      <w:proofErr w:type="spellEnd"/>
      <w:r w:rsidRPr="00FF7B89">
        <w:rPr>
          <w:rFonts w:asciiTheme="minorHAnsi" w:hAnsiTheme="minorHAnsi" w:cstheme="minorHAnsi"/>
          <w:color w:val="000000" w:themeColor="text1"/>
        </w:rPr>
        <w:t>: 10.1002/dvg.22877</w:t>
      </w:r>
    </w:p>
    <w:p w14:paraId="7992E070" w14:textId="77777777" w:rsidR="0093566F" w:rsidRPr="00FF7B89" w:rsidRDefault="0093566F" w:rsidP="00F863C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</w:p>
    <w:p w14:paraId="7E1D2DF3" w14:textId="77777777" w:rsidR="00F863C6" w:rsidRPr="00FF7B89" w:rsidRDefault="00F863C6">
      <w:pPr>
        <w:rPr>
          <w:rFonts w:asciiTheme="minorHAnsi" w:hAnsiTheme="minorHAnsi" w:cstheme="minorHAnsi"/>
          <w:color w:val="000000" w:themeColor="text1"/>
        </w:rPr>
      </w:pPr>
    </w:p>
    <w:p w14:paraId="4BCDCF74" w14:textId="77777777" w:rsidR="00391BF0" w:rsidRPr="00FF7B89" w:rsidRDefault="00391BF0">
      <w:pPr>
        <w:rPr>
          <w:rFonts w:asciiTheme="minorHAnsi" w:hAnsiTheme="minorHAnsi" w:cstheme="minorHAnsi"/>
          <w:color w:val="000000" w:themeColor="text1"/>
        </w:rPr>
      </w:pPr>
    </w:p>
    <w:p w14:paraId="5BAD6A15" w14:textId="77777777" w:rsidR="00391BF0" w:rsidRPr="00FF7B89" w:rsidRDefault="00391BF0">
      <w:pPr>
        <w:rPr>
          <w:rFonts w:asciiTheme="minorHAnsi" w:hAnsiTheme="minorHAnsi" w:cstheme="minorHAnsi"/>
          <w:color w:val="000000" w:themeColor="text1"/>
        </w:rPr>
      </w:pPr>
    </w:p>
    <w:p w14:paraId="0689F415" w14:textId="77777777" w:rsidR="00E36C25" w:rsidRPr="00FF7B89" w:rsidRDefault="00E36C25" w:rsidP="00E36C25">
      <w:pPr>
        <w:rPr>
          <w:rFonts w:asciiTheme="minorHAnsi" w:hAnsiTheme="minorHAnsi" w:cstheme="minorHAnsi"/>
        </w:rPr>
      </w:pPr>
      <w:r w:rsidRPr="00FF7B89">
        <w:rPr>
          <w:rFonts w:asciiTheme="minorHAnsi" w:hAnsiTheme="minorHAnsi" w:cstheme="minorHAnsi"/>
          <w:color w:val="212121"/>
          <w:shd w:val="clear" w:color="auto" w:fill="FFFFFF"/>
        </w:rPr>
        <w:t xml:space="preserve">Salomé PA, </w:t>
      </w:r>
      <w:proofErr w:type="spellStart"/>
      <w:r w:rsidRPr="00FF7B89">
        <w:rPr>
          <w:rFonts w:asciiTheme="minorHAnsi" w:hAnsiTheme="minorHAnsi" w:cstheme="minorHAnsi"/>
          <w:color w:val="212121"/>
          <w:shd w:val="clear" w:color="auto" w:fill="FFFFFF"/>
        </w:rPr>
        <w:t>Bomblies</w:t>
      </w:r>
      <w:proofErr w:type="spellEnd"/>
      <w:r w:rsidRPr="00FF7B89">
        <w:rPr>
          <w:rFonts w:asciiTheme="minorHAnsi" w:hAnsiTheme="minorHAnsi" w:cstheme="minorHAnsi"/>
          <w:color w:val="212121"/>
          <w:shd w:val="clear" w:color="auto" w:fill="FFFFFF"/>
        </w:rPr>
        <w:t xml:space="preserve"> K, </w:t>
      </w:r>
      <w:proofErr w:type="spellStart"/>
      <w:r w:rsidRPr="00FF7B89">
        <w:rPr>
          <w:rFonts w:asciiTheme="minorHAnsi" w:hAnsiTheme="minorHAnsi" w:cstheme="minorHAnsi"/>
          <w:color w:val="212121"/>
          <w:shd w:val="clear" w:color="auto" w:fill="FFFFFF"/>
        </w:rPr>
        <w:t>Laitinen</w:t>
      </w:r>
      <w:proofErr w:type="spellEnd"/>
      <w:r w:rsidRPr="00FF7B89">
        <w:rPr>
          <w:rFonts w:asciiTheme="minorHAnsi" w:hAnsiTheme="minorHAnsi" w:cstheme="minorHAnsi"/>
          <w:color w:val="212121"/>
          <w:shd w:val="clear" w:color="auto" w:fill="FFFFFF"/>
        </w:rPr>
        <w:t xml:space="preserve"> RA, </w:t>
      </w:r>
      <w:proofErr w:type="spellStart"/>
      <w:r w:rsidRPr="00FF7B89">
        <w:rPr>
          <w:rFonts w:asciiTheme="minorHAnsi" w:hAnsiTheme="minorHAnsi" w:cstheme="minorHAnsi"/>
          <w:color w:val="212121"/>
          <w:shd w:val="clear" w:color="auto" w:fill="FFFFFF"/>
        </w:rPr>
        <w:t>Yant</w:t>
      </w:r>
      <w:proofErr w:type="spellEnd"/>
      <w:r w:rsidRPr="00FF7B89">
        <w:rPr>
          <w:rFonts w:asciiTheme="minorHAnsi" w:hAnsiTheme="minorHAnsi" w:cstheme="minorHAnsi"/>
          <w:color w:val="212121"/>
          <w:shd w:val="clear" w:color="auto" w:fill="FFFFFF"/>
        </w:rPr>
        <w:t xml:space="preserve"> L, Mott R, Weigel D. Genetic architecture of flowering-time variation in Arabidopsis thaliana. Genetics. 2011 Jun;188(2):421-33. </w:t>
      </w:r>
      <w:proofErr w:type="spellStart"/>
      <w:r w:rsidRPr="00FF7B89">
        <w:rPr>
          <w:rFonts w:asciiTheme="minorHAnsi" w:hAnsiTheme="minorHAnsi" w:cstheme="minorHAnsi"/>
          <w:color w:val="212121"/>
          <w:shd w:val="clear" w:color="auto" w:fill="FFFFFF"/>
        </w:rPr>
        <w:t>doi</w:t>
      </w:r>
      <w:proofErr w:type="spellEnd"/>
      <w:r w:rsidRPr="00FF7B89">
        <w:rPr>
          <w:rFonts w:asciiTheme="minorHAnsi" w:hAnsiTheme="minorHAnsi" w:cstheme="minorHAnsi"/>
          <w:color w:val="212121"/>
          <w:shd w:val="clear" w:color="auto" w:fill="FFFFFF"/>
        </w:rPr>
        <w:t xml:space="preserve">: 10.1534/genetics.111.126607. </w:t>
      </w:r>
      <w:proofErr w:type="spellStart"/>
      <w:r w:rsidRPr="00FF7B89">
        <w:rPr>
          <w:rFonts w:asciiTheme="minorHAnsi" w:hAnsiTheme="minorHAnsi" w:cstheme="minorHAnsi"/>
          <w:color w:val="212121"/>
          <w:shd w:val="clear" w:color="auto" w:fill="FFFFFF"/>
        </w:rPr>
        <w:t>Epub</w:t>
      </w:r>
      <w:proofErr w:type="spellEnd"/>
      <w:r w:rsidRPr="00FF7B89">
        <w:rPr>
          <w:rFonts w:asciiTheme="minorHAnsi" w:hAnsiTheme="minorHAnsi" w:cstheme="minorHAnsi"/>
          <w:color w:val="212121"/>
          <w:shd w:val="clear" w:color="auto" w:fill="FFFFFF"/>
        </w:rPr>
        <w:t xml:space="preserve"> 2011 Mar 15. PMID: 21406681; PMCID: PMC3122318.</w:t>
      </w:r>
    </w:p>
    <w:p w14:paraId="6C855879" w14:textId="2437828E" w:rsidR="00391BF0" w:rsidRPr="00FF7B89" w:rsidRDefault="00391BF0">
      <w:pPr>
        <w:rPr>
          <w:rFonts w:asciiTheme="minorHAnsi" w:hAnsiTheme="minorHAnsi" w:cstheme="minorHAnsi"/>
          <w:color w:val="000000" w:themeColor="text1"/>
        </w:rPr>
      </w:pPr>
    </w:p>
    <w:p w14:paraId="4C31692E" w14:textId="114FAA1C" w:rsidR="00D3056A" w:rsidRPr="00FF7B89" w:rsidRDefault="00D3056A" w:rsidP="00294079">
      <w:pPr>
        <w:shd w:val="clear" w:color="auto" w:fill="FFFFFF"/>
        <w:spacing w:before="100" w:beforeAutospacing="1" w:after="100" w:afterAutospacing="1"/>
        <w:rPr>
          <w:rFonts w:asciiTheme="minorHAnsi" w:hAnsiTheme="minorHAnsi" w:cstheme="minorHAnsi"/>
          <w:color w:val="333333"/>
        </w:rPr>
      </w:pPr>
      <w:r w:rsidRPr="00FF7B89">
        <w:rPr>
          <w:rStyle w:val="cit-name-given-names"/>
          <w:rFonts w:asciiTheme="minorHAnsi" w:hAnsiTheme="minorHAnsi" w:cstheme="minorHAnsi"/>
          <w:color w:val="333333"/>
        </w:rPr>
        <w:t>F.</w:t>
      </w:r>
      <w:r w:rsidRPr="00FF7B89">
        <w:rPr>
          <w:rStyle w:val="cit-auth"/>
          <w:rFonts w:asciiTheme="minorHAnsi" w:hAnsiTheme="minorHAnsi" w:cstheme="minorHAnsi"/>
          <w:color w:val="333333"/>
        </w:rPr>
        <w:t> </w:t>
      </w:r>
      <w:proofErr w:type="spellStart"/>
      <w:r w:rsidRPr="00FF7B89">
        <w:rPr>
          <w:rStyle w:val="cit-name-surname"/>
          <w:rFonts w:asciiTheme="minorHAnsi" w:hAnsiTheme="minorHAnsi" w:cstheme="minorHAnsi"/>
          <w:color w:val="333333"/>
        </w:rPr>
        <w:t>Bouché</w:t>
      </w:r>
      <w:proofErr w:type="spellEnd"/>
      <w:r w:rsidRPr="00FF7B89">
        <w:rPr>
          <w:rFonts w:asciiTheme="minorHAnsi" w:hAnsiTheme="minorHAnsi" w:cstheme="minorHAnsi"/>
          <w:color w:val="333333"/>
        </w:rPr>
        <w:t>, </w:t>
      </w:r>
      <w:r w:rsidRPr="00FF7B89">
        <w:rPr>
          <w:rStyle w:val="cit-name-given-names"/>
          <w:rFonts w:asciiTheme="minorHAnsi" w:hAnsiTheme="minorHAnsi" w:cstheme="minorHAnsi"/>
          <w:color w:val="333333"/>
        </w:rPr>
        <w:t>G.</w:t>
      </w:r>
      <w:r w:rsidRPr="00FF7B89">
        <w:rPr>
          <w:rStyle w:val="cit-auth"/>
          <w:rFonts w:asciiTheme="minorHAnsi" w:hAnsiTheme="minorHAnsi" w:cstheme="minorHAnsi"/>
          <w:color w:val="333333"/>
        </w:rPr>
        <w:t> </w:t>
      </w:r>
      <w:proofErr w:type="spellStart"/>
      <w:r w:rsidRPr="00FF7B89">
        <w:rPr>
          <w:rStyle w:val="cit-name-surname"/>
          <w:rFonts w:asciiTheme="minorHAnsi" w:hAnsiTheme="minorHAnsi" w:cstheme="minorHAnsi"/>
          <w:color w:val="333333"/>
        </w:rPr>
        <w:t>Lobet</w:t>
      </w:r>
      <w:proofErr w:type="spellEnd"/>
      <w:r w:rsidRPr="00FF7B89">
        <w:rPr>
          <w:rFonts w:asciiTheme="minorHAnsi" w:hAnsiTheme="minorHAnsi" w:cstheme="minorHAnsi"/>
          <w:color w:val="333333"/>
        </w:rPr>
        <w:t>, </w:t>
      </w:r>
      <w:r w:rsidRPr="00FF7B89">
        <w:rPr>
          <w:rStyle w:val="cit-name-given-names"/>
          <w:rFonts w:asciiTheme="minorHAnsi" w:hAnsiTheme="minorHAnsi" w:cstheme="minorHAnsi"/>
          <w:color w:val="333333"/>
        </w:rPr>
        <w:t>P.</w:t>
      </w:r>
      <w:r w:rsidRPr="00FF7B89">
        <w:rPr>
          <w:rStyle w:val="cit-auth"/>
          <w:rFonts w:asciiTheme="minorHAnsi" w:hAnsiTheme="minorHAnsi" w:cstheme="minorHAnsi"/>
          <w:color w:val="333333"/>
        </w:rPr>
        <w:t> </w:t>
      </w:r>
      <w:proofErr w:type="spellStart"/>
      <w:r w:rsidRPr="00FF7B89">
        <w:rPr>
          <w:rStyle w:val="cit-name-surname"/>
          <w:rFonts w:asciiTheme="minorHAnsi" w:hAnsiTheme="minorHAnsi" w:cstheme="minorHAnsi"/>
          <w:color w:val="333333"/>
        </w:rPr>
        <w:t>Tocquin</w:t>
      </w:r>
      <w:proofErr w:type="spellEnd"/>
      <w:r w:rsidRPr="00FF7B89">
        <w:rPr>
          <w:rFonts w:asciiTheme="minorHAnsi" w:hAnsiTheme="minorHAnsi" w:cstheme="minorHAnsi"/>
          <w:color w:val="333333"/>
        </w:rPr>
        <w:t>, </w:t>
      </w:r>
      <w:r w:rsidRPr="00FF7B89">
        <w:rPr>
          <w:rStyle w:val="cit-name-given-names"/>
          <w:rFonts w:asciiTheme="minorHAnsi" w:hAnsiTheme="minorHAnsi" w:cstheme="minorHAnsi"/>
          <w:color w:val="333333"/>
        </w:rPr>
        <w:t>C.</w:t>
      </w:r>
      <w:r w:rsidRPr="00FF7B89">
        <w:rPr>
          <w:rStyle w:val="cit-auth"/>
          <w:rFonts w:asciiTheme="minorHAnsi" w:hAnsiTheme="minorHAnsi" w:cstheme="minorHAnsi"/>
          <w:color w:val="333333"/>
        </w:rPr>
        <w:t> </w:t>
      </w:r>
      <w:proofErr w:type="spellStart"/>
      <w:r w:rsidRPr="00FF7B89">
        <w:rPr>
          <w:rStyle w:val="cit-name-surname"/>
          <w:rFonts w:asciiTheme="minorHAnsi" w:hAnsiTheme="minorHAnsi" w:cstheme="minorHAnsi"/>
          <w:color w:val="333333"/>
        </w:rPr>
        <w:t>Périlleux</w:t>
      </w:r>
      <w:proofErr w:type="spellEnd"/>
      <w:r w:rsidRPr="00FF7B89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, </w:t>
      </w:r>
      <w:r w:rsidRPr="00FF7B89">
        <w:rPr>
          <w:rStyle w:val="cit-article-title"/>
          <w:rFonts w:asciiTheme="minorHAnsi" w:hAnsiTheme="minorHAnsi" w:cstheme="minorHAnsi"/>
          <w:color w:val="333333"/>
          <w:shd w:val="clear" w:color="auto" w:fill="FFFFFF"/>
        </w:rPr>
        <w:t>FLOR-ID: An interactive database of flowering-time gene networks in Arabidopsis thaliana</w:t>
      </w:r>
      <w:r w:rsidRPr="00FF7B89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. Nucleic Acids Res. </w:t>
      </w:r>
      <w:r w:rsidRPr="00FF7B89">
        <w:rPr>
          <w:rStyle w:val="cit-vol"/>
          <w:rFonts w:asciiTheme="minorHAnsi" w:hAnsiTheme="minorHAnsi" w:cstheme="minorHAnsi"/>
          <w:b/>
          <w:bCs/>
          <w:color w:val="333333"/>
          <w:shd w:val="clear" w:color="auto" w:fill="FFFFFF"/>
        </w:rPr>
        <w:t>44</w:t>
      </w:r>
      <w:r w:rsidRPr="00FF7B89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, </w:t>
      </w:r>
      <w:r w:rsidRPr="00FF7B89">
        <w:rPr>
          <w:rStyle w:val="cit-fpage"/>
          <w:rFonts w:asciiTheme="minorHAnsi" w:hAnsiTheme="minorHAnsi" w:cstheme="minorHAnsi"/>
          <w:color w:val="333333"/>
          <w:shd w:val="clear" w:color="auto" w:fill="FFFFFF"/>
        </w:rPr>
        <w:t>D1167</w:t>
      </w:r>
      <w:r w:rsidRPr="00FF7B89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–</w:t>
      </w:r>
      <w:r w:rsidRPr="00FF7B89">
        <w:rPr>
          <w:rStyle w:val="cit-lpage"/>
          <w:rFonts w:asciiTheme="minorHAnsi" w:hAnsiTheme="minorHAnsi" w:cstheme="minorHAnsi"/>
          <w:color w:val="333333"/>
          <w:shd w:val="clear" w:color="auto" w:fill="FFFFFF"/>
        </w:rPr>
        <w:t>D1171</w:t>
      </w:r>
      <w:r w:rsidRPr="00FF7B89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 (</w:t>
      </w:r>
      <w:r w:rsidRPr="00FF7B89">
        <w:rPr>
          <w:rStyle w:val="cit-pub-date"/>
          <w:rFonts w:asciiTheme="minorHAnsi" w:hAnsiTheme="minorHAnsi" w:cstheme="minorHAnsi"/>
          <w:color w:val="333333"/>
          <w:shd w:val="clear" w:color="auto" w:fill="FFFFFF"/>
        </w:rPr>
        <w:t>2016</w:t>
      </w:r>
      <w:r w:rsidRPr="00FF7B89">
        <w:rPr>
          <w:rStyle w:val="HTMLCite"/>
          <w:rFonts w:asciiTheme="minorHAnsi" w:hAnsiTheme="minorHAnsi" w:cstheme="minorHAnsi"/>
          <w:i w:val="0"/>
          <w:iCs w:val="0"/>
          <w:color w:val="333333"/>
          <w:shd w:val="clear" w:color="auto" w:fill="FFFFFF"/>
        </w:rPr>
        <w:t>).</w:t>
      </w:r>
    </w:p>
    <w:p w14:paraId="00984939" w14:textId="6FA297B7" w:rsidR="00D3056A" w:rsidRPr="00FF7B89" w:rsidRDefault="00D3056A">
      <w:pPr>
        <w:rPr>
          <w:rFonts w:asciiTheme="minorHAnsi" w:hAnsiTheme="minorHAnsi" w:cstheme="minorHAnsi"/>
          <w:color w:val="000000" w:themeColor="text1"/>
        </w:rPr>
      </w:pPr>
    </w:p>
    <w:p w14:paraId="4BA3388C" w14:textId="4FBD3072" w:rsidR="000A47BD" w:rsidRPr="00FF7B89" w:rsidRDefault="000A47BD">
      <w:pPr>
        <w:rPr>
          <w:rFonts w:asciiTheme="minorHAnsi" w:hAnsiTheme="minorHAnsi" w:cstheme="minorHAnsi"/>
          <w:color w:val="000000" w:themeColor="text1"/>
        </w:rPr>
      </w:pPr>
    </w:p>
    <w:p w14:paraId="1CA25C25" w14:textId="77777777" w:rsidR="000A47BD" w:rsidRPr="00FF7B89" w:rsidRDefault="000A47BD" w:rsidP="000A47BD">
      <w:pPr>
        <w:rPr>
          <w:rFonts w:asciiTheme="minorHAnsi" w:hAnsiTheme="minorHAnsi" w:cstheme="minorHAnsi"/>
        </w:rPr>
      </w:pPr>
      <w:r w:rsidRPr="00FF7B89">
        <w:rPr>
          <w:rFonts w:asciiTheme="minorHAnsi" w:hAnsiTheme="minorHAnsi" w:cstheme="minorHAnsi"/>
          <w:color w:val="000000" w:themeColor="text1"/>
        </w:rPr>
        <w:t>“</w:t>
      </w:r>
      <w:proofErr w:type="gramStart"/>
      <w:r w:rsidRPr="00FF7B89">
        <w:rPr>
          <w:rFonts w:asciiTheme="minorHAnsi" w:hAnsiTheme="minorHAnsi" w:cstheme="minorHAnsi"/>
          <w:color w:val="000000" w:themeColor="text1"/>
        </w:rPr>
        <w:t>””</w:t>
      </w:r>
      <w:r w:rsidRPr="00FF7B89">
        <w:rPr>
          <w:rFonts w:asciiTheme="minorHAnsi" w:hAnsiTheme="minorHAnsi" w:cstheme="minorHAnsi"/>
          <w:color w:val="1C1D1E"/>
          <w:shd w:val="clear" w:color="auto" w:fill="FFFFFF"/>
        </w:rPr>
        <w:t>Candidates</w:t>
      </w:r>
      <w:proofErr w:type="gramEnd"/>
      <w:r w:rsidRPr="00FF7B89">
        <w:rPr>
          <w:rFonts w:asciiTheme="minorHAnsi" w:hAnsiTheme="minorHAnsi" w:cstheme="minorHAnsi"/>
          <w:color w:val="1C1D1E"/>
          <w:shd w:val="clear" w:color="auto" w:fill="FFFFFF"/>
        </w:rPr>
        <w:t xml:space="preserve"> were selected that contained ‘flowering’ or ‘vernalization’ in their name and/or description.</w:t>
      </w:r>
    </w:p>
    <w:p w14:paraId="27F85A3C" w14:textId="44D237B0" w:rsidR="000A47BD" w:rsidRPr="00FF7B89" w:rsidRDefault="000A47BD">
      <w:p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>“”</w:t>
      </w:r>
    </w:p>
    <w:p w14:paraId="4FAF402A" w14:textId="77777777" w:rsidR="000A47BD" w:rsidRPr="00FF7B89" w:rsidRDefault="000A47BD">
      <w:pPr>
        <w:rPr>
          <w:rFonts w:asciiTheme="minorHAnsi" w:hAnsiTheme="minorHAnsi" w:cstheme="minorHAnsi"/>
          <w:color w:val="000000" w:themeColor="text1"/>
        </w:rPr>
      </w:pPr>
    </w:p>
    <w:p w14:paraId="1BFBD692" w14:textId="4F5C550C" w:rsidR="00591FDD" w:rsidRPr="00FF7B89" w:rsidRDefault="00591FDD">
      <w:p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>Look at references in here https://www.pnas.org/content/116/36/17890</w:t>
      </w:r>
    </w:p>
    <w:p w14:paraId="3C5F894A" w14:textId="3822AE14" w:rsidR="00FC6002" w:rsidRPr="00FF7B89" w:rsidRDefault="00FC6002">
      <w:pPr>
        <w:rPr>
          <w:rFonts w:asciiTheme="minorHAnsi" w:hAnsiTheme="minorHAnsi" w:cstheme="minorHAnsi"/>
          <w:color w:val="000000" w:themeColor="text1"/>
        </w:rPr>
      </w:pPr>
    </w:p>
    <w:p w14:paraId="257D1912" w14:textId="4B379F48" w:rsidR="00FC6002" w:rsidRPr="00FF7B89" w:rsidRDefault="00FC6002">
      <w:pPr>
        <w:rPr>
          <w:rFonts w:asciiTheme="minorHAnsi" w:hAnsiTheme="minorHAnsi" w:cstheme="minorHAnsi"/>
          <w:color w:val="000000" w:themeColor="text1"/>
        </w:rPr>
      </w:pPr>
    </w:p>
    <w:p w14:paraId="2858E216" w14:textId="6ABCB9D7" w:rsidR="002D1781" w:rsidRPr="00FF7B89" w:rsidRDefault="00D226F1">
      <w:pPr>
        <w:rPr>
          <w:rFonts w:asciiTheme="minorHAnsi" w:hAnsiTheme="minorHAnsi" w:cstheme="minorHAnsi"/>
          <w:color w:val="000000" w:themeColor="text1"/>
        </w:rPr>
      </w:pPr>
      <w:r w:rsidRPr="00FF7B89">
        <w:rPr>
          <w:rFonts w:asciiTheme="minorHAnsi" w:hAnsiTheme="minorHAnsi" w:cstheme="minorHAnsi"/>
          <w:color w:val="000000" w:themeColor="text1"/>
        </w:rPr>
        <w:t>https://www.ncbi.nlm.nih.gov/pmc/articles/PMC2894516/</w:t>
      </w:r>
    </w:p>
    <w:sectPr w:rsidR="002D1781" w:rsidRPr="00FF7B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60340"/>
    <w:multiLevelType w:val="multilevel"/>
    <w:tmpl w:val="D562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FA7CAD"/>
    <w:multiLevelType w:val="multilevel"/>
    <w:tmpl w:val="77DEE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506A5E"/>
    <w:multiLevelType w:val="hybridMultilevel"/>
    <w:tmpl w:val="0E96ECBC"/>
    <w:lvl w:ilvl="0" w:tplc="7F14C3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DE"/>
    <w:rsid w:val="00042CC1"/>
    <w:rsid w:val="000A47BD"/>
    <w:rsid w:val="000C0B9D"/>
    <w:rsid w:val="000F52CC"/>
    <w:rsid w:val="0010331B"/>
    <w:rsid w:val="00115A3B"/>
    <w:rsid w:val="00121F10"/>
    <w:rsid w:val="00130E7F"/>
    <w:rsid w:val="00142566"/>
    <w:rsid w:val="001529DA"/>
    <w:rsid w:val="00174EA1"/>
    <w:rsid w:val="001A4B39"/>
    <w:rsid w:val="001C0A73"/>
    <w:rsid w:val="001C6AFE"/>
    <w:rsid w:val="001C6BC1"/>
    <w:rsid w:val="001D499E"/>
    <w:rsid w:val="001F6CD8"/>
    <w:rsid w:val="002410EE"/>
    <w:rsid w:val="00294079"/>
    <w:rsid w:val="002950A2"/>
    <w:rsid w:val="002A0B67"/>
    <w:rsid w:val="002A0D43"/>
    <w:rsid w:val="002A23D3"/>
    <w:rsid w:val="002D1781"/>
    <w:rsid w:val="002D5DAB"/>
    <w:rsid w:val="002E7B34"/>
    <w:rsid w:val="00317B98"/>
    <w:rsid w:val="00317F64"/>
    <w:rsid w:val="00322779"/>
    <w:rsid w:val="00371E04"/>
    <w:rsid w:val="00391BF0"/>
    <w:rsid w:val="004023C8"/>
    <w:rsid w:val="00413707"/>
    <w:rsid w:val="00413E05"/>
    <w:rsid w:val="00450BC3"/>
    <w:rsid w:val="00457D73"/>
    <w:rsid w:val="0047285B"/>
    <w:rsid w:val="004809EF"/>
    <w:rsid w:val="004A63AD"/>
    <w:rsid w:val="004A6712"/>
    <w:rsid w:val="004A758E"/>
    <w:rsid w:val="004A7D06"/>
    <w:rsid w:val="004D4413"/>
    <w:rsid w:val="00557704"/>
    <w:rsid w:val="00567ADE"/>
    <w:rsid w:val="00591FDD"/>
    <w:rsid w:val="005B6375"/>
    <w:rsid w:val="005C46EC"/>
    <w:rsid w:val="005C6053"/>
    <w:rsid w:val="005D25B9"/>
    <w:rsid w:val="005D2878"/>
    <w:rsid w:val="0060627F"/>
    <w:rsid w:val="00643C55"/>
    <w:rsid w:val="00644D74"/>
    <w:rsid w:val="006A65D2"/>
    <w:rsid w:val="006B680A"/>
    <w:rsid w:val="006E00B0"/>
    <w:rsid w:val="006F4D3C"/>
    <w:rsid w:val="007629B9"/>
    <w:rsid w:val="00766BE6"/>
    <w:rsid w:val="0078516C"/>
    <w:rsid w:val="00786A38"/>
    <w:rsid w:val="00795EE8"/>
    <w:rsid w:val="007A5292"/>
    <w:rsid w:val="007D3A3B"/>
    <w:rsid w:val="007D7A43"/>
    <w:rsid w:val="008108C4"/>
    <w:rsid w:val="00825CEF"/>
    <w:rsid w:val="008417EA"/>
    <w:rsid w:val="00850D50"/>
    <w:rsid w:val="00860020"/>
    <w:rsid w:val="00866E54"/>
    <w:rsid w:val="00893AE8"/>
    <w:rsid w:val="00907346"/>
    <w:rsid w:val="00922E1E"/>
    <w:rsid w:val="00933F45"/>
    <w:rsid w:val="0093566F"/>
    <w:rsid w:val="00937337"/>
    <w:rsid w:val="00941BB4"/>
    <w:rsid w:val="00947110"/>
    <w:rsid w:val="00953180"/>
    <w:rsid w:val="0097036D"/>
    <w:rsid w:val="009740B8"/>
    <w:rsid w:val="0097540F"/>
    <w:rsid w:val="00981EC3"/>
    <w:rsid w:val="00982FE3"/>
    <w:rsid w:val="009E54B5"/>
    <w:rsid w:val="00A50FA3"/>
    <w:rsid w:val="00A63813"/>
    <w:rsid w:val="00AC254B"/>
    <w:rsid w:val="00B32260"/>
    <w:rsid w:val="00B33389"/>
    <w:rsid w:val="00B42AA6"/>
    <w:rsid w:val="00B57C74"/>
    <w:rsid w:val="00B6681E"/>
    <w:rsid w:val="00BB75CE"/>
    <w:rsid w:val="00BC340C"/>
    <w:rsid w:val="00BD1530"/>
    <w:rsid w:val="00BD7559"/>
    <w:rsid w:val="00BE510D"/>
    <w:rsid w:val="00C0371C"/>
    <w:rsid w:val="00C11048"/>
    <w:rsid w:val="00C15E3A"/>
    <w:rsid w:val="00C4037B"/>
    <w:rsid w:val="00C52E02"/>
    <w:rsid w:val="00C82A9D"/>
    <w:rsid w:val="00CA5DD1"/>
    <w:rsid w:val="00CB24AE"/>
    <w:rsid w:val="00CB3AA8"/>
    <w:rsid w:val="00CC0546"/>
    <w:rsid w:val="00CD230C"/>
    <w:rsid w:val="00CD5B21"/>
    <w:rsid w:val="00D00FEC"/>
    <w:rsid w:val="00D226F1"/>
    <w:rsid w:val="00D3056A"/>
    <w:rsid w:val="00D65C14"/>
    <w:rsid w:val="00D97452"/>
    <w:rsid w:val="00DB0E40"/>
    <w:rsid w:val="00DB1A6D"/>
    <w:rsid w:val="00E12222"/>
    <w:rsid w:val="00E27586"/>
    <w:rsid w:val="00E36C25"/>
    <w:rsid w:val="00E80EE9"/>
    <w:rsid w:val="00E9296F"/>
    <w:rsid w:val="00E96FF3"/>
    <w:rsid w:val="00EA227B"/>
    <w:rsid w:val="00EC043A"/>
    <w:rsid w:val="00EE2C83"/>
    <w:rsid w:val="00EF4682"/>
    <w:rsid w:val="00F13980"/>
    <w:rsid w:val="00F84B40"/>
    <w:rsid w:val="00F863C6"/>
    <w:rsid w:val="00FA335D"/>
    <w:rsid w:val="00FB0920"/>
    <w:rsid w:val="00FB640B"/>
    <w:rsid w:val="00FC6002"/>
    <w:rsid w:val="00FF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19A19"/>
  <w15:chartTrackingRefBased/>
  <w15:docId w15:val="{75EC2B2A-AE9B-7749-ACF1-F897EDD8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B21"/>
    <w:rPr>
      <w:rFonts w:ascii="Times New Roman" w:eastAsia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C0371C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ADE"/>
    <w:rPr>
      <w:color w:val="0000FF"/>
      <w:u w:val="single"/>
    </w:rPr>
  </w:style>
  <w:style w:type="character" w:customStyle="1" w:styleId="nlmstring-name">
    <w:name w:val="nlm_string-name"/>
    <w:basedOn w:val="DefaultParagraphFont"/>
    <w:rsid w:val="00567ADE"/>
  </w:style>
  <w:style w:type="character" w:customStyle="1" w:styleId="journalname">
    <w:name w:val="journalname"/>
    <w:basedOn w:val="DefaultParagraphFont"/>
    <w:rsid w:val="00567ADE"/>
  </w:style>
  <w:style w:type="character" w:customStyle="1" w:styleId="year">
    <w:name w:val="year"/>
    <w:basedOn w:val="DefaultParagraphFont"/>
    <w:rsid w:val="00567ADE"/>
  </w:style>
  <w:style w:type="character" w:customStyle="1" w:styleId="volume">
    <w:name w:val="volume"/>
    <w:basedOn w:val="DefaultParagraphFont"/>
    <w:rsid w:val="00567ADE"/>
  </w:style>
  <w:style w:type="character" w:customStyle="1" w:styleId="issue">
    <w:name w:val="issue"/>
    <w:basedOn w:val="DefaultParagraphFont"/>
    <w:rsid w:val="00567ADE"/>
  </w:style>
  <w:style w:type="character" w:customStyle="1" w:styleId="page">
    <w:name w:val="page"/>
    <w:basedOn w:val="DefaultParagraphFont"/>
    <w:rsid w:val="00567ADE"/>
  </w:style>
  <w:style w:type="character" w:styleId="UnresolvedMention">
    <w:name w:val="Unresolved Mention"/>
    <w:basedOn w:val="DefaultParagraphFont"/>
    <w:uiPriority w:val="99"/>
    <w:semiHidden/>
    <w:unhideWhenUsed/>
    <w:rsid w:val="00866E5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91BF0"/>
    <w:pPr>
      <w:spacing w:before="100" w:beforeAutospacing="1" w:after="100" w:afterAutospacing="1"/>
    </w:pPr>
  </w:style>
  <w:style w:type="paragraph" w:customStyle="1" w:styleId="p1">
    <w:name w:val="p1"/>
    <w:basedOn w:val="Normal"/>
    <w:rsid w:val="00317F64"/>
    <w:pPr>
      <w:spacing w:before="100" w:beforeAutospacing="1" w:after="100" w:afterAutospacing="1"/>
    </w:pPr>
  </w:style>
  <w:style w:type="character" w:customStyle="1" w:styleId="s1">
    <w:name w:val="s1"/>
    <w:basedOn w:val="DefaultParagraphFont"/>
    <w:rsid w:val="00317F64"/>
  </w:style>
  <w:style w:type="character" w:styleId="Emphasis">
    <w:name w:val="Emphasis"/>
    <w:basedOn w:val="DefaultParagraphFont"/>
    <w:uiPriority w:val="20"/>
    <w:qFormat/>
    <w:rsid w:val="00DB0E4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863C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863C6"/>
    <w:pPr>
      <w:ind w:left="720"/>
      <w:contextualSpacing/>
    </w:pPr>
  </w:style>
  <w:style w:type="character" w:customStyle="1" w:styleId="cit-auth">
    <w:name w:val="cit-auth"/>
    <w:basedOn w:val="DefaultParagraphFont"/>
    <w:rsid w:val="00D3056A"/>
  </w:style>
  <w:style w:type="character" w:customStyle="1" w:styleId="cit-name-given-names">
    <w:name w:val="cit-name-given-names"/>
    <w:basedOn w:val="DefaultParagraphFont"/>
    <w:rsid w:val="00D3056A"/>
  </w:style>
  <w:style w:type="character" w:customStyle="1" w:styleId="cit-name-surname">
    <w:name w:val="cit-name-surname"/>
    <w:basedOn w:val="DefaultParagraphFont"/>
    <w:rsid w:val="00D3056A"/>
  </w:style>
  <w:style w:type="character" w:styleId="HTMLCite">
    <w:name w:val="HTML Cite"/>
    <w:basedOn w:val="DefaultParagraphFont"/>
    <w:uiPriority w:val="99"/>
    <w:semiHidden/>
    <w:unhideWhenUsed/>
    <w:rsid w:val="00D3056A"/>
    <w:rPr>
      <w:i/>
      <w:iCs/>
    </w:rPr>
  </w:style>
  <w:style w:type="character" w:customStyle="1" w:styleId="cit-article-title">
    <w:name w:val="cit-article-title"/>
    <w:basedOn w:val="DefaultParagraphFont"/>
    <w:rsid w:val="00D3056A"/>
  </w:style>
  <w:style w:type="character" w:customStyle="1" w:styleId="cit-vol">
    <w:name w:val="cit-vol"/>
    <w:basedOn w:val="DefaultParagraphFont"/>
    <w:rsid w:val="00D3056A"/>
  </w:style>
  <w:style w:type="character" w:customStyle="1" w:styleId="cit-fpage">
    <w:name w:val="cit-fpage"/>
    <w:basedOn w:val="DefaultParagraphFont"/>
    <w:rsid w:val="00D3056A"/>
  </w:style>
  <w:style w:type="character" w:customStyle="1" w:styleId="cit-lpage">
    <w:name w:val="cit-lpage"/>
    <w:basedOn w:val="DefaultParagraphFont"/>
    <w:rsid w:val="00D3056A"/>
  </w:style>
  <w:style w:type="character" w:customStyle="1" w:styleId="cit-pub-date">
    <w:name w:val="cit-pub-date"/>
    <w:basedOn w:val="DefaultParagraphFont"/>
    <w:rsid w:val="00D3056A"/>
  </w:style>
  <w:style w:type="character" w:customStyle="1" w:styleId="Heading4Char">
    <w:name w:val="Heading 4 Char"/>
    <w:basedOn w:val="DefaultParagraphFont"/>
    <w:link w:val="Heading4"/>
    <w:uiPriority w:val="9"/>
    <w:rsid w:val="00C0371C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9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6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9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8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8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8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4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2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2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057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2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5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3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3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rabidopsis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3</Pages>
  <Words>730</Words>
  <Characters>4169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Muirhead</dc:creator>
  <cp:keywords/>
  <dc:description/>
  <cp:lastModifiedBy>Kevin Muirhead</cp:lastModifiedBy>
  <cp:revision>131</cp:revision>
  <dcterms:created xsi:type="dcterms:W3CDTF">2021-02-24T03:35:00Z</dcterms:created>
  <dcterms:modified xsi:type="dcterms:W3CDTF">2021-03-28T05:04:00Z</dcterms:modified>
</cp:coreProperties>
</file>