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B6F55" w14:textId="77777777" w:rsidR="005C4152" w:rsidRPr="00277A88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77A8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統一投顧</w:t>
      </w:r>
      <w:r w:rsidRPr="00277A8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Call memo </w:t>
      </w:r>
      <w:r w:rsidRPr="00277A8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晟田（</w:t>
      </w:r>
      <w:r w:rsidRPr="00277A8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4541</w:t>
      </w:r>
      <w:r w:rsidRPr="00277A8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）</w:t>
      </w:r>
    </w:p>
    <w:p w14:paraId="4B83D3F6" w14:textId="7067B42D" w:rsidR="005C4152" w:rsidRPr="00277A88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77A8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2026.</w:t>
      </w:r>
      <w:r w:rsidR="00990F76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10</w:t>
      </w:r>
      <w:r w:rsidRPr="00277A8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990F76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22</w:t>
      </w:r>
      <w:r w:rsidRPr="00277A8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="00990F76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法說會</w:t>
      </w:r>
    </w:p>
    <w:p w14:paraId="6762D2EB" w14:textId="4DCBD09B" w:rsidR="005C4152" w:rsidRPr="00277A88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77A8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研究員：藍焌朋</w:t>
      </w:r>
    </w:p>
    <w:p w14:paraId="0DC7EDFC" w14:textId="77777777" w:rsidR="005C4152" w:rsidRPr="00277A88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1B6763FA" w14:textId="13DBE605" w:rsidR="005C4152" w:rsidRPr="005A0AA0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初判：正向。</w:t>
      </w:r>
      <w:r w:rsidR="00441049" w:rsidRPr="00213B58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係因：</w:t>
      </w:r>
      <w:r w:rsid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(1)</w:t>
      </w:r>
      <w:r w:rsidR="00AE6158" w:rsidRPr="00213B58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航</w:t>
      </w:r>
      <w:r w:rsidR="00004299">
        <w:rPr>
          <w:rFonts w:ascii="Times New Roman" w:eastAsia="新細明體" w:hAnsi="Times New Roman" w:cs="Times New Roman" w:hint="eastAsia"/>
          <w:kern w:val="0"/>
          <w:sz w:val="22"/>
          <w:szCs w:val="22"/>
          <w14:ligatures w14:val="none"/>
        </w:rPr>
        <w:t>太供應鏈問題有緩解，明年訂單再提升</w:t>
      </w:r>
      <w:r w:rsidR="004A4AFA" w:rsidRPr="00213B58">
        <w:rPr>
          <w:rFonts w:ascii="Times New Roman" w:eastAsia="新細明體" w:hAnsi="Times New Roman" w:cs="Times New Roman" w:hint="eastAsia"/>
          <w:kern w:val="0"/>
          <w:sz w:val="22"/>
          <w:szCs w:val="22"/>
          <w14:ligatures w14:val="none"/>
        </w:rPr>
        <w:t>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公司</w:t>
      </w:r>
      <w:r w:rsidR="00004299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發</w:t>
      </w:r>
      <w:proofErr w:type="spellStart"/>
      <w:r w:rsidR="00004299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cb</w:t>
      </w:r>
      <w:proofErr w:type="spellEnd"/>
      <w:r w:rsidR="00004299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啟動</w:t>
      </w:r>
      <w:r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擴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廠計畫</w:t>
      </w:r>
      <w:r w:rsidR="00004299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因應客戶需求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，預計</w:t>
      </w:r>
      <w:r w:rsidR="00004299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3Q27</w:t>
      </w:r>
      <w:r w:rsidR="00004299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開始</w:t>
      </w:r>
      <w:r w:rsidR="00AE6158"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量</w:t>
      </w:r>
      <w:r w:rsidR="00AE6158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產</w:t>
      </w:r>
      <w:r w:rsidR="00004299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，預估航太營收明年成長</w:t>
      </w:r>
      <w:r w:rsidR="00004299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+23.3% YoY</w:t>
      </w:r>
      <w:r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AE6158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(2)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日商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E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社明年將推出新乾式</w:t>
      </w:r>
      <w:r w:rsidR="005A0AA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泵浦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機型給台積電</w:t>
      </w:r>
      <w:r w:rsidR="00854F1E"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，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舊款會更多給晟田代工，預估</w:t>
      </w:r>
      <w:r w:rsidR="00EE64BD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半導體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設備</w:t>
      </w:r>
      <w:r w:rsidR="00F4553C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營收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明年</w:t>
      </w:r>
      <w:r w:rsidR="00854F1E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成長</w:t>
      </w:r>
      <w:r w:rsidR="00854F1E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+</w:t>
      </w:r>
      <w:r w:rsidR="005A0AA0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15.2</w:t>
      </w:r>
      <w:r w:rsidR="00854F1E"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%</w:t>
      </w:r>
      <w:r w:rsidR="00854F1E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 YoY</w:t>
      </w:r>
      <w:r w:rsidR="005A0AA0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。</w:t>
      </w:r>
      <w:r w:rsidR="00D20971"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(</w:t>
      </w:r>
      <w:r w:rsidR="00D20971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3)</w:t>
      </w:r>
      <w:r w:rsidR="00004299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此次</w:t>
      </w:r>
      <w:r w:rsidR="00004299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SPO</w:t>
      </w:r>
      <w:r w:rsidR="00D20971"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公</w:t>
      </w:r>
      <w:r w:rsidR="00D20971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司多租了面積</w:t>
      </w:r>
      <w:r w:rsidR="00D20971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</w:t>
      </w:r>
      <w:r w:rsidR="00D20971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公頃的地，而新廠僅占其面積的</w:t>
      </w:r>
      <w:r w:rsidR="00D20971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1/3</w:t>
      </w:r>
      <w:r w:rsidR="00D20971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，未來視訂單需求而定，不論是作為航太還是半導體的產線都可</w:t>
      </w:r>
      <w:r w:rsidR="00F97F32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以</w:t>
      </w:r>
      <w:r w:rsidR="00D20971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，想像空間龐大</w:t>
      </w:r>
      <w:r w:rsidR="00854F1E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。</w:t>
      </w:r>
    </w:p>
    <w:p w14:paraId="5B4748ED" w14:textId="77777777" w:rsidR="0091266E" w:rsidRPr="00213B58" w:rsidRDefault="0091266E" w:rsidP="005C4152">
      <w:pPr>
        <w:widowControl/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6B191803" w14:textId="77777777" w:rsidR="005C4152" w:rsidRPr="008D1860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8D1860">
        <w:rPr>
          <w:rFonts w:ascii="Times New Roman" w:eastAsia="新細明體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重點摘要</w:t>
      </w:r>
    </w:p>
    <w:p w14:paraId="58583D2B" w14:textId="1B3DB115" w:rsidR="005C4152" w:rsidRPr="00213B58" w:rsidRDefault="005C4152" w:rsidP="005C4152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2026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年</w:t>
      </w:r>
      <w:r w:rsidR="00D473E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前三季</w:t>
      </w:r>
      <w:r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累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計營收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15</w:t>
      </w:r>
      <w:r w:rsidRPr="00213B58">
        <w:rPr>
          <w:rFonts w:ascii="Times New Roman" w:eastAsia="新細明體" w:hAnsi="Times New Roman" w:cs="Times New Roman" w:hint="eastAsia"/>
          <w:color w:val="000000" w:themeColor="text1"/>
          <w:kern w:val="0"/>
          <w:sz w:val="22"/>
          <w:szCs w:val="22"/>
          <w14:ligatures w14:val="none"/>
        </w:rPr>
        <w:t>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60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億，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+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32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4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 YoY</w:t>
      </w:r>
      <w:r w:rsidR="00BA0DA4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</w:t>
      </w:r>
      <w:r w:rsidR="00BA0DA4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GM 24%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。</w:t>
      </w:r>
    </w:p>
    <w:p w14:paraId="2161E4B3" w14:textId="0DD58928" w:rsidR="005C4152" w:rsidRPr="00213B58" w:rsidRDefault="005C4152" w:rsidP="005C4152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產品營收占比：航太客供料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48%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、航太自購料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5</w:t>
      </w:r>
      <w:r w:rsidR="00CD1007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、</w:t>
      </w:r>
      <w:r w:rsidR="00CD1007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半導體</w:t>
      </w:r>
      <w:r w:rsidR="005968DA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設備</w:t>
      </w:r>
      <w:r w:rsidR="00CD1007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零組件</w:t>
      </w:r>
      <w:r w:rsidR="00CD1007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3</w:t>
      </w:r>
      <w:r w:rsidR="00CD1007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</w:t>
      </w:r>
      <w:r w:rsidR="00CD1007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、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其他精密零組件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4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。</w:t>
      </w:r>
    </w:p>
    <w:p w14:paraId="690537DD" w14:textId="59666FA3" w:rsidR="005C4152" w:rsidRPr="00213B58" w:rsidRDefault="005C4152" w:rsidP="008D1860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各產品營收：航太客供料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7.50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億，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+2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9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 YoY</w:t>
      </w:r>
      <w:r w:rsidR="005968DA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航太自購料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3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.9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億，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+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70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5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 YoY</w:t>
      </w:r>
      <w:r w:rsidR="005968DA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半導體設備</w:t>
      </w:r>
      <w:r w:rsidR="005968DA"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零組件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3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60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億，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+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26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 YoY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；其他精密零組件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0.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59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億，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-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28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.</w:t>
      </w:r>
      <w:r w:rsid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6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% YoY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。</w:t>
      </w:r>
    </w:p>
    <w:p w14:paraId="7606F6CE" w14:textId="221C616A" w:rsidR="0046314F" w:rsidRPr="00D473E8" w:rsidRDefault="0046314F" w:rsidP="008D1860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各產品毛利率：航太客供料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26%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，航太自購料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5%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，半導體設備零組件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35~40%</w:t>
      </w:r>
      <w:r w:rsidRPr="00213B5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，</w:t>
      </w:r>
      <w:r w:rsidRP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其他精密零組件</w:t>
      </w:r>
      <w:r w:rsidRP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15~20%</w:t>
      </w:r>
      <w:r w:rsidRPr="00D473E8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。</w:t>
      </w:r>
    </w:p>
    <w:p w14:paraId="34BA5096" w14:textId="77777777" w:rsidR="008D1860" w:rsidRDefault="00D473E8" w:rsidP="008D1860">
      <w:pPr>
        <w:pStyle w:val="paragraph"/>
        <w:numPr>
          <w:ilvl w:val="0"/>
          <w:numId w:val="3"/>
        </w:numPr>
        <w:spacing w:before="0" w:beforeAutospacing="0" w:after="0" w:afterAutospacing="0"/>
        <w:rPr>
          <w:rFonts w:ascii="Times New Roman" w:hAnsi="Times New Roman" w:cs="Times New Roman"/>
          <w:color w:val="303030"/>
          <w:sz w:val="22"/>
          <w:szCs w:val="22"/>
        </w:rPr>
      </w:pPr>
      <w:r w:rsidRPr="00D473E8">
        <w:rPr>
          <w:rFonts w:ascii="Times New Roman" w:hAnsi="Times New Roman" w:cs="Times New Roman"/>
          <w:color w:val="303030"/>
          <w:sz w:val="22"/>
          <w:szCs w:val="22"/>
        </w:rPr>
        <w:t>財務</w:t>
      </w:r>
      <w:r w:rsidRPr="00D473E8">
        <w:rPr>
          <w:rFonts w:ascii="Times New Roman" w:hAnsi="Times New Roman" w:cs="Times New Roman"/>
          <w:color w:val="303030"/>
          <w:sz w:val="22"/>
          <w:szCs w:val="22"/>
        </w:rPr>
        <w:t xml:space="preserve"> Guidance </w:t>
      </w:r>
      <w:r w:rsidRPr="00D473E8">
        <w:rPr>
          <w:rFonts w:ascii="Times New Roman" w:hAnsi="Times New Roman" w:cs="Times New Roman"/>
          <w:color w:val="303030"/>
          <w:sz w:val="22"/>
          <w:szCs w:val="22"/>
        </w:rPr>
        <w:t>預估</w:t>
      </w:r>
      <w:r w:rsidR="008D1860">
        <w:rPr>
          <w:rFonts w:ascii="Times New Roman" w:hAnsi="Times New Roman" w:cs="Times New Roman" w:hint="eastAsia"/>
          <w:color w:val="303030"/>
          <w:sz w:val="22"/>
          <w:szCs w:val="22"/>
        </w:rPr>
        <w:t>：</w:t>
      </w:r>
    </w:p>
    <w:p w14:paraId="213E8EA0" w14:textId="77777777" w:rsidR="008D1860" w:rsidRDefault="00D473E8" w:rsidP="008D1860">
      <w:pPr>
        <w:pStyle w:val="paragraph"/>
        <w:numPr>
          <w:ilvl w:val="0"/>
          <w:numId w:val="17"/>
        </w:numPr>
        <w:spacing w:before="0" w:beforeAutospacing="0" w:after="0" w:afterAutospacing="0"/>
        <w:rPr>
          <w:rFonts w:ascii="Times New Roman" w:hAnsi="Times New Roman" w:cs="Times New Roman"/>
          <w:color w:val="303030"/>
          <w:sz w:val="22"/>
          <w:szCs w:val="22"/>
        </w:rPr>
      </w:pPr>
      <w:r w:rsidRPr="008D1860">
        <w:rPr>
          <w:rFonts w:ascii="Times New Roman" w:hAnsi="Times New Roman" w:cs="Times New Roman" w:hint="eastAsia"/>
          <w:color w:val="303030"/>
          <w:sz w:val="22"/>
          <w:szCs w:val="22"/>
        </w:rPr>
        <w:t>2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026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全年：營收預估約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20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億元，全年毛利率維持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 xml:space="preserve"> 24%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；產品占比預估為客供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49%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、自購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 xml:space="preserve"> 24%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、半導體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 xml:space="preserve"> 23%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、其他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 xml:space="preserve"> 4%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。</w:t>
      </w:r>
    </w:p>
    <w:p w14:paraId="567A7A53" w14:textId="1520AAA1" w:rsidR="00190372" w:rsidRPr="008D1860" w:rsidRDefault="00D473E8" w:rsidP="008D1860">
      <w:pPr>
        <w:pStyle w:val="paragraph"/>
        <w:numPr>
          <w:ilvl w:val="0"/>
          <w:numId w:val="17"/>
        </w:numPr>
        <w:spacing w:before="0" w:beforeAutospacing="0" w:after="0" w:afterAutospacing="0"/>
        <w:rPr>
          <w:rFonts w:ascii="Times New Roman" w:hAnsi="Times New Roman" w:cs="Times New Roman"/>
          <w:color w:val="303030"/>
          <w:sz w:val="22"/>
          <w:szCs w:val="22"/>
        </w:rPr>
      </w:pPr>
      <w:r w:rsidRPr="008D1860">
        <w:rPr>
          <w:rFonts w:ascii="Times New Roman" w:hAnsi="Times New Roman" w:cs="Times New Roman"/>
          <w:color w:val="303030"/>
          <w:sz w:val="22"/>
          <w:szCs w:val="22"/>
        </w:rPr>
        <w:t>2027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全年：營收預估</w:t>
      </w:r>
      <w:r w:rsidR="008D1860" w:rsidRPr="008D1860">
        <w:rPr>
          <w:rFonts w:ascii="Times New Roman" w:hAnsi="Times New Roman" w:cs="Times New Roman" w:hint="eastAsia"/>
          <w:color w:val="303030"/>
          <w:sz w:val="22"/>
          <w:szCs w:val="22"/>
        </w:rPr>
        <w:t>年增</w:t>
      </w:r>
      <w:r w:rsidR="008D1860" w:rsidRPr="008D1860">
        <w:rPr>
          <w:rFonts w:ascii="Times New Roman" w:hAnsi="Times New Roman" w:cs="Times New Roman"/>
          <w:color w:val="303030"/>
          <w:sz w:val="22"/>
          <w:szCs w:val="22"/>
        </w:rPr>
        <w:t>+20% YoY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，毛利率預</w:t>
      </w:r>
      <w:r w:rsidR="008D1860" w:rsidRPr="008D1860">
        <w:rPr>
          <w:rFonts w:ascii="Times New Roman" w:hAnsi="Times New Roman" w:cs="Times New Roman" w:hint="eastAsia"/>
          <w:color w:val="303030"/>
          <w:sz w:val="22"/>
          <w:szCs w:val="22"/>
        </w:rPr>
        <w:t>估與今年差不多（微幅提升）</w:t>
      </w:r>
      <w:r w:rsidRPr="008D1860">
        <w:rPr>
          <w:rFonts w:ascii="Times New Roman" w:hAnsi="Times New Roman" w:cs="Times New Roman" w:hint="eastAsia"/>
          <w:color w:val="303030"/>
          <w:sz w:val="22"/>
          <w:szCs w:val="22"/>
        </w:rPr>
        <w:t>；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產品占比預估為客供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53%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、自購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 xml:space="preserve"> 22%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、半導體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 xml:space="preserve"> 22%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、其他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 xml:space="preserve"> 3%</w:t>
      </w:r>
      <w:r w:rsidRPr="008D1860">
        <w:rPr>
          <w:rFonts w:ascii="Times New Roman" w:hAnsi="Times New Roman" w:cs="Times New Roman"/>
          <w:color w:val="303030"/>
          <w:sz w:val="22"/>
          <w:szCs w:val="22"/>
        </w:rPr>
        <w:t>。</w:t>
      </w:r>
    </w:p>
    <w:p w14:paraId="2D9D95A9" w14:textId="77777777" w:rsidR="00E056C2" w:rsidRPr="00213B58" w:rsidRDefault="00E056C2" w:rsidP="000F2637">
      <w:pPr>
        <w:widowControl/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75999A50" w14:textId="77777777" w:rsidR="005C4152" w:rsidRPr="00004299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營運重點</w:t>
      </w:r>
    </w:p>
    <w:p w14:paraId="551650AC" w14:textId="77777777" w:rsidR="008D1860" w:rsidRPr="00004299" w:rsidRDefault="005C4152" w:rsidP="008D1860">
      <w:pPr>
        <w:pStyle w:val="a9"/>
        <w:widowControl/>
        <w:numPr>
          <w:ilvl w:val="0"/>
          <w:numId w:val="4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航太零組件：</w:t>
      </w:r>
    </w:p>
    <w:p w14:paraId="68FB6696" w14:textId="397A5893" w:rsidR="008D1860" w:rsidRPr="00004299" w:rsidRDefault="008D1860" w:rsidP="008D1860">
      <w:pPr>
        <w:pStyle w:val="a9"/>
        <w:widowControl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>主力客戶與引擎懸塊產能：第一大客戶為漢翔，最終交貨給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GE Aerospace/CFM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。目前航太客供料中，有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60%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為引擎懸塊與機匣相關產品，其中又有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70%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屬於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CFM LEAP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引擎。</w:t>
      </w:r>
    </w:p>
    <w:p w14:paraId="25618721" w14:textId="3D85AFD9" w:rsidR="008D1860" w:rsidRPr="00004299" w:rsidRDefault="008D1860" w:rsidP="008D1860">
      <w:pPr>
        <w:pStyle w:val="a9"/>
        <w:widowControl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>拉貨動能與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2027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增量：</w:t>
      </w:r>
    </w:p>
    <w:p w14:paraId="786D78FA" w14:textId="317CD3F8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- LEAP-1A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懸塊產量今年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3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月起已比去年增加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30%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；漢翔通知明年度波音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LEAP-1B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懸塊交貨量需再增加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30%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。</w:t>
      </w:r>
    </w:p>
    <w:p w14:paraId="6CBCB2BF" w14:textId="77777777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-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預計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2027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年新產能到位後，僅引擎懸塊單一品項即可新增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1.5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億元營收（全數為高毛利的客供料）。</w:t>
      </w:r>
    </w:p>
    <w:p w14:paraId="02CCECA1" w14:textId="77777777" w:rsidR="008D1860" w:rsidRPr="00004299" w:rsidRDefault="008D1860" w:rsidP="008D1860">
      <w:pPr>
        <w:pStyle w:val="a9"/>
        <w:widowControl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>民航機巨頭生產目標：</w:t>
      </w:r>
    </w:p>
    <w:p w14:paraId="5F3DFD69" w14:textId="77777777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lastRenderedPageBreak/>
        <w:t>- Airbus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：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A320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總裝生產線已擴增至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10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條，目標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2027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年底月產能達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70~75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架；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A350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目標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2028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年月產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12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架；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2026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年交機目標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870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架。</w:t>
      </w:r>
    </w:p>
    <w:p w14:paraId="70A645B7" w14:textId="77777777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>- Boeing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：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737 MAX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產能預估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4Q26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穩定至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47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/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月，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1H27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目標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52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/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月，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2H27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目標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57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/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月，長線朝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60~62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/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月邁進。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787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目標增加至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 10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架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/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月。</w:t>
      </w:r>
    </w:p>
    <w:p w14:paraId="4C4C9A4D" w14:textId="77777777" w:rsidR="008D1860" w:rsidRPr="00004299" w:rsidRDefault="008D1860" w:rsidP="008D1860">
      <w:pPr>
        <w:pStyle w:val="a9"/>
        <w:widowControl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>航太特殊製程認證：</w:t>
      </w:r>
    </w:p>
    <w:p w14:paraId="039FE665" w14:textId="77777777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-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鍍鋅鎳（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Zn-Ni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）：取代傳統污染較高的鍍鉻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/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鍍鎘製程，用於民航機起落架。</w:t>
      </w:r>
    </w:p>
    <w:p w14:paraId="58B9CAAD" w14:textId="77777777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-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高溫熱噴塗（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HVOF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）：具高耐候性與高單價，用於軍工及維修市場。</w:t>
      </w:r>
    </w:p>
    <w:p w14:paraId="62AFA200" w14:textId="51884B3C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hAnsi="Times New Roman" w:cs="Times New Roman"/>
          <w:color w:val="303030"/>
          <w:sz w:val="22"/>
          <w:szCs w:val="22"/>
        </w:rPr>
      </w:pPr>
      <w:r w:rsidRPr="00004299">
        <w:rPr>
          <w:rFonts w:ascii="Times New Roman" w:hAnsi="Times New Roman" w:cs="Times New Roman"/>
          <w:color w:val="303030"/>
          <w:sz w:val="22"/>
          <w:szCs w:val="22"/>
        </w:rPr>
        <w:t xml:space="preserve">- 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兩項特殊製程預計於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2027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年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1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月進行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Nadcap</w:t>
      </w:r>
      <w:r w:rsidRPr="00004299">
        <w:rPr>
          <w:rFonts w:ascii="Times New Roman" w:hAnsi="Times New Roman" w:cs="Times New Roman"/>
          <w:color w:val="303030"/>
          <w:sz w:val="22"/>
          <w:szCs w:val="22"/>
        </w:rPr>
        <w:t>第三方驗證稽核，通過後即可開始接單。</w:t>
      </w:r>
    </w:p>
    <w:p w14:paraId="212F7C7A" w14:textId="77777777" w:rsidR="008D1860" w:rsidRPr="00004299" w:rsidRDefault="005C4152" w:rsidP="008D1860">
      <w:pPr>
        <w:pStyle w:val="a9"/>
        <w:widowControl/>
        <w:numPr>
          <w:ilvl w:val="0"/>
          <w:numId w:val="4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  <w:t>半導體設備零組件：</w:t>
      </w:r>
    </w:p>
    <w:p w14:paraId="5C6A12AB" w14:textId="77777777" w:rsidR="008D1860" w:rsidRPr="00004299" w:rsidRDefault="008D1860" w:rsidP="008D1860">
      <w:pPr>
        <w:pStyle w:val="a9"/>
        <w:widowControl/>
        <w:numPr>
          <w:ilvl w:val="0"/>
          <w:numId w:val="15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主力客戶與核心產品：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E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社（日商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Ebara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）占半導體營收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90%~95%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，主要產品為先進製程用乾式真空泵浦（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Roots pump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羅茨式）之軸心與外殼，用於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3nm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以下邏輯製程、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HBM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、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EUV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、蝕刻（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Etch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）、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CVD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等設備。</w:t>
      </w:r>
    </w:p>
    <w:p w14:paraId="188FFFC0" w14:textId="3AB27CBD" w:rsidR="008D1860" w:rsidRPr="00004299" w:rsidRDefault="008D1860" w:rsidP="008D1860">
      <w:pPr>
        <w:pStyle w:val="a9"/>
        <w:widowControl/>
        <w:numPr>
          <w:ilvl w:val="0"/>
          <w:numId w:val="15"/>
        </w:numPr>
        <w:spacing w:after="0" w:line="240" w:lineRule="auto"/>
        <w:rPr>
          <w:rFonts w:ascii="Times New Roman" w:eastAsia="新細明體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委外轉單效應：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E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社明年於日本廠全力推進新機型，將現有主流機型的軸心與外殼產能擴大外包，晟田為其海外唯一軸心與外殼供應商，預計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2027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年可為晟田新增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7 ~8,000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萬元營收。其他客戶包括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ASML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、均華、均豪等。</w:t>
      </w:r>
    </w:p>
    <w:p w14:paraId="791FD217" w14:textId="54CBBC42" w:rsidR="008D1860" w:rsidRPr="00004299" w:rsidRDefault="008D1860" w:rsidP="008D1860">
      <w:pPr>
        <w:pStyle w:val="a9"/>
        <w:widowControl/>
        <w:numPr>
          <w:ilvl w:val="0"/>
          <w:numId w:val="4"/>
        </w:numPr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籌資與資本支出（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 xml:space="preserve">SPO 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與路科新廠）</w:t>
      </w:r>
    </w:p>
    <w:p w14:paraId="51B621A3" w14:textId="77777777" w:rsidR="008D1860" w:rsidRPr="00004299" w:rsidRDefault="008D1860" w:rsidP="008D1860">
      <w:pPr>
        <w:pStyle w:val="a9"/>
        <w:widowControl/>
        <w:numPr>
          <w:ilvl w:val="0"/>
          <w:numId w:val="21"/>
        </w:numPr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SPO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籌資順利完成：公司完成發行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2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筆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CB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與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1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筆現金增資，合計成功募集接近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8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億元資金。</w:t>
      </w:r>
    </w:p>
    <w:p w14:paraId="72A0713D" w14:textId="77777777" w:rsidR="008D1860" w:rsidRPr="00004299" w:rsidRDefault="008D1860" w:rsidP="008D1860">
      <w:pPr>
        <w:pStyle w:val="a9"/>
        <w:widowControl/>
        <w:numPr>
          <w:ilvl w:val="0"/>
          <w:numId w:val="21"/>
        </w:numPr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資本支出與建廠進度：</w:t>
      </w:r>
    </w:p>
    <w:p w14:paraId="391D5C9C" w14:textId="12271F46" w:rsidR="008D1860" w:rsidRPr="00004299" w:rsidRDefault="008D1860" w:rsidP="008D1860">
      <w:pPr>
        <w:pStyle w:val="a9"/>
        <w:widowControl/>
        <w:spacing w:after="0" w:line="240" w:lineRule="auto"/>
        <w:ind w:left="480"/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-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董事會通過資本支出案約</w:t>
      </w:r>
      <w:r w:rsidR="00004299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7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億多元（因重電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/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基電線材與變壓器規格提升，最終金額比原先估算多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1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億多，其中設備約占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2.6~2.7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億元）。</w:t>
      </w:r>
    </w:p>
    <w:p w14:paraId="27797981" w14:textId="77777777" w:rsidR="00004299" w:rsidRPr="00004299" w:rsidRDefault="008D1860" w:rsidP="00004299">
      <w:pPr>
        <w:pStyle w:val="a9"/>
        <w:widowControl/>
        <w:spacing w:after="0" w:line="240" w:lineRule="auto"/>
        <w:ind w:left="480"/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-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新廠已於農曆七月前開工，預計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2027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年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4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月完成主體結構、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5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月</w:t>
      </w:r>
      <w:r w:rsidR="00004299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機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電設備進駐。</w:t>
      </w:r>
    </w:p>
    <w:p w14:paraId="277FB839" w14:textId="77777777" w:rsidR="00004299" w:rsidRPr="00004299" w:rsidRDefault="008D1860" w:rsidP="00004299">
      <w:pPr>
        <w:pStyle w:val="a9"/>
        <w:widowControl/>
        <w:numPr>
          <w:ilvl w:val="0"/>
          <w:numId w:val="21"/>
        </w:numPr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產線搬遷與產能開出時程：</w:t>
      </w:r>
    </w:p>
    <w:p w14:paraId="1242AB2B" w14:textId="777FC730" w:rsidR="00004299" w:rsidRPr="00004299" w:rsidRDefault="00004299" w:rsidP="00004299">
      <w:pPr>
        <w:pStyle w:val="a9"/>
        <w:widowControl/>
        <w:spacing w:after="0" w:line="240" w:lineRule="auto"/>
        <w:ind w:left="480"/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- 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5~6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月：分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3~4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週批次將舊廠的航太引擎懸塊產線搬遷至新廠（期間新舊設備順接，不會停工，但會使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1H27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營收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YoY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較平緩）。</w:t>
      </w:r>
    </w:p>
    <w:p w14:paraId="03285FAC" w14:textId="50F58F1A" w:rsidR="00004299" w:rsidRPr="00004299" w:rsidRDefault="00004299" w:rsidP="00004299">
      <w:pPr>
        <w:pStyle w:val="a9"/>
        <w:widowControl/>
        <w:spacing w:after="0" w:line="240" w:lineRule="auto"/>
        <w:ind w:left="480"/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- 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7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月：航太引擎懸塊新產能於新廠完整開出放量。</w:t>
      </w:r>
    </w:p>
    <w:p w14:paraId="2F81F2E2" w14:textId="50A47A52" w:rsidR="008D1860" w:rsidRPr="00004299" w:rsidRDefault="00004299" w:rsidP="00004299">
      <w:pPr>
        <w:pStyle w:val="a9"/>
        <w:widowControl/>
        <w:spacing w:after="0" w:line="240" w:lineRule="auto"/>
        <w:ind w:left="480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- 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6~7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月：騰出之舊廠空間陸續進駐半導體設備，半導體新產能亦於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7</w:t>
      </w:r>
      <w:r w:rsidR="008D1860"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月開始量產貢獻。</w:t>
      </w:r>
    </w:p>
    <w:p w14:paraId="6076F4F0" w14:textId="77777777" w:rsidR="00004299" w:rsidRPr="00004299" w:rsidRDefault="008D1860" w:rsidP="00004299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 xml:space="preserve">4. 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財務與費用控管</w:t>
      </w:r>
    </w:p>
    <w:p w14:paraId="2F531863" w14:textId="77777777" w:rsidR="00004299" w:rsidRPr="00004299" w:rsidRDefault="008D1860" w:rsidP="00004299">
      <w:pPr>
        <w:pStyle w:val="a9"/>
        <w:widowControl/>
        <w:numPr>
          <w:ilvl w:val="0"/>
          <w:numId w:val="21"/>
        </w:numPr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折舊費用趨勢：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2026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全年折舊約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1.9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億元；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2027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年新廠與設備加入後，折舊僅微幅增加至近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2.0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億元（新增不到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1,000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萬元）；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2028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年因有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2018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年完成之舊廠房設備折舊到期，折舊費用將不增反降至約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1.8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億元，對毛利率影響極低。</w:t>
      </w:r>
    </w:p>
    <w:p w14:paraId="05F6DA50" w14:textId="21DB4B2F" w:rsidR="008D1860" w:rsidRPr="00004299" w:rsidRDefault="008D1860" w:rsidP="00004299">
      <w:pPr>
        <w:pStyle w:val="a9"/>
        <w:widowControl/>
        <w:numPr>
          <w:ilvl w:val="0"/>
          <w:numId w:val="21"/>
        </w:numPr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營業費用：營業費用不隨營收等比例增加，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2027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年全年費用預計僅增加約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 xml:space="preserve"> 700~800 </w:t>
      </w:r>
      <w:r w:rsidRPr="00004299">
        <w:rPr>
          <w:rFonts w:ascii="Times New Roman" w:eastAsia="新細明體" w:hAnsi="Times New Roman" w:cs="Times New Roman"/>
          <w:color w:val="303030"/>
          <w:kern w:val="0"/>
          <w:sz w:val="22"/>
          <w:szCs w:val="22"/>
          <w14:ligatures w14:val="none"/>
        </w:rPr>
        <w:t>萬元，費用率將持續下滑。</w:t>
      </w:r>
    </w:p>
    <w:p w14:paraId="354A166A" w14:textId="77777777" w:rsidR="0091266E" w:rsidRPr="00004299" w:rsidRDefault="005C4152" w:rsidP="005C4152">
      <w:pPr>
        <w:widowControl/>
        <w:spacing w:after="0" w:line="240" w:lineRule="auto"/>
        <w:rPr>
          <w:rFonts w:ascii="Times New Roman" w:eastAsia="新細明體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QA</w:t>
      </w:r>
    </w:p>
    <w:p w14:paraId="16BFBA52" w14:textId="45629B2D" w:rsidR="00213B5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Q1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：請問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2026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與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2027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年的營收、毛利率與季度走勢展望？</w:t>
      </w:r>
    </w:p>
    <w:p w14:paraId="71AB6F8D" w14:textId="6BE5701A" w:rsidR="00213B5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lastRenderedPageBreak/>
        <w:t>A1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2026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年全年營收預估約落在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億元，前三季自結毛利率約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24%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（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3Q26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受到夏季電價影響毛利率較低）。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2027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年目前預估引擎懸塊增加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1.5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億元及半導體增加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 xml:space="preserve"> 7~8,000 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萬元營收，全年營收預估成長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+20% YoY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。走勢上，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1H27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營收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YoY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看起來會比較平，但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7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月起新產能即全面銜接放量，營收將出現顯著跳升。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2027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全年毛利率預估維持在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24%~25%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。</w:t>
      </w:r>
    </w:p>
    <w:p w14:paraId="02BFF226" w14:textId="77777777" w:rsidR="00213B5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Q2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：請問新廠搬遷過程是否會造成停工，影響短期的營收表現？</w:t>
      </w:r>
    </w:p>
    <w:p w14:paraId="58E378FF" w14:textId="48703E39" w:rsidR="00213B5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A2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：不會造成全面停工。公司會先將新購置的機台在新廠安裝測試完畢，再將舊廠設備分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 xml:space="preserve"> 3~4 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梯次逐步搬遷，整體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1H27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營收還是正的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YoY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。</w:t>
      </w:r>
    </w:p>
    <w:p w14:paraId="0988440B" w14:textId="77777777" w:rsidR="00213B5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Q3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：資本支出增加是否會造成未來折舊費用大幅上升，進而壓抑毛利率？</w:t>
      </w:r>
    </w:p>
    <w:p w14:paraId="29A5A362" w14:textId="383A46F1" w:rsidR="00213B5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A3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：影響相當有限。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2026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年折舊費用約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1.9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億元，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2027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年新廠與設備進駐後，折舊費用僅增加至接近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2.0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億元（僅增加不到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1,000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萬元）。到了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2028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年，由於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2018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年建置的特殊製程廠房設備折舊正好攤提完畢，折舊費用反而會降回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 xml:space="preserve">1.8 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億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~1.9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億元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，屆時毛利率有機會有較好的表現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。</w:t>
      </w:r>
    </w:p>
    <w:p w14:paraId="7BD90DAD" w14:textId="77777777" w:rsidR="00D473E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Q4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：航太自購料比重增加對公司毛利率與資金營運的影響？</w:t>
      </w:r>
    </w:p>
    <w:p w14:paraId="5279AAC9" w14:textId="1CE40722" w:rsidR="00213B58" w:rsidRPr="00004299" w:rsidRDefault="00213B58" w:rsidP="00213B58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A4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：自購料（如鈦合金、鎳基合金等高強度鍛造件）材料費用占售價達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70%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，毛利率僅約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5%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。但材料採購皆由客戶指定廠商，價格漲跌可完全向客戶進行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轉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嫁，不會影響毛利金額。策略上，公司會維持自購料原有產能，但不會積極擴張自購料，未來的資本支出與資源將百分之百優先投向高毛利的航太客供料（引擎懸塊）與半導體真空泵浦。</w:t>
      </w:r>
    </w:p>
    <w:p w14:paraId="4529F391" w14:textId="77777777" w:rsidR="00D473E8" w:rsidRPr="00004299" w:rsidRDefault="00213B58" w:rsidP="005C4152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Q5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：軍工與其他精密零組件的進展為何？</w:t>
      </w:r>
    </w:p>
    <w:p w14:paraId="2D4EFBD2" w14:textId="525C2162" w:rsidR="00AE5504" w:rsidRPr="00004299" w:rsidRDefault="00213B58" w:rsidP="00004299">
      <w:pPr>
        <w:widowControl/>
        <w:spacing w:after="0" w:line="240" w:lineRule="auto"/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</w:pP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A5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：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2026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前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9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月軍工相關營收約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4,200~4,700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萬元，主要來自起落架維修（如亞航、漢翔），未來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在軍用無人機上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適合發展高單價的小型噴射引擎零組件。其他精密零組件方面，因日幣相較台幣貶值，對日本客戶而言等同漲價，公司選擇堅守毛利率（維持約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15%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）而非降價搶單，致該類別前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9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月營收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衰退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-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28.61%</w:t>
      </w:r>
      <w:r w:rsidR="00D473E8"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 xml:space="preserve"> YoY</w:t>
      </w:r>
      <w:r w:rsidRPr="00004299">
        <w:rPr>
          <w:rFonts w:ascii="Times New Roman" w:eastAsia="新細明體" w:hAnsi="Times New Roman" w:cs="Times New Roman"/>
          <w:kern w:val="0"/>
          <w:sz w:val="22"/>
          <w:szCs w:val="22"/>
          <w14:ligatures w14:val="none"/>
        </w:rPr>
        <w:t>。</w:t>
      </w:r>
    </w:p>
    <w:sectPr w:rsidR="00AE5504" w:rsidRPr="000042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041BE"/>
    <w:multiLevelType w:val="hybridMultilevel"/>
    <w:tmpl w:val="BEE02E76"/>
    <w:lvl w:ilvl="0" w:tplc="FEEAF73E">
      <w:start w:val="1"/>
      <w:numFmt w:val="decimal"/>
      <w:lvlText w:val="%1."/>
      <w:lvlJc w:val="left"/>
      <w:pPr>
        <w:ind w:left="360" w:hanging="360"/>
      </w:pPr>
      <w:rPr>
        <w:rFonts w:hint="default"/>
        <w:color w:val="30303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7A17D5"/>
    <w:multiLevelType w:val="hybridMultilevel"/>
    <w:tmpl w:val="516AABBA"/>
    <w:lvl w:ilvl="0" w:tplc="92AAEC78">
      <w:start w:val="3"/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49C46C0"/>
    <w:multiLevelType w:val="hybridMultilevel"/>
    <w:tmpl w:val="0F6268F0"/>
    <w:lvl w:ilvl="0" w:tplc="17102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082FDC"/>
    <w:multiLevelType w:val="hybridMultilevel"/>
    <w:tmpl w:val="0DEEE44E"/>
    <w:lvl w:ilvl="0" w:tplc="B45843EC">
      <w:start w:val="1"/>
      <w:numFmt w:val="decimal"/>
      <w:lvlText w:val="%1."/>
      <w:lvlJc w:val="left"/>
      <w:pPr>
        <w:ind w:left="360" w:hanging="360"/>
      </w:pPr>
      <w:rPr>
        <w:rFonts w:hint="default"/>
        <w:color w:val="30303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FD06E24"/>
    <w:multiLevelType w:val="hybridMultilevel"/>
    <w:tmpl w:val="625A7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0143897"/>
    <w:multiLevelType w:val="multilevel"/>
    <w:tmpl w:val="647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1E58"/>
    <w:multiLevelType w:val="hybridMultilevel"/>
    <w:tmpl w:val="935819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B016591"/>
    <w:multiLevelType w:val="hybridMultilevel"/>
    <w:tmpl w:val="532642D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B694A2B"/>
    <w:multiLevelType w:val="multilevel"/>
    <w:tmpl w:val="C024A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新細明體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E4464"/>
    <w:multiLevelType w:val="hybridMultilevel"/>
    <w:tmpl w:val="D572F78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58AE5571"/>
    <w:multiLevelType w:val="multilevel"/>
    <w:tmpl w:val="44B4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739E1"/>
    <w:multiLevelType w:val="multilevel"/>
    <w:tmpl w:val="7552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95780"/>
    <w:multiLevelType w:val="hybridMultilevel"/>
    <w:tmpl w:val="70B0835A"/>
    <w:lvl w:ilvl="0" w:tplc="B3CE63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1C1440"/>
    <w:multiLevelType w:val="hybridMultilevel"/>
    <w:tmpl w:val="73EEDD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3F92439"/>
    <w:multiLevelType w:val="multilevel"/>
    <w:tmpl w:val="C55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D51E1"/>
    <w:multiLevelType w:val="hybridMultilevel"/>
    <w:tmpl w:val="C76CFE3E"/>
    <w:lvl w:ilvl="0" w:tplc="6B9E0B96">
      <w:start w:val="3"/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E9B0985"/>
    <w:multiLevelType w:val="multilevel"/>
    <w:tmpl w:val="A42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5E447A"/>
    <w:multiLevelType w:val="hybridMultilevel"/>
    <w:tmpl w:val="5EDEF8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0734472"/>
    <w:multiLevelType w:val="hybridMultilevel"/>
    <w:tmpl w:val="BEDA54B4"/>
    <w:lvl w:ilvl="0" w:tplc="8A767A70">
      <w:start w:val="3"/>
      <w:numFmt w:val="bullet"/>
      <w:lvlText w:val="-"/>
      <w:lvlJc w:val="left"/>
      <w:pPr>
        <w:ind w:left="7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71B338FD"/>
    <w:multiLevelType w:val="hybridMultilevel"/>
    <w:tmpl w:val="DC5A28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89A7D7B"/>
    <w:multiLevelType w:val="multilevel"/>
    <w:tmpl w:val="35E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87067">
    <w:abstractNumId w:val="20"/>
  </w:num>
  <w:num w:numId="2" w16cid:durableId="1351301067">
    <w:abstractNumId w:val="8"/>
  </w:num>
  <w:num w:numId="3" w16cid:durableId="846603392">
    <w:abstractNumId w:val="0"/>
  </w:num>
  <w:num w:numId="4" w16cid:durableId="1223977794">
    <w:abstractNumId w:val="2"/>
  </w:num>
  <w:num w:numId="5" w16cid:durableId="1510414129">
    <w:abstractNumId w:val="3"/>
  </w:num>
  <w:num w:numId="6" w16cid:durableId="1216770854">
    <w:abstractNumId w:val="18"/>
  </w:num>
  <w:num w:numId="7" w16cid:durableId="1659267376">
    <w:abstractNumId w:val="15"/>
  </w:num>
  <w:num w:numId="8" w16cid:durableId="5988947">
    <w:abstractNumId w:val="1"/>
  </w:num>
  <w:num w:numId="9" w16cid:durableId="1465538499">
    <w:abstractNumId w:val="16"/>
  </w:num>
  <w:num w:numId="10" w16cid:durableId="2033065900">
    <w:abstractNumId w:val="9"/>
  </w:num>
  <w:num w:numId="11" w16cid:durableId="549269414">
    <w:abstractNumId w:val="4"/>
  </w:num>
  <w:num w:numId="12" w16cid:durableId="1906379935">
    <w:abstractNumId w:val="12"/>
  </w:num>
  <w:num w:numId="13" w16cid:durableId="1881238459">
    <w:abstractNumId w:val="7"/>
  </w:num>
  <w:num w:numId="14" w16cid:durableId="309871463">
    <w:abstractNumId w:val="11"/>
  </w:num>
  <w:num w:numId="15" w16cid:durableId="651183504">
    <w:abstractNumId w:val="17"/>
  </w:num>
  <w:num w:numId="16" w16cid:durableId="480316264">
    <w:abstractNumId w:val="6"/>
  </w:num>
  <w:num w:numId="17" w16cid:durableId="843788473">
    <w:abstractNumId w:val="19"/>
  </w:num>
  <w:num w:numId="18" w16cid:durableId="348719777">
    <w:abstractNumId w:val="10"/>
  </w:num>
  <w:num w:numId="19" w16cid:durableId="2038071102">
    <w:abstractNumId w:val="14"/>
  </w:num>
  <w:num w:numId="20" w16cid:durableId="2113356677">
    <w:abstractNumId w:val="5"/>
  </w:num>
  <w:num w:numId="21" w16cid:durableId="159929722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52"/>
    <w:rsid w:val="00004299"/>
    <w:rsid w:val="00052A44"/>
    <w:rsid w:val="0005361C"/>
    <w:rsid w:val="000F2637"/>
    <w:rsid w:val="00190372"/>
    <w:rsid w:val="001A023E"/>
    <w:rsid w:val="00213B58"/>
    <w:rsid w:val="00247561"/>
    <w:rsid w:val="00277A88"/>
    <w:rsid w:val="002E0BBB"/>
    <w:rsid w:val="002F5DB7"/>
    <w:rsid w:val="003079AD"/>
    <w:rsid w:val="00316518"/>
    <w:rsid w:val="0036251E"/>
    <w:rsid w:val="00392D6B"/>
    <w:rsid w:val="003B386E"/>
    <w:rsid w:val="003D53F1"/>
    <w:rsid w:val="003E0EEB"/>
    <w:rsid w:val="00441049"/>
    <w:rsid w:val="0046314F"/>
    <w:rsid w:val="0046361E"/>
    <w:rsid w:val="00482F38"/>
    <w:rsid w:val="004A4AFA"/>
    <w:rsid w:val="004A5C6B"/>
    <w:rsid w:val="004C1E36"/>
    <w:rsid w:val="004F66EA"/>
    <w:rsid w:val="00524581"/>
    <w:rsid w:val="005258D6"/>
    <w:rsid w:val="005577AB"/>
    <w:rsid w:val="005968DA"/>
    <w:rsid w:val="005A0AA0"/>
    <w:rsid w:val="005B0BA8"/>
    <w:rsid w:val="005C4152"/>
    <w:rsid w:val="005C6D6D"/>
    <w:rsid w:val="00644243"/>
    <w:rsid w:val="006564DD"/>
    <w:rsid w:val="0069464D"/>
    <w:rsid w:val="006A0139"/>
    <w:rsid w:val="00702CAD"/>
    <w:rsid w:val="007E22EA"/>
    <w:rsid w:val="007E27B8"/>
    <w:rsid w:val="007F131D"/>
    <w:rsid w:val="00804CA6"/>
    <w:rsid w:val="00810F79"/>
    <w:rsid w:val="00854F1E"/>
    <w:rsid w:val="008679DE"/>
    <w:rsid w:val="008C7B33"/>
    <w:rsid w:val="008D0605"/>
    <w:rsid w:val="008D1860"/>
    <w:rsid w:val="008E5C6D"/>
    <w:rsid w:val="0091266E"/>
    <w:rsid w:val="00934676"/>
    <w:rsid w:val="00956D86"/>
    <w:rsid w:val="00966FD8"/>
    <w:rsid w:val="00990F76"/>
    <w:rsid w:val="009C7A1E"/>
    <w:rsid w:val="009F61E5"/>
    <w:rsid w:val="00AE185B"/>
    <w:rsid w:val="00AE5504"/>
    <w:rsid w:val="00AE6158"/>
    <w:rsid w:val="00B20F7C"/>
    <w:rsid w:val="00B82124"/>
    <w:rsid w:val="00BA0DA4"/>
    <w:rsid w:val="00C24521"/>
    <w:rsid w:val="00C90D30"/>
    <w:rsid w:val="00CC3106"/>
    <w:rsid w:val="00CD1007"/>
    <w:rsid w:val="00D20971"/>
    <w:rsid w:val="00D418CF"/>
    <w:rsid w:val="00D473E8"/>
    <w:rsid w:val="00D764BA"/>
    <w:rsid w:val="00DF0F1C"/>
    <w:rsid w:val="00E056C2"/>
    <w:rsid w:val="00EE64BD"/>
    <w:rsid w:val="00F41738"/>
    <w:rsid w:val="00F4553C"/>
    <w:rsid w:val="00F47AE7"/>
    <w:rsid w:val="00F97F32"/>
    <w:rsid w:val="00FA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77BB9"/>
  <w15:chartTrackingRefBased/>
  <w15:docId w15:val="{F0CDED6D-99A9-AB44-9CFC-B92BECAE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1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1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1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1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1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1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1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41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4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41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4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41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41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41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41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4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1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4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1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41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4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1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41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152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0"/>
    <w:rsid w:val="005C4152"/>
  </w:style>
  <w:style w:type="paragraph" w:customStyle="1" w:styleId="paragraph">
    <w:name w:val="paragraph"/>
    <w:basedOn w:val="a"/>
    <w:rsid w:val="005C415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</dc:creator>
  <cp:keywords/>
  <dc:description/>
  <cp:lastModifiedBy>Lan</cp:lastModifiedBy>
  <cp:revision>7</cp:revision>
  <dcterms:created xsi:type="dcterms:W3CDTF">2026-10-26T14:09:00Z</dcterms:created>
  <dcterms:modified xsi:type="dcterms:W3CDTF">2026-10-26T15:08:00Z</dcterms:modified>
</cp:coreProperties>
</file>