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4A" w:rsidRDefault="003D064A" w:rsidP="003D064A">
      <w:pPr>
        <w:pStyle w:val="Title"/>
        <w:jc w:val="center"/>
        <w:rPr>
          <w:rFonts w:ascii="Gill Sans MT" w:hAnsi="Gill Sans MT"/>
        </w:rPr>
      </w:pPr>
    </w:p>
    <w:p w:rsidR="003D064A" w:rsidRPr="003D064A" w:rsidRDefault="003D064A" w:rsidP="003D064A">
      <w:pPr>
        <w:pStyle w:val="Title"/>
        <w:jc w:val="center"/>
        <w:rPr>
          <w:rFonts w:ascii="Gill Sans MT" w:hAnsi="Gill Sans MT"/>
        </w:rPr>
      </w:pPr>
      <w:r w:rsidRPr="003D064A">
        <w:rPr>
          <w:rFonts w:ascii="Gill Sans MT" w:hAnsi="Gill Sans MT"/>
        </w:rPr>
        <w:t>LEAPS</w:t>
      </w:r>
    </w:p>
    <w:p w:rsidR="003D064A" w:rsidRDefault="003D064A" w:rsidP="003F2988">
      <w:pPr>
        <w:spacing w:after="0"/>
        <w:jc w:val="center"/>
        <w:rPr>
          <w:rFonts w:ascii="Gill Sans MT" w:eastAsiaTheme="majorEastAsia" w:hAnsi="Gill Sans MT" w:cstheme="majorBidi"/>
          <w:spacing w:val="-10"/>
          <w:kern w:val="28"/>
          <w:sz w:val="56"/>
          <w:szCs w:val="56"/>
        </w:rPr>
      </w:pPr>
      <w:r>
        <w:rPr>
          <w:rFonts w:ascii="Gill Sans MT" w:eastAsiaTheme="majorEastAsia" w:hAnsi="Gill Sans MT" w:cstheme="majorBidi"/>
          <w:spacing w:val="-10"/>
          <w:kern w:val="28"/>
          <w:sz w:val="56"/>
          <w:szCs w:val="56"/>
        </w:rPr>
        <w:t>Summer School</w:t>
      </w:r>
    </w:p>
    <w:p w:rsidR="003D064A" w:rsidRDefault="003D064A" w:rsidP="003D064A">
      <w:pPr>
        <w:spacing w:after="0"/>
        <w:jc w:val="center"/>
        <w:rPr>
          <w:rFonts w:ascii="Gill Sans MT" w:eastAsiaTheme="majorEastAsia" w:hAnsi="Gill Sans MT" w:cstheme="majorBidi"/>
          <w:spacing w:val="-10"/>
          <w:kern w:val="28"/>
          <w:sz w:val="56"/>
          <w:szCs w:val="56"/>
        </w:rPr>
      </w:pPr>
      <w:r>
        <w:rPr>
          <w:rFonts w:ascii="Gill Sans MT" w:eastAsiaTheme="majorEastAsia" w:hAnsi="Gill Sans MT" w:cstheme="majorBidi"/>
          <w:spacing w:val="-10"/>
          <w:kern w:val="28"/>
          <w:sz w:val="56"/>
          <w:szCs w:val="56"/>
        </w:rPr>
        <w:t>2017</w:t>
      </w:r>
    </w:p>
    <w:p w:rsidR="003D064A" w:rsidRDefault="003D064A" w:rsidP="003D064A">
      <w:pPr>
        <w:rPr>
          <w:rFonts w:ascii="Gill Sans MT" w:eastAsiaTheme="majorEastAsia" w:hAnsi="Gill Sans MT" w:cstheme="majorBidi"/>
          <w:spacing w:val="-10"/>
          <w:kern w:val="28"/>
          <w:sz w:val="56"/>
          <w:szCs w:val="56"/>
        </w:rPr>
      </w:pPr>
    </w:p>
    <w:p w:rsidR="003F2988" w:rsidRDefault="003F2988" w:rsidP="003D064A">
      <w:pPr>
        <w:jc w:val="center"/>
        <w:rPr>
          <w:rFonts w:ascii="Gill Sans MT" w:eastAsiaTheme="majorEastAsia" w:hAnsi="Gill Sans MT" w:cstheme="majorBidi"/>
          <w:spacing w:val="-10"/>
          <w:kern w:val="28"/>
          <w:sz w:val="56"/>
          <w:szCs w:val="56"/>
        </w:rPr>
      </w:pPr>
    </w:p>
    <w:p w:rsidR="003F2988" w:rsidRDefault="003F2988" w:rsidP="003D064A">
      <w:pPr>
        <w:jc w:val="center"/>
        <w:rPr>
          <w:rFonts w:ascii="Gill Sans MT" w:eastAsiaTheme="majorEastAsia" w:hAnsi="Gill Sans MT" w:cstheme="majorBidi"/>
          <w:spacing w:val="-10"/>
          <w:kern w:val="28"/>
          <w:sz w:val="56"/>
          <w:szCs w:val="56"/>
        </w:rPr>
      </w:pPr>
    </w:p>
    <w:p w:rsidR="003D064A" w:rsidRDefault="003D064A" w:rsidP="003D064A">
      <w:pPr>
        <w:jc w:val="center"/>
        <w:rPr>
          <w:rFonts w:ascii="Gill Sans MT" w:eastAsiaTheme="majorEastAsia" w:hAnsi="Gill Sans MT" w:cstheme="majorBidi"/>
          <w:spacing w:val="-10"/>
          <w:kern w:val="28"/>
          <w:sz w:val="56"/>
          <w:szCs w:val="56"/>
        </w:rPr>
      </w:pPr>
      <w:r>
        <w:rPr>
          <w:rFonts w:ascii="Gill Sans MT" w:eastAsiaTheme="majorEastAsia" w:hAnsi="Gill Sans MT" w:cstheme="majorBidi"/>
          <w:spacing w:val="-10"/>
          <w:kern w:val="28"/>
          <w:sz w:val="56"/>
          <w:szCs w:val="56"/>
        </w:rPr>
        <w:t>An introduction to data analysis</w:t>
      </w:r>
    </w:p>
    <w:p w:rsidR="003D064A" w:rsidRDefault="003D064A" w:rsidP="003D064A">
      <w:pPr>
        <w:rPr>
          <w:rFonts w:ascii="Gill Sans MT" w:eastAsiaTheme="majorEastAsia" w:hAnsi="Gill Sans MT" w:cstheme="majorBidi"/>
          <w:spacing w:val="-10"/>
          <w:kern w:val="28"/>
          <w:sz w:val="56"/>
          <w:szCs w:val="56"/>
        </w:rPr>
      </w:pPr>
    </w:p>
    <w:p w:rsidR="003D064A" w:rsidRDefault="003D064A" w:rsidP="003D064A">
      <w:pPr>
        <w:rPr>
          <w:rFonts w:ascii="Gill Sans MT" w:eastAsiaTheme="majorEastAsia" w:hAnsi="Gill Sans MT" w:cstheme="majorBidi"/>
          <w:spacing w:val="-10"/>
          <w:kern w:val="28"/>
          <w:sz w:val="56"/>
          <w:szCs w:val="56"/>
        </w:rPr>
      </w:pPr>
    </w:p>
    <w:p w:rsidR="003D064A" w:rsidRDefault="003D064A" w:rsidP="003D064A">
      <w:pPr>
        <w:rPr>
          <w:rFonts w:ascii="Gill Sans MT" w:eastAsiaTheme="majorEastAsia" w:hAnsi="Gill Sans MT" w:cstheme="majorBidi"/>
          <w:spacing w:val="-10"/>
          <w:kern w:val="28"/>
          <w:sz w:val="56"/>
          <w:szCs w:val="56"/>
        </w:rPr>
      </w:pPr>
    </w:p>
    <w:p w:rsidR="003D064A" w:rsidRDefault="003D064A" w:rsidP="003D064A">
      <w:pPr>
        <w:rPr>
          <w:rFonts w:ascii="Gill Sans MT" w:eastAsiaTheme="majorEastAsia" w:hAnsi="Gill Sans MT" w:cstheme="majorBidi"/>
          <w:spacing w:val="-10"/>
          <w:kern w:val="28"/>
          <w:sz w:val="56"/>
          <w:szCs w:val="56"/>
        </w:rPr>
      </w:pPr>
    </w:p>
    <w:p w:rsidR="003D064A" w:rsidRDefault="003D064A" w:rsidP="003D064A">
      <w:pPr>
        <w:rPr>
          <w:rFonts w:ascii="Gill Sans MT" w:eastAsiaTheme="majorEastAsia" w:hAnsi="Gill Sans MT" w:cstheme="majorBidi"/>
          <w:spacing w:val="-10"/>
          <w:kern w:val="28"/>
          <w:sz w:val="56"/>
          <w:szCs w:val="56"/>
        </w:rPr>
      </w:pPr>
    </w:p>
    <w:p w:rsidR="003D064A" w:rsidRDefault="003D064A" w:rsidP="003D064A">
      <w:pPr>
        <w:rPr>
          <w:rFonts w:ascii="Gill Sans MT" w:eastAsiaTheme="majorEastAsia" w:hAnsi="Gill Sans MT" w:cstheme="majorBidi"/>
          <w:spacing w:val="-10"/>
          <w:kern w:val="28"/>
          <w:sz w:val="56"/>
          <w:szCs w:val="56"/>
        </w:rPr>
      </w:pPr>
    </w:p>
    <w:p w:rsidR="003D064A" w:rsidRPr="003D064A" w:rsidRDefault="003D064A" w:rsidP="003D064A">
      <w:pPr>
        <w:rPr>
          <w:sz w:val="10"/>
        </w:rPr>
      </w:pPr>
      <w:r w:rsidRPr="003D064A">
        <w:rPr>
          <w:rFonts w:ascii="Gill Sans MT" w:eastAsiaTheme="majorEastAsia" w:hAnsi="Gill Sans MT" w:cstheme="majorBidi"/>
          <w:spacing w:val="-10"/>
          <w:kern w:val="28"/>
          <w:sz w:val="32"/>
          <w:szCs w:val="56"/>
        </w:rPr>
        <w:t>Course Co-ordinator: Dr Kevin Ralston</w:t>
      </w:r>
    </w:p>
    <w:p w:rsidR="006035D4" w:rsidRDefault="0028545A" w:rsidP="003D064A">
      <w:pPr>
        <w:pStyle w:val="Title"/>
        <w:pageBreakBefore/>
        <w:widowControl w:val="0"/>
        <w:rPr>
          <w:rFonts w:ascii="Gill Sans MT" w:hAnsi="Gill Sans MT"/>
        </w:rPr>
      </w:pPr>
      <w:r>
        <w:rPr>
          <w:noProof/>
          <w:lang w:eastAsia="en-GB"/>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158115</wp:posOffset>
            </wp:positionV>
            <wp:extent cx="2616200" cy="1741170"/>
            <wp:effectExtent l="0" t="0" r="0" b="0"/>
            <wp:wrapThrough wrapText="bothSides">
              <wp:wrapPolygon edited="0">
                <wp:start x="0" y="0"/>
                <wp:lineTo x="0" y="21269"/>
                <wp:lineTo x="21390" y="21269"/>
                <wp:lineTo x="21390" y="0"/>
                <wp:lineTo x="0" y="0"/>
              </wp:wrapPolygon>
            </wp:wrapThrough>
            <wp:docPr id="2" name="Picture 2" descr="Image result f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1741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4EFC" w:rsidRPr="00425D52" w:rsidRDefault="006035D4" w:rsidP="0028545A">
      <w:pPr>
        <w:pStyle w:val="Title"/>
        <w:rPr>
          <w:rFonts w:ascii="Gill Sans MT" w:hAnsi="Gill Sans MT"/>
        </w:rPr>
      </w:pPr>
      <w:r>
        <w:rPr>
          <w:rFonts w:ascii="Gill Sans MT" w:hAnsi="Gill Sans MT"/>
        </w:rPr>
        <w:t>An introduction to d</w:t>
      </w:r>
      <w:r w:rsidR="0032065C" w:rsidRPr="00425D52">
        <w:rPr>
          <w:rFonts w:ascii="Gill Sans MT" w:hAnsi="Gill Sans MT"/>
        </w:rPr>
        <w:t>ata analysis</w:t>
      </w:r>
      <w:r w:rsidR="0028545A">
        <w:rPr>
          <w:rFonts w:ascii="Gill Sans MT" w:hAnsi="Gill Sans MT"/>
        </w:rPr>
        <w:t xml:space="preserve"> </w:t>
      </w:r>
    </w:p>
    <w:p w:rsidR="006035D4" w:rsidRDefault="006035D4" w:rsidP="00425D52">
      <w:pPr>
        <w:jc w:val="both"/>
        <w:rPr>
          <w:rFonts w:ascii="Gill Sans MT" w:hAnsi="Gill Sans MT"/>
          <w:b/>
          <w:sz w:val="20"/>
          <w:szCs w:val="20"/>
        </w:rPr>
      </w:pPr>
    </w:p>
    <w:p w:rsidR="006035D4" w:rsidRDefault="006035D4" w:rsidP="00425D52">
      <w:pPr>
        <w:jc w:val="both"/>
        <w:rPr>
          <w:rFonts w:ascii="Gill Sans MT" w:hAnsi="Gill Sans MT"/>
          <w:b/>
          <w:sz w:val="20"/>
          <w:szCs w:val="20"/>
        </w:rPr>
      </w:pPr>
    </w:p>
    <w:p w:rsidR="00B53DAB" w:rsidRPr="0028545A" w:rsidRDefault="00B53DAB" w:rsidP="00425D52">
      <w:pPr>
        <w:jc w:val="both"/>
        <w:rPr>
          <w:rFonts w:ascii="Gill Sans MT" w:hAnsi="Gill Sans MT"/>
        </w:rPr>
      </w:pPr>
      <w:r w:rsidRPr="00425D52">
        <w:rPr>
          <w:rFonts w:ascii="Gill Sans MT" w:hAnsi="Gill Sans MT"/>
          <w:b/>
          <w:sz w:val="20"/>
          <w:szCs w:val="20"/>
        </w:rPr>
        <w:t>Introduction</w:t>
      </w:r>
    </w:p>
    <w:p w:rsidR="009E7B04" w:rsidRPr="00425D52" w:rsidRDefault="009E7B04" w:rsidP="00425D52">
      <w:pPr>
        <w:pStyle w:val="Default"/>
        <w:jc w:val="both"/>
        <w:rPr>
          <w:sz w:val="20"/>
          <w:szCs w:val="20"/>
        </w:rPr>
      </w:pPr>
      <w:r w:rsidRPr="00425D52">
        <w:rPr>
          <w:sz w:val="20"/>
          <w:szCs w:val="20"/>
        </w:rPr>
        <w:t>Processing, managing and analysing data is important in many fields of employment and education. This course is relevant to all students going to university, but it is of particular interest to those who will go into subjects involving statistical analysis, such as business and/or social science. Students will have the chance to familiarize themselves with principles of data analysis at a first year undergraduate level. Important parts of the research process will be introduced, including</w:t>
      </w:r>
      <w:r w:rsidR="001D09C4">
        <w:rPr>
          <w:sz w:val="20"/>
          <w:szCs w:val="20"/>
        </w:rPr>
        <w:t>: data sources,</w:t>
      </w:r>
      <w:r w:rsidRPr="00425D52">
        <w:rPr>
          <w:sz w:val="20"/>
          <w:szCs w:val="20"/>
        </w:rPr>
        <w:t xml:space="preserve"> anal</w:t>
      </w:r>
      <w:r w:rsidR="001D09C4">
        <w:rPr>
          <w:sz w:val="20"/>
          <w:szCs w:val="20"/>
        </w:rPr>
        <w:t>ysis packages, formulating questions,</w:t>
      </w:r>
      <w:r w:rsidRPr="00425D52">
        <w:rPr>
          <w:sz w:val="20"/>
          <w:szCs w:val="20"/>
        </w:rPr>
        <w:t xml:space="preserve"> descriptive statistics, and programming. In addition, </w:t>
      </w:r>
      <w:r w:rsidR="00CC4CF6" w:rsidRPr="00425D52">
        <w:rPr>
          <w:sz w:val="20"/>
          <w:szCs w:val="20"/>
        </w:rPr>
        <w:t xml:space="preserve">a significant proportion of course </w:t>
      </w:r>
      <w:r w:rsidRPr="00425D52">
        <w:rPr>
          <w:sz w:val="20"/>
          <w:szCs w:val="20"/>
        </w:rPr>
        <w:t>time will be spent in a PC lab engaging with data and learning about practical aspects of data analysis. The programme of work is quite flexible and will address the needs and progress of each individual student. Assessment for this course is based on coursework assignments and an end of course test. As a data analyst taking the course you will be encouraged to undertake a short piece of analysis on an area of interest to you.</w:t>
      </w:r>
    </w:p>
    <w:p w:rsidR="009E7B04" w:rsidRPr="00425D52" w:rsidRDefault="009E7B04" w:rsidP="00425D52">
      <w:pPr>
        <w:pStyle w:val="Default"/>
        <w:jc w:val="both"/>
        <w:rPr>
          <w:sz w:val="20"/>
          <w:szCs w:val="20"/>
        </w:rPr>
      </w:pPr>
    </w:p>
    <w:p w:rsidR="0063181C" w:rsidRPr="00425D52" w:rsidRDefault="009E7B04" w:rsidP="00425D52">
      <w:pPr>
        <w:pStyle w:val="Default"/>
        <w:jc w:val="both"/>
        <w:rPr>
          <w:sz w:val="20"/>
          <w:szCs w:val="20"/>
        </w:rPr>
      </w:pPr>
      <w:r w:rsidRPr="00425D52">
        <w:rPr>
          <w:sz w:val="20"/>
          <w:szCs w:val="20"/>
        </w:rPr>
        <w:t xml:space="preserve">Data analysis is fun (really) </w:t>
      </w:r>
      <w:r w:rsidR="0006791F" w:rsidRPr="00425D52">
        <w:rPr>
          <w:sz w:val="20"/>
          <w:szCs w:val="20"/>
        </w:rPr>
        <w:t>and good data analysts apply many</w:t>
      </w:r>
      <w:r w:rsidRPr="00425D52">
        <w:rPr>
          <w:sz w:val="20"/>
          <w:szCs w:val="20"/>
        </w:rPr>
        <w:t xml:space="preserve"> kinds of skills in the work they do! This includes maths, computer programming and communication</w:t>
      </w:r>
      <w:r w:rsidR="00FF1DC6" w:rsidRPr="00425D52">
        <w:rPr>
          <w:sz w:val="20"/>
          <w:szCs w:val="20"/>
        </w:rPr>
        <w:t xml:space="preserve"> skills</w:t>
      </w:r>
      <w:r w:rsidRPr="00425D52">
        <w:rPr>
          <w:sz w:val="20"/>
          <w:szCs w:val="20"/>
        </w:rPr>
        <w:t xml:space="preserve">. </w:t>
      </w:r>
    </w:p>
    <w:p w:rsidR="0006791F" w:rsidRPr="00425D52" w:rsidRDefault="0006791F" w:rsidP="00425D52">
      <w:pPr>
        <w:pStyle w:val="Default"/>
        <w:jc w:val="both"/>
        <w:rPr>
          <w:sz w:val="20"/>
          <w:szCs w:val="20"/>
        </w:rPr>
      </w:pPr>
    </w:p>
    <w:p w:rsidR="0027203D" w:rsidRPr="00425D52" w:rsidRDefault="008F69D9" w:rsidP="00425D52">
      <w:pPr>
        <w:jc w:val="both"/>
        <w:rPr>
          <w:rFonts w:ascii="Gill Sans MT" w:hAnsi="Gill Sans MT"/>
          <w:b/>
          <w:sz w:val="20"/>
          <w:szCs w:val="20"/>
        </w:rPr>
      </w:pPr>
      <w:r w:rsidRPr="00425D52">
        <w:rPr>
          <w:rFonts w:ascii="Gill Sans MT" w:hAnsi="Gill Sans MT"/>
          <w:b/>
          <w:sz w:val="20"/>
          <w:szCs w:val="20"/>
        </w:rPr>
        <w:t>Learning outcomes and course aims</w:t>
      </w:r>
      <w:r w:rsidR="00A41AB7">
        <w:rPr>
          <w:rStyle w:val="FootnoteReference"/>
          <w:rFonts w:ascii="Gill Sans MT" w:hAnsi="Gill Sans MT"/>
          <w:b/>
          <w:sz w:val="20"/>
          <w:szCs w:val="20"/>
        </w:rPr>
        <w:footnoteReference w:id="1"/>
      </w:r>
    </w:p>
    <w:p w:rsidR="0032065C" w:rsidRPr="00425D52" w:rsidRDefault="00074163" w:rsidP="00425D52">
      <w:pPr>
        <w:pStyle w:val="ListParagraph"/>
        <w:numPr>
          <w:ilvl w:val="0"/>
          <w:numId w:val="2"/>
        </w:numPr>
        <w:jc w:val="both"/>
        <w:rPr>
          <w:rFonts w:ascii="Gill Sans MT" w:hAnsi="Gill Sans MT"/>
          <w:sz w:val="20"/>
          <w:szCs w:val="20"/>
        </w:rPr>
      </w:pPr>
      <w:r w:rsidRPr="00425D52">
        <w:rPr>
          <w:rFonts w:ascii="Gill Sans MT" w:hAnsi="Gill Sans MT"/>
          <w:sz w:val="20"/>
          <w:szCs w:val="20"/>
        </w:rPr>
        <w:t>A learner should be able to apply</w:t>
      </w:r>
      <w:r w:rsidR="0032065C" w:rsidRPr="00425D52">
        <w:rPr>
          <w:rFonts w:ascii="Gill Sans MT" w:hAnsi="Gill Sans MT"/>
          <w:sz w:val="20"/>
          <w:szCs w:val="20"/>
        </w:rPr>
        <w:t xml:space="preserve"> data analysis </w:t>
      </w:r>
      <w:r w:rsidR="006F78DF" w:rsidRPr="00425D52">
        <w:rPr>
          <w:rFonts w:ascii="Gill Sans MT" w:hAnsi="Gill Sans MT"/>
          <w:sz w:val="20"/>
          <w:szCs w:val="20"/>
        </w:rPr>
        <w:t>techniques</w:t>
      </w:r>
      <w:r w:rsidR="009A3328" w:rsidRPr="00425D52">
        <w:rPr>
          <w:rFonts w:ascii="Gill Sans MT" w:hAnsi="Gill Sans MT"/>
          <w:sz w:val="20"/>
          <w:szCs w:val="20"/>
        </w:rPr>
        <w:t xml:space="preserve"> </w:t>
      </w:r>
    </w:p>
    <w:p w:rsidR="00E65E8D" w:rsidRPr="00425D52" w:rsidRDefault="00916F4B" w:rsidP="00425D52">
      <w:pPr>
        <w:pStyle w:val="ListParagraph"/>
        <w:numPr>
          <w:ilvl w:val="0"/>
          <w:numId w:val="2"/>
        </w:numPr>
        <w:jc w:val="both"/>
        <w:rPr>
          <w:rFonts w:ascii="Gill Sans MT" w:hAnsi="Gill Sans MT"/>
          <w:sz w:val="20"/>
          <w:szCs w:val="20"/>
        </w:rPr>
      </w:pPr>
      <w:r w:rsidRPr="00425D52">
        <w:rPr>
          <w:rFonts w:ascii="Gill Sans MT" w:hAnsi="Gill Sans MT"/>
          <w:sz w:val="20"/>
          <w:szCs w:val="20"/>
        </w:rPr>
        <w:t>A data analysis should be able</w:t>
      </w:r>
      <w:r w:rsidR="0027203D" w:rsidRPr="00425D52">
        <w:rPr>
          <w:rFonts w:ascii="Gill Sans MT" w:hAnsi="Gill Sans MT"/>
          <w:sz w:val="20"/>
          <w:szCs w:val="20"/>
        </w:rPr>
        <w:t xml:space="preserve"> </w:t>
      </w:r>
      <w:r w:rsidRPr="00425D52">
        <w:rPr>
          <w:rFonts w:ascii="Gill Sans MT" w:hAnsi="Gill Sans MT"/>
          <w:sz w:val="20"/>
          <w:szCs w:val="20"/>
        </w:rPr>
        <w:t xml:space="preserve">to </w:t>
      </w:r>
      <w:r w:rsidR="00B229C1" w:rsidRPr="00425D52">
        <w:rPr>
          <w:rFonts w:ascii="Gill Sans MT" w:hAnsi="Gill Sans MT"/>
          <w:sz w:val="20"/>
          <w:szCs w:val="20"/>
        </w:rPr>
        <w:t>use</w:t>
      </w:r>
      <w:r w:rsidRPr="00425D52">
        <w:rPr>
          <w:rFonts w:ascii="Gill Sans MT" w:hAnsi="Gill Sans MT"/>
          <w:sz w:val="20"/>
          <w:szCs w:val="20"/>
        </w:rPr>
        <w:t xml:space="preserve"> </w:t>
      </w:r>
      <w:r w:rsidR="0027203D" w:rsidRPr="00425D52">
        <w:rPr>
          <w:rFonts w:ascii="Gill Sans MT" w:hAnsi="Gill Sans MT"/>
          <w:sz w:val="20"/>
          <w:szCs w:val="20"/>
        </w:rPr>
        <w:t xml:space="preserve">good principles of </w:t>
      </w:r>
      <w:r w:rsidR="00E56287" w:rsidRPr="00425D52">
        <w:rPr>
          <w:rFonts w:ascii="Gill Sans MT" w:hAnsi="Gill Sans MT"/>
          <w:sz w:val="20"/>
          <w:szCs w:val="20"/>
        </w:rPr>
        <w:t>‘</w:t>
      </w:r>
      <w:r w:rsidR="0027203D" w:rsidRPr="00425D52">
        <w:rPr>
          <w:rFonts w:ascii="Gill Sans MT" w:hAnsi="Gill Sans MT"/>
          <w:sz w:val="20"/>
          <w:szCs w:val="20"/>
        </w:rPr>
        <w:t>data management</w:t>
      </w:r>
      <w:r w:rsidR="00E56287" w:rsidRPr="00425D52">
        <w:rPr>
          <w:rFonts w:ascii="Gill Sans MT" w:hAnsi="Gill Sans MT"/>
          <w:sz w:val="20"/>
          <w:szCs w:val="20"/>
        </w:rPr>
        <w:t>’</w:t>
      </w:r>
    </w:p>
    <w:p w:rsidR="00C752C0" w:rsidRPr="00425D52" w:rsidRDefault="0080109B" w:rsidP="00425D52">
      <w:pPr>
        <w:pStyle w:val="ListParagraph"/>
        <w:numPr>
          <w:ilvl w:val="0"/>
          <w:numId w:val="2"/>
        </w:numPr>
        <w:jc w:val="both"/>
        <w:rPr>
          <w:rFonts w:ascii="Gill Sans MT" w:hAnsi="Gill Sans MT"/>
          <w:sz w:val="20"/>
          <w:szCs w:val="20"/>
        </w:rPr>
      </w:pPr>
      <w:r w:rsidRPr="00425D52">
        <w:rPr>
          <w:rFonts w:ascii="Gill Sans MT" w:hAnsi="Gill Sans MT"/>
          <w:sz w:val="20"/>
          <w:szCs w:val="20"/>
        </w:rPr>
        <w:t>Data anal</w:t>
      </w:r>
      <w:r>
        <w:rPr>
          <w:rFonts w:ascii="Gill Sans MT" w:hAnsi="Gill Sans MT"/>
          <w:sz w:val="20"/>
          <w:szCs w:val="20"/>
        </w:rPr>
        <w:t xml:space="preserve">ysts </w:t>
      </w:r>
      <w:r w:rsidR="00916F4B" w:rsidRPr="00425D52">
        <w:rPr>
          <w:rFonts w:ascii="Gill Sans MT" w:hAnsi="Gill Sans MT"/>
          <w:sz w:val="20"/>
          <w:szCs w:val="20"/>
        </w:rPr>
        <w:t xml:space="preserve">will be able to </w:t>
      </w:r>
      <w:r w:rsidR="007F2D42" w:rsidRPr="00425D52">
        <w:rPr>
          <w:rFonts w:ascii="Gill Sans MT" w:hAnsi="Gill Sans MT"/>
          <w:sz w:val="20"/>
          <w:szCs w:val="20"/>
        </w:rPr>
        <w:t>interpret</w:t>
      </w:r>
      <w:r w:rsidR="00EF1904" w:rsidRPr="00425D52">
        <w:rPr>
          <w:rFonts w:ascii="Gill Sans MT" w:hAnsi="Gill Sans MT"/>
          <w:sz w:val="20"/>
          <w:szCs w:val="20"/>
        </w:rPr>
        <w:t xml:space="preserve"> </w:t>
      </w:r>
      <w:r w:rsidR="00916F4B" w:rsidRPr="00425D52">
        <w:rPr>
          <w:rFonts w:ascii="Gill Sans MT" w:hAnsi="Gill Sans MT"/>
          <w:sz w:val="20"/>
          <w:szCs w:val="20"/>
        </w:rPr>
        <w:t xml:space="preserve">statistical tests and computer </w:t>
      </w:r>
      <w:r w:rsidR="00EF1904" w:rsidRPr="00425D52">
        <w:rPr>
          <w:rFonts w:ascii="Gill Sans MT" w:hAnsi="Gill Sans MT"/>
          <w:sz w:val="20"/>
          <w:szCs w:val="20"/>
        </w:rPr>
        <w:t>output</w:t>
      </w:r>
      <w:r w:rsidR="00916F4B" w:rsidRPr="00425D52">
        <w:rPr>
          <w:rFonts w:ascii="Gill Sans MT" w:hAnsi="Gill Sans MT"/>
          <w:sz w:val="20"/>
          <w:szCs w:val="20"/>
        </w:rPr>
        <w:t>s</w:t>
      </w:r>
    </w:p>
    <w:p w:rsidR="0027203D" w:rsidRPr="00425D52" w:rsidRDefault="0080109B" w:rsidP="00425D52">
      <w:pPr>
        <w:pStyle w:val="ListParagraph"/>
        <w:numPr>
          <w:ilvl w:val="0"/>
          <w:numId w:val="2"/>
        </w:numPr>
        <w:jc w:val="both"/>
        <w:rPr>
          <w:rFonts w:ascii="Gill Sans MT" w:hAnsi="Gill Sans MT"/>
          <w:sz w:val="20"/>
          <w:szCs w:val="20"/>
        </w:rPr>
      </w:pPr>
      <w:r>
        <w:rPr>
          <w:rFonts w:ascii="Gill Sans MT" w:hAnsi="Gill Sans MT"/>
          <w:sz w:val="20"/>
          <w:szCs w:val="20"/>
        </w:rPr>
        <w:t>A researcher</w:t>
      </w:r>
      <w:r w:rsidR="00BA0B11" w:rsidRPr="00425D52">
        <w:rPr>
          <w:rFonts w:ascii="Gill Sans MT" w:hAnsi="Gill Sans MT"/>
          <w:sz w:val="20"/>
          <w:szCs w:val="20"/>
        </w:rPr>
        <w:t xml:space="preserve"> should </w:t>
      </w:r>
      <w:r w:rsidR="00B229C1" w:rsidRPr="00425D52">
        <w:rPr>
          <w:rFonts w:ascii="Gill Sans MT" w:hAnsi="Gill Sans MT"/>
          <w:sz w:val="20"/>
          <w:szCs w:val="20"/>
        </w:rPr>
        <w:t>have</w:t>
      </w:r>
      <w:r w:rsidR="000914F2" w:rsidRPr="00425D52">
        <w:rPr>
          <w:rFonts w:ascii="Gill Sans MT" w:hAnsi="Gill Sans MT"/>
          <w:sz w:val="20"/>
          <w:szCs w:val="20"/>
        </w:rPr>
        <w:t xml:space="preserve"> the ability to </w:t>
      </w:r>
      <w:r w:rsidR="0027203D" w:rsidRPr="00425D52">
        <w:rPr>
          <w:rFonts w:ascii="Gill Sans MT" w:hAnsi="Gill Sans MT"/>
          <w:sz w:val="20"/>
          <w:szCs w:val="20"/>
        </w:rPr>
        <w:t>undertake a</w:t>
      </w:r>
      <w:r w:rsidR="000914F2" w:rsidRPr="00425D52">
        <w:rPr>
          <w:rFonts w:ascii="Gill Sans MT" w:hAnsi="Gill Sans MT"/>
          <w:sz w:val="20"/>
          <w:szCs w:val="20"/>
        </w:rPr>
        <w:t xml:space="preserve"> piece </w:t>
      </w:r>
      <w:r w:rsidR="0027203D" w:rsidRPr="00425D52">
        <w:rPr>
          <w:rFonts w:ascii="Gill Sans MT" w:hAnsi="Gill Sans MT"/>
          <w:sz w:val="20"/>
          <w:szCs w:val="20"/>
        </w:rPr>
        <w:t xml:space="preserve">reproducible </w:t>
      </w:r>
      <w:r w:rsidR="000914F2" w:rsidRPr="00425D52">
        <w:rPr>
          <w:rFonts w:ascii="Gill Sans MT" w:hAnsi="Gill Sans MT"/>
          <w:sz w:val="20"/>
          <w:szCs w:val="20"/>
        </w:rPr>
        <w:t xml:space="preserve">data </w:t>
      </w:r>
      <w:r w:rsidR="0027203D" w:rsidRPr="00425D52">
        <w:rPr>
          <w:rFonts w:ascii="Gill Sans MT" w:hAnsi="Gill Sans MT"/>
          <w:sz w:val="20"/>
          <w:szCs w:val="20"/>
        </w:rPr>
        <w:t>analysis</w:t>
      </w:r>
    </w:p>
    <w:p w:rsidR="0027203D" w:rsidRPr="00425D52" w:rsidRDefault="00736DC7" w:rsidP="00425D52">
      <w:pPr>
        <w:pStyle w:val="ListParagraph"/>
        <w:numPr>
          <w:ilvl w:val="0"/>
          <w:numId w:val="2"/>
        </w:numPr>
        <w:jc w:val="both"/>
        <w:rPr>
          <w:rFonts w:ascii="Gill Sans MT" w:hAnsi="Gill Sans MT"/>
          <w:sz w:val="20"/>
          <w:szCs w:val="20"/>
        </w:rPr>
      </w:pPr>
      <w:r w:rsidRPr="00425D52">
        <w:rPr>
          <w:rFonts w:ascii="Gill Sans MT" w:hAnsi="Gill Sans MT"/>
          <w:sz w:val="20"/>
          <w:szCs w:val="20"/>
        </w:rPr>
        <w:t>A data analyst should be able to use appropriate software</w:t>
      </w:r>
    </w:p>
    <w:p w:rsidR="009F1515" w:rsidRPr="00425D52" w:rsidRDefault="009018FA" w:rsidP="00425D52">
      <w:pPr>
        <w:jc w:val="both"/>
        <w:rPr>
          <w:rFonts w:ascii="Gill Sans MT" w:hAnsi="Gill Sans MT"/>
          <w:sz w:val="20"/>
          <w:szCs w:val="20"/>
        </w:rPr>
      </w:pPr>
      <w:r w:rsidRPr="00425D52">
        <w:rPr>
          <w:rFonts w:ascii="Gill Sans MT" w:hAnsi="Gill Sans MT"/>
          <w:sz w:val="20"/>
          <w:szCs w:val="20"/>
        </w:rPr>
        <w:t xml:space="preserve">The course will provide data analysts with the resources to achieve these outcomes. Learners will be introduced to this at an introductory level. No previous experience is assumed. </w:t>
      </w:r>
      <w:r w:rsidR="00C27F79" w:rsidRPr="00425D52">
        <w:rPr>
          <w:rFonts w:ascii="Gill Sans MT" w:hAnsi="Gill Sans MT"/>
          <w:sz w:val="20"/>
          <w:szCs w:val="20"/>
        </w:rPr>
        <w:t>The emphasis i</w:t>
      </w:r>
      <w:r w:rsidR="00FD7693" w:rsidRPr="00425D52">
        <w:rPr>
          <w:rFonts w:ascii="Gill Sans MT" w:hAnsi="Gill Sans MT"/>
          <w:sz w:val="20"/>
          <w:szCs w:val="20"/>
        </w:rPr>
        <w:t>s placed on actively building experience. This course will provide a basis of understanding and resources</w:t>
      </w:r>
      <w:r w:rsidR="00E777D7" w:rsidRPr="00425D52">
        <w:rPr>
          <w:rFonts w:ascii="Gill Sans MT" w:hAnsi="Gill Sans MT"/>
          <w:sz w:val="20"/>
          <w:szCs w:val="20"/>
        </w:rPr>
        <w:t xml:space="preserve"> that can be used for</w:t>
      </w:r>
      <w:r w:rsidR="00FD7693" w:rsidRPr="00425D52">
        <w:rPr>
          <w:rFonts w:ascii="Gill Sans MT" w:hAnsi="Gill Sans MT"/>
          <w:sz w:val="20"/>
          <w:szCs w:val="20"/>
        </w:rPr>
        <w:t xml:space="preserve"> </w:t>
      </w:r>
      <w:r w:rsidR="00414E2D">
        <w:rPr>
          <w:rFonts w:ascii="Gill Sans MT" w:hAnsi="Gill Sans MT"/>
          <w:sz w:val="20"/>
          <w:szCs w:val="20"/>
        </w:rPr>
        <w:t xml:space="preserve">future </w:t>
      </w:r>
      <w:r w:rsidR="00FD7693" w:rsidRPr="00425D52">
        <w:rPr>
          <w:rFonts w:ascii="Gill Sans MT" w:hAnsi="Gill Sans MT"/>
          <w:sz w:val="20"/>
          <w:szCs w:val="20"/>
        </w:rPr>
        <w:t>data analysis</w:t>
      </w:r>
      <w:r w:rsidR="00414E2D">
        <w:rPr>
          <w:rFonts w:ascii="Gill Sans MT" w:hAnsi="Gill Sans MT"/>
          <w:sz w:val="20"/>
          <w:szCs w:val="20"/>
        </w:rPr>
        <w:t xml:space="preserve"> a learner may undertake</w:t>
      </w:r>
      <w:r w:rsidR="00FD7693" w:rsidRPr="00425D52">
        <w:rPr>
          <w:rFonts w:ascii="Gill Sans MT" w:hAnsi="Gill Sans MT"/>
          <w:sz w:val="20"/>
          <w:szCs w:val="20"/>
        </w:rPr>
        <w:t xml:space="preserve">. </w:t>
      </w:r>
    </w:p>
    <w:p w:rsidR="0032065C" w:rsidRPr="00A116E8" w:rsidRDefault="00737AEB" w:rsidP="00425D52">
      <w:pPr>
        <w:rPr>
          <w:rStyle w:val="SubtleEmphasis"/>
          <w:rFonts w:ascii="Gill Sans MT" w:hAnsi="Gill Sans MT"/>
          <w:b/>
          <w:i w:val="0"/>
          <w:color w:val="000000" w:themeColor="text1"/>
          <w:sz w:val="20"/>
          <w:szCs w:val="20"/>
        </w:rPr>
      </w:pPr>
      <w:r>
        <w:rPr>
          <w:rStyle w:val="SubtleEmphasis"/>
          <w:rFonts w:ascii="Gill Sans MT" w:hAnsi="Gill Sans MT"/>
          <w:b/>
          <w:i w:val="0"/>
          <w:color w:val="000000" w:themeColor="text1"/>
          <w:sz w:val="20"/>
          <w:szCs w:val="20"/>
        </w:rPr>
        <w:t>Content</w:t>
      </w:r>
    </w:p>
    <w:p w:rsidR="0032065C" w:rsidRPr="00425D52" w:rsidRDefault="0032065C" w:rsidP="00425D52">
      <w:pPr>
        <w:jc w:val="both"/>
        <w:rPr>
          <w:rFonts w:ascii="Gill Sans MT" w:hAnsi="Gill Sans MT"/>
          <w:sz w:val="20"/>
          <w:szCs w:val="20"/>
        </w:rPr>
      </w:pPr>
      <w:r w:rsidRPr="00425D52">
        <w:rPr>
          <w:rFonts w:ascii="Gill Sans MT" w:hAnsi="Gill Sans MT"/>
          <w:sz w:val="20"/>
          <w:szCs w:val="20"/>
        </w:rPr>
        <w:t>Statistical methods</w:t>
      </w:r>
    </w:p>
    <w:p w:rsidR="005D0255" w:rsidRPr="00425D52" w:rsidRDefault="005D0255" w:rsidP="00425D52">
      <w:pPr>
        <w:ind w:left="720"/>
        <w:jc w:val="both"/>
        <w:rPr>
          <w:rFonts w:ascii="Gill Sans MT" w:hAnsi="Gill Sans MT"/>
          <w:sz w:val="20"/>
          <w:szCs w:val="20"/>
        </w:rPr>
      </w:pPr>
      <w:r w:rsidRPr="00425D52">
        <w:rPr>
          <w:rFonts w:ascii="Gill Sans MT" w:hAnsi="Gill Sans MT"/>
          <w:sz w:val="20"/>
          <w:szCs w:val="20"/>
        </w:rPr>
        <w:t xml:space="preserve">Confidence intervals, statistical significance, </w:t>
      </w:r>
      <w:r w:rsidR="006E08AD" w:rsidRPr="00425D52">
        <w:rPr>
          <w:rFonts w:ascii="Gill Sans MT" w:hAnsi="Gill Sans MT"/>
          <w:sz w:val="20"/>
          <w:szCs w:val="20"/>
        </w:rPr>
        <w:t xml:space="preserve">contingency tables, </w:t>
      </w:r>
      <w:r w:rsidRPr="00425D52">
        <w:rPr>
          <w:rFonts w:ascii="Gill Sans MT" w:hAnsi="Gill Sans MT"/>
          <w:sz w:val="20"/>
          <w:szCs w:val="20"/>
        </w:rPr>
        <w:t>association, regression</w:t>
      </w:r>
      <w:r w:rsidR="00C90942" w:rsidRPr="00425D52">
        <w:rPr>
          <w:rFonts w:ascii="Gill Sans MT" w:hAnsi="Gill Sans MT"/>
          <w:sz w:val="20"/>
          <w:szCs w:val="20"/>
        </w:rPr>
        <w:t>, probability distributions</w:t>
      </w:r>
    </w:p>
    <w:p w:rsidR="0032065C" w:rsidRPr="00425D52" w:rsidRDefault="0032065C" w:rsidP="00425D52">
      <w:pPr>
        <w:jc w:val="both"/>
        <w:rPr>
          <w:rFonts w:ascii="Gill Sans MT" w:hAnsi="Gill Sans MT"/>
          <w:sz w:val="20"/>
          <w:szCs w:val="20"/>
        </w:rPr>
      </w:pPr>
      <w:r w:rsidRPr="00425D52">
        <w:rPr>
          <w:rFonts w:ascii="Gill Sans MT" w:hAnsi="Gill Sans MT"/>
          <w:sz w:val="20"/>
          <w:szCs w:val="20"/>
        </w:rPr>
        <w:t xml:space="preserve">Computer software, </w:t>
      </w:r>
      <w:r w:rsidR="00273B82" w:rsidRPr="00425D52">
        <w:rPr>
          <w:rFonts w:ascii="Gill Sans MT" w:hAnsi="Gill Sans MT"/>
          <w:sz w:val="20"/>
          <w:szCs w:val="20"/>
        </w:rPr>
        <w:t xml:space="preserve">e.g. </w:t>
      </w:r>
      <w:r w:rsidRPr="00425D52">
        <w:rPr>
          <w:rFonts w:ascii="Gill Sans MT" w:hAnsi="Gill Sans MT"/>
          <w:sz w:val="20"/>
          <w:szCs w:val="20"/>
        </w:rPr>
        <w:t>SPSS</w:t>
      </w:r>
      <w:r w:rsidR="00ED523F" w:rsidRPr="00425D52">
        <w:rPr>
          <w:rFonts w:ascii="Gill Sans MT" w:hAnsi="Gill Sans MT"/>
          <w:sz w:val="20"/>
          <w:szCs w:val="20"/>
        </w:rPr>
        <w:t>, Excel</w:t>
      </w:r>
    </w:p>
    <w:p w:rsidR="005D0255" w:rsidRPr="00425D52" w:rsidRDefault="005D0255" w:rsidP="00425D52">
      <w:pPr>
        <w:ind w:left="720"/>
        <w:jc w:val="both"/>
        <w:rPr>
          <w:rFonts w:ascii="Gill Sans MT" w:hAnsi="Gill Sans MT"/>
          <w:sz w:val="20"/>
          <w:szCs w:val="20"/>
        </w:rPr>
      </w:pPr>
      <w:r w:rsidRPr="00425D52">
        <w:rPr>
          <w:rFonts w:ascii="Gill Sans MT" w:hAnsi="Gill Sans MT"/>
          <w:sz w:val="20"/>
          <w:szCs w:val="20"/>
        </w:rPr>
        <w:t xml:space="preserve">Programming syntax, reading data </w:t>
      </w:r>
      <w:r w:rsidR="009A3328" w:rsidRPr="00425D52">
        <w:rPr>
          <w:rFonts w:ascii="Gill Sans MT" w:hAnsi="Gill Sans MT"/>
          <w:sz w:val="20"/>
          <w:szCs w:val="20"/>
        </w:rPr>
        <w:t>in, saving data out, employing</w:t>
      </w:r>
      <w:r w:rsidRPr="00425D52">
        <w:rPr>
          <w:rFonts w:ascii="Gill Sans MT" w:hAnsi="Gill Sans MT"/>
          <w:sz w:val="20"/>
          <w:szCs w:val="20"/>
        </w:rPr>
        <w:t xml:space="preserve"> statistical technique</w:t>
      </w:r>
      <w:r w:rsidR="00E92D86" w:rsidRPr="00425D52">
        <w:rPr>
          <w:rFonts w:ascii="Gill Sans MT" w:hAnsi="Gill Sans MT"/>
          <w:sz w:val="20"/>
          <w:szCs w:val="20"/>
        </w:rPr>
        <w:t>s, graphing and summarizing data</w:t>
      </w:r>
    </w:p>
    <w:p w:rsidR="0032065C" w:rsidRPr="00425D52" w:rsidRDefault="0032065C" w:rsidP="00425D52">
      <w:pPr>
        <w:jc w:val="both"/>
        <w:rPr>
          <w:rFonts w:ascii="Gill Sans MT" w:hAnsi="Gill Sans MT"/>
          <w:sz w:val="20"/>
          <w:szCs w:val="20"/>
        </w:rPr>
      </w:pPr>
      <w:r w:rsidRPr="00425D52">
        <w:rPr>
          <w:rFonts w:ascii="Gill Sans MT" w:hAnsi="Gill Sans MT"/>
          <w:sz w:val="20"/>
          <w:szCs w:val="20"/>
        </w:rPr>
        <w:t>Data management</w:t>
      </w:r>
    </w:p>
    <w:p w:rsidR="005D0255" w:rsidRPr="00425D52" w:rsidRDefault="005D0255" w:rsidP="00425D52">
      <w:pPr>
        <w:jc w:val="both"/>
        <w:rPr>
          <w:rFonts w:ascii="Gill Sans MT" w:hAnsi="Gill Sans MT"/>
          <w:sz w:val="20"/>
          <w:szCs w:val="20"/>
        </w:rPr>
      </w:pPr>
      <w:r w:rsidRPr="00425D52">
        <w:rPr>
          <w:rFonts w:ascii="Gill Sans MT" w:hAnsi="Gill Sans MT"/>
          <w:sz w:val="20"/>
          <w:szCs w:val="20"/>
        </w:rPr>
        <w:tab/>
        <w:t xml:space="preserve">Cleaning, recoding, organising, </w:t>
      </w:r>
      <w:r w:rsidR="00A45742" w:rsidRPr="00425D52">
        <w:rPr>
          <w:rFonts w:ascii="Gill Sans MT" w:hAnsi="Gill Sans MT"/>
          <w:sz w:val="20"/>
          <w:szCs w:val="20"/>
        </w:rPr>
        <w:t>peer programming</w:t>
      </w:r>
      <w:r w:rsidR="00F732FC" w:rsidRPr="00425D52">
        <w:rPr>
          <w:rFonts w:ascii="Gill Sans MT" w:hAnsi="Gill Sans MT"/>
          <w:sz w:val="20"/>
          <w:szCs w:val="20"/>
        </w:rPr>
        <w:t>, creating reproducible annotated files</w:t>
      </w:r>
    </w:p>
    <w:p w:rsidR="00064AF4" w:rsidRPr="00425D52" w:rsidRDefault="00273B82" w:rsidP="00425D52">
      <w:pPr>
        <w:jc w:val="both"/>
        <w:rPr>
          <w:rFonts w:ascii="Gill Sans MT" w:hAnsi="Gill Sans MT"/>
          <w:b/>
          <w:sz w:val="20"/>
          <w:szCs w:val="20"/>
        </w:rPr>
      </w:pPr>
      <w:r w:rsidRPr="00425D52">
        <w:rPr>
          <w:rFonts w:ascii="Gill Sans MT" w:hAnsi="Gill Sans MT"/>
          <w:b/>
          <w:sz w:val="20"/>
          <w:szCs w:val="20"/>
        </w:rPr>
        <w:t>Learning approaches</w:t>
      </w:r>
    </w:p>
    <w:p w:rsidR="00273B82" w:rsidRPr="00425D52" w:rsidRDefault="00273B82" w:rsidP="00425D52">
      <w:pPr>
        <w:jc w:val="both"/>
        <w:rPr>
          <w:rFonts w:ascii="Gill Sans MT" w:hAnsi="Gill Sans MT"/>
          <w:sz w:val="20"/>
          <w:szCs w:val="20"/>
        </w:rPr>
      </w:pPr>
      <w:r w:rsidRPr="00425D52">
        <w:rPr>
          <w:rFonts w:ascii="Gill Sans MT" w:hAnsi="Gill Sans MT"/>
          <w:sz w:val="20"/>
          <w:szCs w:val="20"/>
        </w:rPr>
        <w:t>Data analysts taking the course will actively engage with secondary data sources and also generate data in class.</w:t>
      </w:r>
      <w:r w:rsidR="00174A6E" w:rsidRPr="00425D52">
        <w:rPr>
          <w:rFonts w:ascii="Gill Sans MT" w:hAnsi="Gill Sans MT"/>
          <w:sz w:val="20"/>
          <w:szCs w:val="20"/>
        </w:rPr>
        <w:t xml:space="preserve"> This will enable data analysts to practice</w:t>
      </w:r>
      <w:r w:rsidR="002053AC" w:rsidRPr="00425D52">
        <w:rPr>
          <w:rFonts w:ascii="Gill Sans MT" w:hAnsi="Gill Sans MT"/>
          <w:sz w:val="20"/>
          <w:szCs w:val="20"/>
        </w:rPr>
        <w:t xml:space="preserve"> using statistical methods</w:t>
      </w:r>
      <w:r w:rsidR="00174A6E" w:rsidRPr="00425D52">
        <w:rPr>
          <w:rFonts w:ascii="Gill Sans MT" w:hAnsi="Gill Sans MT"/>
          <w:sz w:val="20"/>
          <w:szCs w:val="20"/>
        </w:rPr>
        <w:t>.</w:t>
      </w:r>
      <w:r w:rsidRPr="00425D52">
        <w:rPr>
          <w:rFonts w:ascii="Gill Sans MT" w:hAnsi="Gill Sans MT"/>
          <w:sz w:val="20"/>
          <w:szCs w:val="20"/>
        </w:rPr>
        <w:t xml:space="preserve"> </w:t>
      </w:r>
      <w:r w:rsidR="00897FE6" w:rsidRPr="00425D52">
        <w:rPr>
          <w:rFonts w:ascii="Gill Sans MT" w:hAnsi="Gill Sans MT"/>
          <w:sz w:val="20"/>
          <w:szCs w:val="20"/>
        </w:rPr>
        <w:t xml:space="preserve">Readings on concepts and methods will be provided. Data analysts will also be introduced to online resources such as visual simulations and talks. </w:t>
      </w:r>
      <w:r w:rsidR="002053AC" w:rsidRPr="00425D52">
        <w:rPr>
          <w:rFonts w:ascii="Gill Sans MT" w:hAnsi="Gill Sans MT"/>
          <w:sz w:val="20"/>
          <w:szCs w:val="20"/>
        </w:rPr>
        <w:t xml:space="preserve">Principles, such as peer programming </w:t>
      </w:r>
      <w:r w:rsidR="00F570B8" w:rsidRPr="00425D52">
        <w:rPr>
          <w:rFonts w:ascii="Gill Sans MT" w:hAnsi="Gill Sans MT"/>
          <w:sz w:val="20"/>
          <w:szCs w:val="20"/>
        </w:rPr>
        <w:t xml:space="preserve">and annotating syntax </w:t>
      </w:r>
      <w:r w:rsidR="002053AC" w:rsidRPr="00425D52">
        <w:rPr>
          <w:rFonts w:ascii="Gill Sans MT" w:hAnsi="Gill Sans MT"/>
          <w:sz w:val="20"/>
          <w:szCs w:val="20"/>
        </w:rPr>
        <w:t xml:space="preserve">will be employed. </w:t>
      </w:r>
    </w:p>
    <w:tbl>
      <w:tblPr>
        <w:tblStyle w:val="TableGrid"/>
        <w:tblW w:w="0" w:type="auto"/>
        <w:tblLook w:val="04A0" w:firstRow="1" w:lastRow="0" w:firstColumn="1" w:lastColumn="0" w:noHBand="0" w:noVBand="1"/>
      </w:tblPr>
      <w:tblGrid>
        <w:gridCol w:w="1271"/>
        <w:gridCol w:w="5867"/>
        <w:gridCol w:w="1878"/>
      </w:tblGrid>
      <w:tr w:rsidR="00ED1C1E" w:rsidRPr="00425D52" w:rsidTr="002A29CF">
        <w:tc>
          <w:tcPr>
            <w:tcW w:w="1271" w:type="dxa"/>
          </w:tcPr>
          <w:p w:rsidR="00ED1C1E" w:rsidRPr="00425D52" w:rsidRDefault="00ED1C1E" w:rsidP="002A29CF">
            <w:pPr>
              <w:rPr>
                <w:rFonts w:ascii="Gill Sans MT" w:hAnsi="Gill Sans MT"/>
                <w:sz w:val="18"/>
                <w:szCs w:val="18"/>
              </w:rPr>
            </w:pPr>
            <w:r w:rsidRPr="00425D52">
              <w:rPr>
                <w:rFonts w:ascii="Gill Sans MT" w:hAnsi="Gill Sans MT"/>
                <w:sz w:val="18"/>
                <w:szCs w:val="18"/>
              </w:rPr>
              <w:t>1</w:t>
            </w:r>
            <w:r>
              <w:rPr>
                <w:rFonts w:ascii="Gill Sans MT" w:hAnsi="Gill Sans MT"/>
                <w:sz w:val="18"/>
                <w:szCs w:val="18"/>
              </w:rPr>
              <w:t>,Tues 6</w:t>
            </w:r>
            <w:r w:rsidRPr="002917E2">
              <w:rPr>
                <w:rFonts w:ascii="Gill Sans MT" w:hAnsi="Gill Sans MT"/>
                <w:sz w:val="18"/>
                <w:szCs w:val="18"/>
                <w:vertAlign w:val="superscript"/>
              </w:rPr>
              <w:t>th</w:t>
            </w:r>
            <w:r>
              <w:rPr>
                <w:rFonts w:ascii="Gill Sans MT" w:hAnsi="Gill Sans MT"/>
                <w:sz w:val="18"/>
                <w:szCs w:val="18"/>
              </w:rPr>
              <w:t xml:space="preserve"> June</w:t>
            </w:r>
          </w:p>
        </w:tc>
        <w:tc>
          <w:tcPr>
            <w:tcW w:w="5867" w:type="dxa"/>
          </w:tcPr>
          <w:p w:rsidR="00ED1C1E" w:rsidRPr="00425D52" w:rsidRDefault="00ED1C1E" w:rsidP="002A29CF">
            <w:pPr>
              <w:jc w:val="both"/>
              <w:rPr>
                <w:rFonts w:ascii="Gill Sans MT" w:hAnsi="Gill Sans MT"/>
                <w:color w:val="000000" w:themeColor="text1"/>
                <w:sz w:val="18"/>
                <w:szCs w:val="18"/>
              </w:rPr>
            </w:pPr>
            <w:r w:rsidRPr="00425D52">
              <w:rPr>
                <w:rFonts w:ascii="Gill Sans MT" w:hAnsi="Gill Sans MT"/>
                <w:color w:val="000000" w:themeColor="text1"/>
                <w:sz w:val="18"/>
                <w:szCs w:val="18"/>
              </w:rPr>
              <w:t xml:space="preserve">Introduction </w:t>
            </w:r>
          </w:p>
          <w:p w:rsidR="00ED1C1E" w:rsidRPr="00425D52" w:rsidRDefault="00ED1C1E" w:rsidP="002A29CF">
            <w:pPr>
              <w:jc w:val="both"/>
              <w:rPr>
                <w:rFonts w:ascii="Gill Sans MT" w:hAnsi="Gill Sans MT"/>
                <w:color w:val="000000" w:themeColor="text1"/>
                <w:sz w:val="18"/>
                <w:szCs w:val="18"/>
              </w:rPr>
            </w:pPr>
            <w:r w:rsidRPr="00425D52">
              <w:rPr>
                <w:rFonts w:ascii="Gill Sans MT" w:hAnsi="Gill Sans MT"/>
                <w:color w:val="000000" w:themeColor="text1"/>
                <w:sz w:val="18"/>
                <w:szCs w:val="18"/>
              </w:rPr>
              <w:t xml:space="preserve">A look at the ‘research </w:t>
            </w:r>
            <w:proofErr w:type="gramStart"/>
            <w:r w:rsidRPr="00425D52">
              <w:rPr>
                <w:rFonts w:ascii="Gill Sans MT" w:hAnsi="Gill Sans MT"/>
                <w:color w:val="000000" w:themeColor="text1"/>
                <w:sz w:val="18"/>
                <w:szCs w:val="18"/>
              </w:rPr>
              <w:t>process’</w:t>
            </w:r>
            <w:proofErr w:type="gramEnd"/>
            <w:r w:rsidRPr="00425D52">
              <w:rPr>
                <w:rFonts w:ascii="Gill Sans MT" w:hAnsi="Gill Sans MT"/>
                <w:color w:val="000000" w:themeColor="text1"/>
                <w:sz w:val="18"/>
                <w:szCs w:val="18"/>
              </w:rPr>
              <w:t xml:space="preserve"> and starting with the software (SPSS). </w:t>
            </w:r>
            <w:r>
              <w:rPr>
                <w:rFonts w:ascii="Gill Sans MT" w:hAnsi="Gill Sans MT"/>
                <w:color w:val="000000" w:themeColor="text1"/>
                <w:sz w:val="18"/>
                <w:szCs w:val="18"/>
              </w:rPr>
              <w:t>S</w:t>
            </w:r>
            <w:r w:rsidRPr="00425D52">
              <w:rPr>
                <w:rFonts w:ascii="Gill Sans MT" w:hAnsi="Gill Sans MT"/>
                <w:color w:val="000000" w:themeColor="text1"/>
                <w:sz w:val="18"/>
                <w:szCs w:val="18"/>
              </w:rPr>
              <w:t xml:space="preserve">yntax and read data into the package. </w:t>
            </w:r>
          </w:p>
        </w:tc>
        <w:tc>
          <w:tcPr>
            <w:tcW w:w="1878" w:type="dxa"/>
          </w:tcPr>
          <w:p w:rsidR="00ED1C1E" w:rsidRPr="00425D52" w:rsidRDefault="00ED1C1E" w:rsidP="002A29CF">
            <w:pPr>
              <w:jc w:val="both"/>
              <w:rPr>
                <w:rFonts w:ascii="Gill Sans MT" w:hAnsi="Gill Sans MT"/>
                <w:color w:val="000000" w:themeColor="text1"/>
                <w:sz w:val="18"/>
                <w:szCs w:val="18"/>
              </w:rPr>
            </w:pPr>
          </w:p>
        </w:tc>
      </w:tr>
      <w:tr w:rsidR="00ED1C1E" w:rsidRPr="00425D52" w:rsidTr="002A29CF">
        <w:tc>
          <w:tcPr>
            <w:tcW w:w="1271" w:type="dxa"/>
          </w:tcPr>
          <w:p w:rsidR="00ED1C1E" w:rsidRPr="00425D52" w:rsidRDefault="00ED1C1E" w:rsidP="002A29CF">
            <w:pPr>
              <w:rPr>
                <w:rFonts w:ascii="Gill Sans MT" w:hAnsi="Gill Sans MT"/>
                <w:sz w:val="18"/>
                <w:szCs w:val="18"/>
              </w:rPr>
            </w:pPr>
            <w:r w:rsidRPr="00425D52">
              <w:rPr>
                <w:rFonts w:ascii="Gill Sans MT" w:hAnsi="Gill Sans MT"/>
                <w:sz w:val="18"/>
                <w:szCs w:val="18"/>
              </w:rPr>
              <w:t>2</w:t>
            </w:r>
            <w:r>
              <w:rPr>
                <w:rFonts w:ascii="Gill Sans MT" w:hAnsi="Gill Sans MT"/>
                <w:sz w:val="18"/>
                <w:szCs w:val="18"/>
              </w:rPr>
              <w:t>, Fri 9</w:t>
            </w:r>
            <w:r w:rsidRPr="002917E2">
              <w:rPr>
                <w:rFonts w:ascii="Gill Sans MT" w:hAnsi="Gill Sans MT"/>
                <w:sz w:val="18"/>
                <w:szCs w:val="18"/>
                <w:vertAlign w:val="superscript"/>
              </w:rPr>
              <w:t>th</w:t>
            </w:r>
            <w:r>
              <w:rPr>
                <w:rFonts w:ascii="Gill Sans MT" w:hAnsi="Gill Sans MT"/>
                <w:sz w:val="18"/>
                <w:szCs w:val="18"/>
              </w:rPr>
              <w:t xml:space="preserve">  June</w:t>
            </w:r>
          </w:p>
        </w:tc>
        <w:tc>
          <w:tcPr>
            <w:tcW w:w="5867" w:type="dxa"/>
          </w:tcPr>
          <w:p w:rsidR="00ED1C1E" w:rsidRPr="00425D52" w:rsidRDefault="00ED1C1E" w:rsidP="002A29CF">
            <w:pPr>
              <w:jc w:val="both"/>
              <w:rPr>
                <w:rFonts w:ascii="Gill Sans MT" w:hAnsi="Gill Sans MT"/>
                <w:color w:val="000000" w:themeColor="text1"/>
                <w:sz w:val="18"/>
                <w:szCs w:val="18"/>
              </w:rPr>
            </w:pPr>
            <w:r w:rsidRPr="00425D52">
              <w:rPr>
                <w:rFonts w:ascii="Gill Sans MT" w:hAnsi="Gill Sans MT"/>
                <w:color w:val="000000" w:themeColor="text1"/>
                <w:sz w:val="18"/>
                <w:szCs w:val="18"/>
              </w:rPr>
              <w:t>Data, what are data and where to find it!</w:t>
            </w:r>
          </w:p>
        </w:tc>
        <w:tc>
          <w:tcPr>
            <w:tcW w:w="1878" w:type="dxa"/>
          </w:tcPr>
          <w:p w:rsidR="00ED1C1E" w:rsidRPr="00425D52" w:rsidRDefault="00ED1C1E" w:rsidP="002A29CF">
            <w:pPr>
              <w:jc w:val="both"/>
              <w:rPr>
                <w:rFonts w:ascii="Gill Sans MT" w:hAnsi="Gill Sans MT"/>
                <w:color w:val="000000" w:themeColor="text1"/>
                <w:sz w:val="18"/>
                <w:szCs w:val="18"/>
              </w:rPr>
            </w:pPr>
          </w:p>
        </w:tc>
      </w:tr>
      <w:tr w:rsidR="00ED1C1E" w:rsidRPr="00425D52" w:rsidTr="002A29CF">
        <w:tc>
          <w:tcPr>
            <w:tcW w:w="1271" w:type="dxa"/>
          </w:tcPr>
          <w:p w:rsidR="00ED1C1E" w:rsidRDefault="00ED1C1E" w:rsidP="002A29CF">
            <w:pPr>
              <w:rPr>
                <w:rFonts w:ascii="Gill Sans MT" w:hAnsi="Gill Sans MT"/>
                <w:sz w:val="18"/>
                <w:szCs w:val="18"/>
              </w:rPr>
            </w:pPr>
            <w:r w:rsidRPr="00425D52">
              <w:rPr>
                <w:rFonts w:ascii="Gill Sans MT" w:hAnsi="Gill Sans MT"/>
                <w:sz w:val="18"/>
                <w:szCs w:val="18"/>
              </w:rPr>
              <w:t>3</w:t>
            </w:r>
            <w:r>
              <w:rPr>
                <w:rFonts w:ascii="Gill Sans MT" w:hAnsi="Gill Sans MT"/>
                <w:sz w:val="18"/>
                <w:szCs w:val="18"/>
              </w:rPr>
              <w:t>, Tues, 13</w:t>
            </w:r>
            <w:r w:rsidRPr="002917E2">
              <w:rPr>
                <w:rFonts w:ascii="Gill Sans MT" w:hAnsi="Gill Sans MT"/>
                <w:sz w:val="18"/>
                <w:szCs w:val="18"/>
                <w:vertAlign w:val="superscript"/>
              </w:rPr>
              <w:t>th</w:t>
            </w:r>
            <w:r>
              <w:rPr>
                <w:rFonts w:ascii="Gill Sans MT" w:hAnsi="Gill Sans MT"/>
                <w:sz w:val="18"/>
                <w:szCs w:val="18"/>
              </w:rPr>
              <w:t xml:space="preserve">  </w:t>
            </w:r>
          </w:p>
          <w:p w:rsidR="00ED1C1E" w:rsidRPr="00425D52" w:rsidRDefault="00ED1C1E" w:rsidP="002A29CF">
            <w:pPr>
              <w:rPr>
                <w:rFonts w:ascii="Gill Sans MT" w:hAnsi="Gill Sans MT"/>
                <w:sz w:val="18"/>
                <w:szCs w:val="18"/>
              </w:rPr>
            </w:pPr>
            <w:r>
              <w:rPr>
                <w:rFonts w:ascii="Gill Sans MT" w:hAnsi="Gill Sans MT"/>
                <w:sz w:val="18"/>
                <w:szCs w:val="18"/>
              </w:rPr>
              <w:t>June</w:t>
            </w:r>
          </w:p>
        </w:tc>
        <w:tc>
          <w:tcPr>
            <w:tcW w:w="5867" w:type="dxa"/>
          </w:tcPr>
          <w:p w:rsidR="00ED1C1E" w:rsidRPr="00425D52" w:rsidRDefault="00ED1C1E"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Exploring data with graphs and numerical summaries</w:t>
            </w:r>
          </w:p>
        </w:tc>
        <w:tc>
          <w:tcPr>
            <w:tcW w:w="1878" w:type="dxa"/>
          </w:tcPr>
          <w:p w:rsidR="00ED1C1E" w:rsidRPr="00425D52" w:rsidRDefault="00ED1C1E" w:rsidP="002A29CF">
            <w:pPr>
              <w:jc w:val="both"/>
              <w:rPr>
                <w:rFonts w:ascii="Gill Sans MT" w:hAnsi="Gill Sans MT" w:cs="Arial"/>
                <w:color w:val="000000" w:themeColor="text1"/>
                <w:sz w:val="18"/>
                <w:szCs w:val="18"/>
              </w:rPr>
            </w:pPr>
          </w:p>
        </w:tc>
      </w:tr>
      <w:tr w:rsidR="00ED1C1E" w:rsidRPr="00425D52" w:rsidTr="002A29CF">
        <w:tc>
          <w:tcPr>
            <w:tcW w:w="1271" w:type="dxa"/>
          </w:tcPr>
          <w:p w:rsidR="00ED1C1E" w:rsidRDefault="00ED1C1E" w:rsidP="002A29CF">
            <w:pPr>
              <w:rPr>
                <w:rFonts w:ascii="Gill Sans MT" w:hAnsi="Gill Sans MT"/>
                <w:sz w:val="18"/>
                <w:szCs w:val="18"/>
              </w:rPr>
            </w:pPr>
            <w:r w:rsidRPr="00425D52">
              <w:rPr>
                <w:rFonts w:ascii="Gill Sans MT" w:hAnsi="Gill Sans MT"/>
                <w:sz w:val="18"/>
                <w:szCs w:val="18"/>
              </w:rPr>
              <w:t>4</w:t>
            </w:r>
            <w:r>
              <w:rPr>
                <w:rFonts w:ascii="Gill Sans MT" w:hAnsi="Gill Sans MT"/>
                <w:sz w:val="18"/>
                <w:szCs w:val="18"/>
              </w:rPr>
              <w:t>, Fri</w:t>
            </w:r>
          </w:p>
          <w:p w:rsidR="00ED1C1E" w:rsidRPr="00425D52" w:rsidRDefault="00ED1C1E" w:rsidP="002A29CF">
            <w:pPr>
              <w:rPr>
                <w:rFonts w:ascii="Gill Sans MT" w:hAnsi="Gill Sans MT"/>
                <w:sz w:val="18"/>
                <w:szCs w:val="18"/>
              </w:rPr>
            </w:pPr>
            <w:r>
              <w:rPr>
                <w:rFonts w:ascii="Gill Sans MT" w:hAnsi="Gill Sans MT"/>
                <w:sz w:val="18"/>
                <w:szCs w:val="18"/>
              </w:rPr>
              <w:t>16</w:t>
            </w:r>
            <w:r w:rsidRPr="002917E2">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June</w:t>
            </w:r>
          </w:p>
        </w:tc>
        <w:tc>
          <w:tcPr>
            <w:tcW w:w="5867" w:type="dxa"/>
          </w:tcPr>
          <w:p w:rsidR="00ED1C1E" w:rsidRPr="00425D52" w:rsidRDefault="00ED1C1E"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Association: contingency, correlation, and regression</w:t>
            </w:r>
          </w:p>
        </w:tc>
        <w:tc>
          <w:tcPr>
            <w:tcW w:w="1878" w:type="dxa"/>
          </w:tcPr>
          <w:p w:rsidR="00ED1C1E" w:rsidRPr="00425D52" w:rsidRDefault="00ED1C1E" w:rsidP="002A29CF">
            <w:pPr>
              <w:jc w:val="both"/>
              <w:rPr>
                <w:rFonts w:ascii="Gill Sans MT" w:hAnsi="Gill Sans MT" w:cs="Arial"/>
                <w:color w:val="000000" w:themeColor="text1"/>
                <w:sz w:val="18"/>
                <w:szCs w:val="18"/>
              </w:rPr>
            </w:pPr>
          </w:p>
        </w:tc>
      </w:tr>
      <w:tr w:rsidR="00ED1C1E" w:rsidRPr="00425D52" w:rsidTr="002A29CF">
        <w:tc>
          <w:tcPr>
            <w:tcW w:w="1271" w:type="dxa"/>
          </w:tcPr>
          <w:p w:rsidR="00ED1C1E" w:rsidRDefault="00ED1C1E" w:rsidP="002A29CF">
            <w:pPr>
              <w:autoSpaceDE w:val="0"/>
              <w:autoSpaceDN w:val="0"/>
              <w:adjustRightInd w:val="0"/>
              <w:rPr>
                <w:rFonts w:ascii="Gill Sans MT" w:hAnsi="Gill Sans MT"/>
                <w:sz w:val="18"/>
                <w:szCs w:val="18"/>
              </w:rPr>
            </w:pPr>
            <w:r w:rsidRPr="00425D52">
              <w:rPr>
                <w:rFonts w:ascii="Gill Sans MT" w:hAnsi="Gill Sans MT"/>
                <w:sz w:val="18"/>
                <w:szCs w:val="18"/>
              </w:rPr>
              <w:t>5</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Tues</w:t>
            </w:r>
          </w:p>
          <w:p w:rsidR="00ED1C1E" w:rsidRPr="00425D52" w:rsidRDefault="00ED1C1E" w:rsidP="002A29CF">
            <w:pPr>
              <w:autoSpaceDE w:val="0"/>
              <w:autoSpaceDN w:val="0"/>
              <w:adjustRightInd w:val="0"/>
              <w:rPr>
                <w:rFonts w:ascii="Gill Sans MT" w:hAnsi="Gill Sans MT" w:cs="Arial"/>
                <w:color w:val="24578D"/>
                <w:sz w:val="18"/>
                <w:szCs w:val="18"/>
              </w:rPr>
            </w:pPr>
            <w:r>
              <w:rPr>
                <w:rFonts w:ascii="Gill Sans MT" w:hAnsi="Gill Sans MT"/>
                <w:sz w:val="18"/>
                <w:szCs w:val="18"/>
              </w:rPr>
              <w:t>20</w:t>
            </w:r>
            <w:r w:rsidRPr="002917E2">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 xml:space="preserve">June </w:t>
            </w:r>
          </w:p>
        </w:tc>
        <w:tc>
          <w:tcPr>
            <w:tcW w:w="5867" w:type="dxa"/>
          </w:tcPr>
          <w:p w:rsidR="00ED1C1E" w:rsidRPr="00425D52" w:rsidRDefault="00ED1C1E"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Gathering data</w:t>
            </w:r>
          </w:p>
        </w:tc>
        <w:tc>
          <w:tcPr>
            <w:tcW w:w="1878" w:type="dxa"/>
          </w:tcPr>
          <w:p w:rsidR="00ED1C1E" w:rsidRPr="00425D52" w:rsidRDefault="00ED1C1E" w:rsidP="002A29CF">
            <w:pPr>
              <w:jc w:val="both"/>
              <w:rPr>
                <w:rFonts w:ascii="Gill Sans MT" w:hAnsi="Gill Sans MT" w:cs="Arial"/>
                <w:color w:val="000000" w:themeColor="text1"/>
                <w:sz w:val="18"/>
                <w:szCs w:val="18"/>
              </w:rPr>
            </w:pPr>
          </w:p>
        </w:tc>
      </w:tr>
      <w:tr w:rsidR="00ED1C1E" w:rsidRPr="00425D52" w:rsidTr="002A29CF">
        <w:tc>
          <w:tcPr>
            <w:tcW w:w="1271" w:type="dxa"/>
          </w:tcPr>
          <w:p w:rsidR="00ED1C1E" w:rsidRPr="001B2B1F" w:rsidRDefault="00ED1C1E" w:rsidP="002A29CF">
            <w:pPr>
              <w:autoSpaceDE w:val="0"/>
              <w:autoSpaceDN w:val="0"/>
              <w:adjustRightInd w:val="0"/>
              <w:rPr>
                <w:rFonts w:ascii="Gill Sans MT" w:hAnsi="Gill Sans MT"/>
                <w:sz w:val="18"/>
                <w:szCs w:val="18"/>
              </w:rPr>
            </w:pPr>
            <w:r w:rsidRPr="00425D52">
              <w:rPr>
                <w:rFonts w:ascii="Gill Sans MT" w:hAnsi="Gill Sans MT"/>
                <w:sz w:val="18"/>
                <w:szCs w:val="18"/>
              </w:rPr>
              <w:t>6</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Fri 23</w:t>
            </w:r>
            <w:r w:rsidRPr="002917E2">
              <w:rPr>
                <w:rFonts w:ascii="Gill Sans MT" w:hAnsi="Gill Sans MT"/>
                <w:sz w:val="18"/>
                <w:szCs w:val="18"/>
                <w:vertAlign w:val="superscript"/>
              </w:rPr>
              <w:t>rd</w:t>
            </w:r>
            <w:r>
              <w:rPr>
                <w:rFonts w:ascii="Gill Sans MT" w:hAnsi="Gill Sans MT"/>
                <w:sz w:val="18"/>
                <w:szCs w:val="18"/>
                <w:vertAlign w:val="superscript"/>
              </w:rPr>
              <w:t xml:space="preserve"> </w:t>
            </w:r>
            <w:r>
              <w:rPr>
                <w:rFonts w:ascii="Gill Sans MT" w:hAnsi="Gill Sans MT"/>
                <w:sz w:val="18"/>
                <w:szCs w:val="18"/>
              </w:rPr>
              <w:t>June</w:t>
            </w:r>
          </w:p>
        </w:tc>
        <w:tc>
          <w:tcPr>
            <w:tcW w:w="5867" w:type="dxa"/>
          </w:tcPr>
          <w:p w:rsidR="00ED1C1E" w:rsidRPr="00425D52" w:rsidRDefault="00ED1C1E"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 xml:space="preserve">Probability distributions (normal) </w:t>
            </w:r>
          </w:p>
        </w:tc>
        <w:tc>
          <w:tcPr>
            <w:tcW w:w="1878" w:type="dxa"/>
          </w:tcPr>
          <w:p w:rsidR="00ED1C1E" w:rsidRPr="00425D52" w:rsidRDefault="00ED1C1E" w:rsidP="002A29CF">
            <w:pPr>
              <w:jc w:val="both"/>
              <w:rPr>
                <w:rFonts w:ascii="Gill Sans MT" w:hAnsi="Gill Sans MT" w:cs="Arial"/>
                <w:color w:val="000000" w:themeColor="text1"/>
                <w:sz w:val="18"/>
                <w:szCs w:val="18"/>
              </w:rPr>
            </w:pPr>
          </w:p>
        </w:tc>
      </w:tr>
      <w:tr w:rsidR="00ED1C1E" w:rsidRPr="00425D52" w:rsidTr="002A29CF">
        <w:tc>
          <w:tcPr>
            <w:tcW w:w="1271" w:type="dxa"/>
          </w:tcPr>
          <w:p w:rsidR="00ED1C1E" w:rsidRDefault="00ED1C1E" w:rsidP="002A29CF">
            <w:pPr>
              <w:autoSpaceDE w:val="0"/>
              <w:autoSpaceDN w:val="0"/>
              <w:adjustRightInd w:val="0"/>
              <w:rPr>
                <w:rFonts w:ascii="Gill Sans MT" w:hAnsi="Gill Sans MT"/>
                <w:sz w:val="18"/>
                <w:szCs w:val="18"/>
              </w:rPr>
            </w:pPr>
            <w:r w:rsidRPr="00425D52">
              <w:rPr>
                <w:rFonts w:ascii="Gill Sans MT" w:hAnsi="Gill Sans MT"/>
                <w:sz w:val="18"/>
                <w:szCs w:val="18"/>
              </w:rPr>
              <w:t>7</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Tues</w:t>
            </w:r>
          </w:p>
          <w:p w:rsidR="00ED1C1E" w:rsidRPr="00425D52" w:rsidRDefault="00ED1C1E" w:rsidP="002A29CF">
            <w:pPr>
              <w:autoSpaceDE w:val="0"/>
              <w:autoSpaceDN w:val="0"/>
              <w:adjustRightInd w:val="0"/>
              <w:rPr>
                <w:rFonts w:ascii="Gill Sans MT" w:hAnsi="Gill Sans MT" w:cs="Arial"/>
                <w:color w:val="24578D"/>
                <w:sz w:val="18"/>
                <w:szCs w:val="18"/>
              </w:rPr>
            </w:pPr>
            <w:r>
              <w:rPr>
                <w:rFonts w:ascii="Gill Sans MT" w:hAnsi="Gill Sans MT"/>
                <w:sz w:val="18"/>
                <w:szCs w:val="18"/>
              </w:rPr>
              <w:t>27</w:t>
            </w:r>
            <w:r w:rsidRPr="002917E2">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 xml:space="preserve">June </w:t>
            </w:r>
          </w:p>
        </w:tc>
        <w:tc>
          <w:tcPr>
            <w:tcW w:w="5867" w:type="dxa"/>
          </w:tcPr>
          <w:p w:rsidR="00ED1C1E" w:rsidRPr="00425D52" w:rsidRDefault="00ED1C1E"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Sampling distributions</w:t>
            </w:r>
          </w:p>
        </w:tc>
        <w:tc>
          <w:tcPr>
            <w:tcW w:w="1878" w:type="dxa"/>
          </w:tcPr>
          <w:p w:rsidR="00ED1C1E" w:rsidRPr="00425D52" w:rsidRDefault="00ED1C1E" w:rsidP="002A29CF">
            <w:pPr>
              <w:jc w:val="both"/>
              <w:rPr>
                <w:rFonts w:ascii="Gill Sans MT" w:hAnsi="Gill Sans MT" w:cs="Arial"/>
                <w:color w:val="000000" w:themeColor="text1"/>
                <w:sz w:val="18"/>
                <w:szCs w:val="18"/>
              </w:rPr>
            </w:pPr>
            <w:r w:rsidRPr="00425D52">
              <w:rPr>
                <w:rFonts w:ascii="Gill Sans MT" w:hAnsi="Gill Sans MT" w:cs="Arial"/>
                <w:color w:val="000000" w:themeColor="text1"/>
                <w:sz w:val="18"/>
                <w:szCs w:val="18"/>
              </w:rPr>
              <w:t>Hand in course work 1</w:t>
            </w:r>
          </w:p>
        </w:tc>
      </w:tr>
      <w:tr w:rsidR="00ED1C1E" w:rsidRPr="00425D52" w:rsidTr="002A29CF">
        <w:tc>
          <w:tcPr>
            <w:tcW w:w="1271" w:type="dxa"/>
          </w:tcPr>
          <w:p w:rsidR="00ED1C1E" w:rsidRDefault="00ED1C1E" w:rsidP="002A29CF">
            <w:pPr>
              <w:autoSpaceDE w:val="0"/>
              <w:autoSpaceDN w:val="0"/>
              <w:adjustRightInd w:val="0"/>
              <w:rPr>
                <w:rFonts w:ascii="Gill Sans MT" w:hAnsi="Gill Sans MT"/>
                <w:sz w:val="18"/>
                <w:szCs w:val="18"/>
              </w:rPr>
            </w:pPr>
            <w:r w:rsidRPr="00425D52">
              <w:rPr>
                <w:rFonts w:ascii="Gill Sans MT" w:hAnsi="Gill Sans MT"/>
                <w:sz w:val="18"/>
                <w:szCs w:val="18"/>
              </w:rPr>
              <w:t>8</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Fri</w:t>
            </w:r>
          </w:p>
          <w:p w:rsidR="00ED1C1E" w:rsidRPr="00425D52" w:rsidRDefault="00ED1C1E" w:rsidP="002A29CF">
            <w:pPr>
              <w:autoSpaceDE w:val="0"/>
              <w:autoSpaceDN w:val="0"/>
              <w:adjustRightInd w:val="0"/>
              <w:rPr>
                <w:rFonts w:ascii="Gill Sans MT" w:hAnsi="Gill Sans MT" w:cs="Arial"/>
                <w:color w:val="24578D"/>
                <w:sz w:val="18"/>
                <w:szCs w:val="18"/>
              </w:rPr>
            </w:pPr>
            <w:r>
              <w:rPr>
                <w:rFonts w:ascii="Gill Sans MT" w:hAnsi="Gill Sans MT"/>
                <w:sz w:val="18"/>
                <w:szCs w:val="18"/>
              </w:rPr>
              <w:t>30</w:t>
            </w:r>
            <w:r w:rsidRPr="002917E2">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June</w:t>
            </w:r>
          </w:p>
        </w:tc>
        <w:tc>
          <w:tcPr>
            <w:tcW w:w="5867" w:type="dxa"/>
          </w:tcPr>
          <w:p w:rsidR="00ED1C1E" w:rsidRPr="00425D52" w:rsidRDefault="00ED1C1E"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Statistical inference: confidence intervals</w:t>
            </w:r>
          </w:p>
        </w:tc>
        <w:tc>
          <w:tcPr>
            <w:tcW w:w="1878" w:type="dxa"/>
          </w:tcPr>
          <w:p w:rsidR="00ED1C1E" w:rsidRPr="00425D52" w:rsidRDefault="00ED1C1E" w:rsidP="002A29CF">
            <w:pPr>
              <w:jc w:val="both"/>
              <w:rPr>
                <w:rFonts w:ascii="Gill Sans MT" w:hAnsi="Gill Sans MT" w:cs="Arial"/>
                <w:color w:val="000000" w:themeColor="text1"/>
                <w:sz w:val="18"/>
                <w:szCs w:val="18"/>
              </w:rPr>
            </w:pPr>
          </w:p>
        </w:tc>
      </w:tr>
      <w:tr w:rsidR="00ED1C1E" w:rsidRPr="00425D52" w:rsidTr="002A29CF">
        <w:tc>
          <w:tcPr>
            <w:tcW w:w="1271" w:type="dxa"/>
          </w:tcPr>
          <w:p w:rsidR="00ED1C1E" w:rsidRDefault="00ED1C1E" w:rsidP="002A29CF">
            <w:pPr>
              <w:autoSpaceDE w:val="0"/>
              <w:autoSpaceDN w:val="0"/>
              <w:adjustRightInd w:val="0"/>
              <w:rPr>
                <w:rFonts w:ascii="Gill Sans MT" w:hAnsi="Gill Sans MT"/>
                <w:sz w:val="18"/>
                <w:szCs w:val="18"/>
              </w:rPr>
            </w:pPr>
            <w:r w:rsidRPr="00425D52">
              <w:rPr>
                <w:rFonts w:ascii="Gill Sans MT" w:hAnsi="Gill Sans MT"/>
                <w:sz w:val="18"/>
                <w:szCs w:val="18"/>
              </w:rPr>
              <w:t>9</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Tues</w:t>
            </w:r>
          </w:p>
          <w:p w:rsidR="00ED1C1E" w:rsidRPr="00425D52" w:rsidRDefault="00ED1C1E" w:rsidP="002A29CF">
            <w:pPr>
              <w:autoSpaceDE w:val="0"/>
              <w:autoSpaceDN w:val="0"/>
              <w:adjustRightInd w:val="0"/>
              <w:rPr>
                <w:rFonts w:ascii="Gill Sans MT" w:hAnsi="Gill Sans MT" w:cs="Arial"/>
                <w:color w:val="24578D"/>
                <w:sz w:val="18"/>
                <w:szCs w:val="18"/>
              </w:rPr>
            </w:pPr>
            <w:r>
              <w:rPr>
                <w:rFonts w:ascii="Gill Sans MT" w:hAnsi="Gill Sans MT"/>
                <w:sz w:val="18"/>
                <w:szCs w:val="18"/>
              </w:rPr>
              <w:t>4</w:t>
            </w:r>
            <w:r w:rsidRPr="00E4392B">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July</w:t>
            </w:r>
            <w:r>
              <w:rPr>
                <w:rFonts w:ascii="Gill Sans MT" w:hAnsi="Gill Sans MT"/>
                <w:sz w:val="18"/>
                <w:szCs w:val="18"/>
                <w:vertAlign w:val="superscript"/>
              </w:rPr>
              <w:t xml:space="preserve">  </w:t>
            </w:r>
          </w:p>
        </w:tc>
        <w:tc>
          <w:tcPr>
            <w:tcW w:w="5867" w:type="dxa"/>
          </w:tcPr>
          <w:p w:rsidR="00ED1C1E" w:rsidRPr="00425D52" w:rsidRDefault="00ED1C1E"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Statistical inference: significance tests</w:t>
            </w:r>
          </w:p>
        </w:tc>
        <w:tc>
          <w:tcPr>
            <w:tcW w:w="1878" w:type="dxa"/>
          </w:tcPr>
          <w:p w:rsidR="00ED1C1E" w:rsidRPr="00425D52" w:rsidRDefault="00ED1C1E" w:rsidP="002A29CF">
            <w:pPr>
              <w:jc w:val="both"/>
              <w:rPr>
                <w:rFonts w:ascii="Gill Sans MT" w:hAnsi="Gill Sans MT" w:cs="Arial"/>
                <w:color w:val="000000" w:themeColor="text1"/>
                <w:sz w:val="18"/>
                <w:szCs w:val="18"/>
              </w:rPr>
            </w:pPr>
          </w:p>
        </w:tc>
      </w:tr>
      <w:tr w:rsidR="00ED1C1E" w:rsidRPr="00425D52" w:rsidTr="002A29CF">
        <w:tc>
          <w:tcPr>
            <w:tcW w:w="1271" w:type="dxa"/>
          </w:tcPr>
          <w:p w:rsidR="00ED1C1E" w:rsidRDefault="00ED1C1E" w:rsidP="002A29CF">
            <w:pPr>
              <w:autoSpaceDE w:val="0"/>
              <w:autoSpaceDN w:val="0"/>
              <w:adjustRightInd w:val="0"/>
              <w:rPr>
                <w:rFonts w:ascii="Gill Sans MT" w:hAnsi="Gill Sans MT"/>
                <w:sz w:val="18"/>
                <w:szCs w:val="18"/>
              </w:rPr>
            </w:pPr>
            <w:r w:rsidRPr="00425D52">
              <w:rPr>
                <w:rFonts w:ascii="Gill Sans MT" w:hAnsi="Gill Sans MT"/>
                <w:sz w:val="18"/>
                <w:szCs w:val="18"/>
              </w:rPr>
              <w:t>10</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Fri</w:t>
            </w:r>
          </w:p>
          <w:p w:rsidR="00ED1C1E" w:rsidRPr="00425D52" w:rsidRDefault="00ED1C1E" w:rsidP="002A29CF">
            <w:pPr>
              <w:autoSpaceDE w:val="0"/>
              <w:autoSpaceDN w:val="0"/>
              <w:adjustRightInd w:val="0"/>
              <w:rPr>
                <w:rFonts w:ascii="Gill Sans MT" w:hAnsi="Gill Sans MT" w:cs="Arial"/>
                <w:color w:val="24578D"/>
                <w:sz w:val="18"/>
                <w:szCs w:val="18"/>
              </w:rPr>
            </w:pPr>
            <w:r>
              <w:rPr>
                <w:rFonts w:ascii="Gill Sans MT" w:hAnsi="Gill Sans MT"/>
                <w:sz w:val="18"/>
                <w:szCs w:val="18"/>
              </w:rPr>
              <w:t>7</w:t>
            </w:r>
            <w:r w:rsidRPr="00E4392B">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July</w:t>
            </w:r>
          </w:p>
        </w:tc>
        <w:tc>
          <w:tcPr>
            <w:tcW w:w="5867" w:type="dxa"/>
          </w:tcPr>
          <w:p w:rsidR="00ED1C1E" w:rsidRPr="00425D52" w:rsidRDefault="00ED1C1E" w:rsidP="002A29CF">
            <w:pPr>
              <w:jc w:val="both"/>
              <w:rPr>
                <w:rFonts w:ascii="Gill Sans MT" w:hAnsi="Gill Sans MT"/>
                <w:b/>
                <w:color w:val="000000" w:themeColor="text1"/>
                <w:sz w:val="18"/>
                <w:szCs w:val="18"/>
              </w:rPr>
            </w:pPr>
            <w:r>
              <w:rPr>
                <w:rFonts w:ascii="Gill Sans MT" w:hAnsi="Gill Sans MT" w:cs="Arial"/>
                <w:color w:val="000000" w:themeColor="text1"/>
                <w:sz w:val="18"/>
                <w:szCs w:val="18"/>
              </w:rPr>
              <w:t>Project work</w:t>
            </w:r>
          </w:p>
        </w:tc>
        <w:tc>
          <w:tcPr>
            <w:tcW w:w="1878" w:type="dxa"/>
          </w:tcPr>
          <w:p w:rsidR="00ED1C1E" w:rsidRPr="00425D52" w:rsidRDefault="00ED1C1E" w:rsidP="002A29CF">
            <w:pPr>
              <w:jc w:val="both"/>
              <w:rPr>
                <w:rFonts w:ascii="Gill Sans MT" w:hAnsi="Gill Sans MT" w:cs="Arial"/>
                <w:color w:val="000000" w:themeColor="text1"/>
                <w:sz w:val="18"/>
                <w:szCs w:val="18"/>
              </w:rPr>
            </w:pPr>
          </w:p>
        </w:tc>
      </w:tr>
      <w:tr w:rsidR="00ED1C1E" w:rsidRPr="00425D52" w:rsidTr="002A29CF">
        <w:tc>
          <w:tcPr>
            <w:tcW w:w="1271" w:type="dxa"/>
          </w:tcPr>
          <w:p w:rsidR="00ED1C1E" w:rsidRDefault="00ED1C1E" w:rsidP="002A29CF">
            <w:pPr>
              <w:autoSpaceDE w:val="0"/>
              <w:autoSpaceDN w:val="0"/>
              <w:adjustRightInd w:val="0"/>
              <w:rPr>
                <w:rFonts w:ascii="Gill Sans MT" w:hAnsi="Gill Sans MT"/>
                <w:sz w:val="18"/>
                <w:szCs w:val="18"/>
              </w:rPr>
            </w:pPr>
            <w:r w:rsidRPr="00425D52">
              <w:rPr>
                <w:rFonts w:ascii="Gill Sans MT" w:hAnsi="Gill Sans MT"/>
                <w:sz w:val="18"/>
                <w:szCs w:val="18"/>
              </w:rPr>
              <w:t>11</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Tues</w:t>
            </w:r>
          </w:p>
          <w:p w:rsidR="00ED1C1E" w:rsidRPr="00425D52" w:rsidRDefault="00ED1C1E" w:rsidP="002A29CF">
            <w:pPr>
              <w:autoSpaceDE w:val="0"/>
              <w:autoSpaceDN w:val="0"/>
              <w:adjustRightInd w:val="0"/>
              <w:rPr>
                <w:rFonts w:ascii="Gill Sans MT" w:hAnsi="Gill Sans MT" w:cs="Arial"/>
                <w:color w:val="24578D"/>
                <w:sz w:val="18"/>
                <w:szCs w:val="18"/>
              </w:rPr>
            </w:pPr>
            <w:r>
              <w:rPr>
                <w:rFonts w:ascii="Gill Sans MT" w:hAnsi="Gill Sans MT"/>
                <w:sz w:val="18"/>
                <w:szCs w:val="18"/>
              </w:rPr>
              <w:t>11</w:t>
            </w:r>
            <w:r w:rsidRPr="00E4392B">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 xml:space="preserve">July </w:t>
            </w:r>
          </w:p>
        </w:tc>
        <w:tc>
          <w:tcPr>
            <w:tcW w:w="5867" w:type="dxa"/>
          </w:tcPr>
          <w:p w:rsidR="00ED1C1E" w:rsidRPr="00425D52" w:rsidRDefault="00ED1C1E"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Comparing two groups</w:t>
            </w:r>
          </w:p>
        </w:tc>
        <w:tc>
          <w:tcPr>
            <w:tcW w:w="1878" w:type="dxa"/>
          </w:tcPr>
          <w:p w:rsidR="00ED1C1E" w:rsidRPr="00425D52" w:rsidRDefault="00ED1C1E" w:rsidP="002A29CF">
            <w:pPr>
              <w:jc w:val="both"/>
              <w:rPr>
                <w:rFonts w:ascii="Gill Sans MT" w:hAnsi="Gill Sans MT" w:cs="Arial"/>
                <w:color w:val="000000" w:themeColor="text1"/>
                <w:sz w:val="18"/>
                <w:szCs w:val="18"/>
              </w:rPr>
            </w:pPr>
          </w:p>
        </w:tc>
      </w:tr>
      <w:tr w:rsidR="00ED1C1E" w:rsidRPr="00425D52" w:rsidTr="002A29CF">
        <w:tc>
          <w:tcPr>
            <w:tcW w:w="1271" w:type="dxa"/>
          </w:tcPr>
          <w:p w:rsidR="00ED1C1E" w:rsidRDefault="00ED1C1E" w:rsidP="002A29CF">
            <w:pPr>
              <w:autoSpaceDE w:val="0"/>
              <w:autoSpaceDN w:val="0"/>
              <w:adjustRightInd w:val="0"/>
              <w:rPr>
                <w:rFonts w:ascii="Gill Sans MT" w:hAnsi="Gill Sans MT"/>
                <w:sz w:val="18"/>
                <w:szCs w:val="18"/>
              </w:rPr>
            </w:pPr>
            <w:r w:rsidRPr="00425D52">
              <w:rPr>
                <w:rFonts w:ascii="Gill Sans MT" w:hAnsi="Gill Sans MT"/>
                <w:sz w:val="18"/>
                <w:szCs w:val="18"/>
              </w:rPr>
              <w:t>12</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Fri</w:t>
            </w:r>
          </w:p>
          <w:p w:rsidR="00ED1C1E" w:rsidRPr="00425D52" w:rsidRDefault="00ED1C1E" w:rsidP="002A29CF">
            <w:pPr>
              <w:autoSpaceDE w:val="0"/>
              <w:autoSpaceDN w:val="0"/>
              <w:adjustRightInd w:val="0"/>
              <w:rPr>
                <w:rFonts w:ascii="Gill Sans MT" w:hAnsi="Gill Sans MT" w:cs="Arial"/>
                <w:color w:val="24578D"/>
                <w:sz w:val="18"/>
                <w:szCs w:val="18"/>
              </w:rPr>
            </w:pPr>
            <w:r>
              <w:rPr>
                <w:rFonts w:ascii="Gill Sans MT" w:hAnsi="Gill Sans MT"/>
                <w:sz w:val="18"/>
                <w:szCs w:val="18"/>
              </w:rPr>
              <w:t>14</w:t>
            </w:r>
            <w:r w:rsidRPr="00E4392B">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 xml:space="preserve">July </w:t>
            </w:r>
          </w:p>
        </w:tc>
        <w:tc>
          <w:tcPr>
            <w:tcW w:w="5867" w:type="dxa"/>
          </w:tcPr>
          <w:p w:rsidR="00ED1C1E" w:rsidRPr="00425D52" w:rsidRDefault="00ED1C1E" w:rsidP="002A29CF">
            <w:pPr>
              <w:jc w:val="both"/>
              <w:rPr>
                <w:rFonts w:ascii="Gill Sans MT" w:hAnsi="Gill Sans MT"/>
                <w:b/>
                <w:color w:val="000000" w:themeColor="text1"/>
                <w:sz w:val="18"/>
                <w:szCs w:val="18"/>
              </w:rPr>
            </w:pPr>
            <w:r>
              <w:rPr>
                <w:rFonts w:ascii="Gill Sans MT" w:hAnsi="Gill Sans MT" w:cs="Arial"/>
                <w:color w:val="000000" w:themeColor="text1"/>
                <w:sz w:val="18"/>
                <w:szCs w:val="18"/>
              </w:rPr>
              <w:t>Project work</w:t>
            </w:r>
          </w:p>
        </w:tc>
        <w:tc>
          <w:tcPr>
            <w:tcW w:w="1878" w:type="dxa"/>
          </w:tcPr>
          <w:p w:rsidR="00ED1C1E" w:rsidRPr="00425D52" w:rsidRDefault="00ED1C1E" w:rsidP="002A29CF">
            <w:pPr>
              <w:jc w:val="both"/>
              <w:rPr>
                <w:rFonts w:ascii="Gill Sans MT" w:hAnsi="Gill Sans MT" w:cs="Arial"/>
                <w:color w:val="000000" w:themeColor="text1"/>
                <w:sz w:val="18"/>
                <w:szCs w:val="18"/>
              </w:rPr>
            </w:pPr>
          </w:p>
        </w:tc>
      </w:tr>
      <w:tr w:rsidR="00ED1C1E" w:rsidRPr="00425D52" w:rsidTr="002A29CF">
        <w:tc>
          <w:tcPr>
            <w:tcW w:w="1271" w:type="dxa"/>
          </w:tcPr>
          <w:p w:rsidR="00ED1C1E" w:rsidRDefault="00ED1C1E" w:rsidP="002A29CF">
            <w:pPr>
              <w:autoSpaceDE w:val="0"/>
              <w:autoSpaceDN w:val="0"/>
              <w:adjustRightInd w:val="0"/>
              <w:rPr>
                <w:rFonts w:ascii="Gill Sans MT" w:hAnsi="Gill Sans MT"/>
                <w:sz w:val="18"/>
                <w:szCs w:val="18"/>
              </w:rPr>
            </w:pPr>
            <w:r w:rsidRPr="00425D52">
              <w:rPr>
                <w:rFonts w:ascii="Gill Sans MT" w:hAnsi="Gill Sans MT"/>
                <w:sz w:val="18"/>
                <w:szCs w:val="18"/>
              </w:rPr>
              <w:t>13</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Tues</w:t>
            </w:r>
          </w:p>
          <w:p w:rsidR="00ED1C1E" w:rsidRPr="00425D52" w:rsidRDefault="00ED1C1E" w:rsidP="002A29CF">
            <w:pPr>
              <w:autoSpaceDE w:val="0"/>
              <w:autoSpaceDN w:val="0"/>
              <w:adjustRightInd w:val="0"/>
              <w:rPr>
                <w:rFonts w:ascii="Gill Sans MT" w:hAnsi="Gill Sans MT" w:cs="Arial"/>
                <w:color w:val="24578D"/>
                <w:sz w:val="18"/>
                <w:szCs w:val="18"/>
              </w:rPr>
            </w:pPr>
            <w:r>
              <w:rPr>
                <w:rFonts w:ascii="Gill Sans MT" w:hAnsi="Gill Sans MT"/>
                <w:sz w:val="18"/>
                <w:szCs w:val="18"/>
              </w:rPr>
              <w:t>18</w:t>
            </w:r>
            <w:r w:rsidRPr="00E4392B">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July</w:t>
            </w:r>
          </w:p>
        </w:tc>
        <w:tc>
          <w:tcPr>
            <w:tcW w:w="5867" w:type="dxa"/>
          </w:tcPr>
          <w:p w:rsidR="00ED1C1E" w:rsidRPr="00425D52" w:rsidRDefault="00ED1C1E" w:rsidP="002A29CF">
            <w:pPr>
              <w:jc w:val="both"/>
              <w:rPr>
                <w:rFonts w:ascii="Gill Sans MT" w:hAnsi="Gill Sans MT"/>
                <w:b/>
                <w:color w:val="000000" w:themeColor="text1"/>
                <w:sz w:val="18"/>
                <w:szCs w:val="18"/>
              </w:rPr>
            </w:pPr>
            <w:r>
              <w:rPr>
                <w:rFonts w:ascii="Gill Sans MT" w:hAnsi="Gill Sans MT" w:cs="Arial"/>
                <w:color w:val="000000" w:themeColor="text1"/>
                <w:sz w:val="18"/>
                <w:szCs w:val="18"/>
              </w:rPr>
              <w:t>Categorical association and regression</w:t>
            </w:r>
          </w:p>
        </w:tc>
        <w:tc>
          <w:tcPr>
            <w:tcW w:w="1878" w:type="dxa"/>
          </w:tcPr>
          <w:p w:rsidR="00ED1C1E" w:rsidRPr="00425D52" w:rsidRDefault="00ED1C1E" w:rsidP="002A29CF">
            <w:pPr>
              <w:jc w:val="both"/>
              <w:rPr>
                <w:rFonts w:ascii="Gill Sans MT" w:hAnsi="Gill Sans MT" w:cs="Arial"/>
                <w:color w:val="000000" w:themeColor="text1"/>
                <w:sz w:val="18"/>
                <w:szCs w:val="18"/>
              </w:rPr>
            </w:pPr>
            <w:r w:rsidRPr="00425D52">
              <w:rPr>
                <w:rFonts w:ascii="Gill Sans MT" w:hAnsi="Gill Sans MT" w:cs="Arial"/>
                <w:color w:val="000000" w:themeColor="text1"/>
                <w:sz w:val="18"/>
                <w:szCs w:val="18"/>
              </w:rPr>
              <w:t>Hand in course work 2</w:t>
            </w:r>
          </w:p>
        </w:tc>
      </w:tr>
      <w:tr w:rsidR="00ED1C1E" w:rsidRPr="00425D52" w:rsidTr="002A29CF">
        <w:trPr>
          <w:trHeight w:val="60"/>
        </w:trPr>
        <w:tc>
          <w:tcPr>
            <w:tcW w:w="1271" w:type="dxa"/>
          </w:tcPr>
          <w:p w:rsidR="00ED1C1E" w:rsidRDefault="00ED1C1E" w:rsidP="002A29CF">
            <w:pPr>
              <w:autoSpaceDE w:val="0"/>
              <w:autoSpaceDN w:val="0"/>
              <w:adjustRightInd w:val="0"/>
              <w:rPr>
                <w:rFonts w:ascii="Gill Sans MT" w:hAnsi="Gill Sans MT" w:cs="Arial"/>
                <w:color w:val="24578D"/>
                <w:sz w:val="18"/>
                <w:szCs w:val="18"/>
              </w:rPr>
            </w:pPr>
            <w:r w:rsidRPr="00425D52">
              <w:rPr>
                <w:rFonts w:ascii="Gill Sans MT" w:hAnsi="Gill Sans MT"/>
                <w:sz w:val="18"/>
                <w:szCs w:val="18"/>
              </w:rPr>
              <w:t>14</w:t>
            </w:r>
            <w:r>
              <w:rPr>
                <w:rFonts w:ascii="Gill Sans MT" w:hAnsi="Gill Sans MT"/>
                <w:sz w:val="18"/>
                <w:szCs w:val="18"/>
              </w:rPr>
              <w:t>,</w:t>
            </w:r>
            <w:r>
              <w:rPr>
                <w:rFonts w:ascii="Gill Sans MT" w:hAnsi="Gill Sans MT" w:cs="Arial"/>
                <w:color w:val="24578D"/>
                <w:sz w:val="18"/>
                <w:szCs w:val="18"/>
              </w:rPr>
              <w:t xml:space="preserve"> </w:t>
            </w:r>
            <w:r>
              <w:rPr>
                <w:rFonts w:ascii="Gill Sans MT" w:hAnsi="Gill Sans MT"/>
                <w:sz w:val="18"/>
                <w:szCs w:val="18"/>
              </w:rPr>
              <w:t>Fri</w:t>
            </w:r>
          </w:p>
          <w:p w:rsidR="00ED1C1E" w:rsidRPr="00425D52" w:rsidRDefault="00ED1C1E" w:rsidP="002A29CF">
            <w:pPr>
              <w:autoSpaceDE w:val="0"/>
              <w:autoSpaceDN w:val="0"/>
              <w:adjustRightInd w:val="0"/>
              <w:rPr>
                <w:rFonts w:ascii="Gill Sans MT" w:hAnsi="Gill Sans MT" w:cs="Arial"/>
                <w:color w:val="24578D"/>
                <w:sz w:val="18"/>
                <w:szCs w:val="18"/>
              </w:rPr>
            </w:pPr>
            <w:r>
              <w:rPr>
                <w:rFonts w:ascii="Gill Sans MT" w:hAnsi="Gill Sans MT"/>
                <w:sz w:val="18"/>
                <w:szCs w:val="18"/>
              </w:rPr>
              <w:t>21</w:t>
            </w:r>
            <w:r w:rsidRPr="00E4392B">
              <w:rPr>
                <w:rFonts w:ascii="Gill Sans MT" w:hAnsi="Gill Sans MT"/>
                <w:sz w:val="18"/>
                <w:szCs w:val="18"/>
                <w:vertAlign w:val="superscript"/>
              </w:rPr>
              <w:t>st</w:t>
            </w:r>
            <w:r>
              <w:rPr>
                <w:rFonts w:ascii="Gill Sans MT" w:hAnsi="Gill Sans MT"/>
                <w:sz w:val="18"/>
                <w:szCs w:val="18"/>
                <w:vertAlign w:val="superscript"/>
              </w:rPr>
              <w:t xml:space="preserve"> </w:t>
            </w:r>
            <w:r>
              <w:rPr>
                <w:rFonts w:ascii="Gill Sans MT" w:hAnsi="Gill Sans MT"/>
                <w:sz w:val="18"/>
                <w:szCs w:val="18"/>
              </w:rPr>
              <w:t xml:space="preserve">July </w:t>
            </w:r>
          </w:p>
        </w:tc>
        <w:tc>
          <w:tcPr>
            <w:tcW w:w="5867" w:type="dxa"/>
          </w:tcPr>
          <w:p w:rsidR="00ED1C1E" w:rsidRPr="00425D52" w:rsidRDefault="00ED1C1E" w:rsidP="002A29CF">
            <w:pPr>
              <w:jc w:val="both"/>
              <w:rPr>
                <w:rFonts w:ascii="Gill Sans MT" w:hAnsi="Gill Sans MT"/>
                <w:color w:val="000000" w:themeColor="text1"/>
                <w:sz w:val="18"/>
                <w:szCs w:val="18"/>
              </w:rPr>
            </w:pPr>
            <w:r w:rsidRPr="00425D52">
              <w:rPr>
                <w:rFonts w:ascii="Gill Sans MT" w:hAnsi="Gill Sans MT"/>
                <w:color w:val="000000" w:themeColor="text1"/>
                <w:sz w:val="18"/>
                <w:szCs w:val="18"/>
              </w:rPr>
              <w:t>Class test</w:t>
            </w:r>
          </w:p>
        </w:tc>
        <w:tc>
          <w:tcPr>
            <w:tcW w:w="1878" w:type="dxa"/>
          </w:tcPr>
          <w:p w:rsidR="00ED1C1E" w:rsidRPr="00425D52" w:rsidRDefault="00ED1C1E" w:rsidP="002A29CF">
            <w:pPr>
              <w:jc w:val="both"/>
              <w:rPr>
                <w:rFonts w:ascii="Gill Sans MT" w:hAnsi="Gill Sans MT"/>
                <w:color w:val="000000" w:themeColor="text1"/>
                <w:sz w:val="18"/>
                <w:szCs w:val="18"/>
              </w:rPr>
            </w:pPr>
          </w:p>
        </w:tc>
      </w:tr>
    </w:tbl>
    <w:p w:rsidR="00BB62A6" w:rsidRPr="00425D52" w:rsidRDefault="00BB62A6" w:rsidP="00425D52">
      <w:pPr>
        <w:jc w:val="both"/>
        <w:rPr>
          <w:rFonts w:ascii="Gill Sans MT" w:hAnsi="Gill Sans MT"/>
          <w:b/>
        </w:rPr>
      </w:pPr>
      <w:bookmarkStart w:id="0" w:name="_GoBack"/>
      <w:bookmarkEnd w:id="0"/>
    </w:p>
    <w:p w:rsidR="00DE1612" w:rsidRPr="007D503D" w:rsidRDefault="00DE1612" w:rsidP="00425D52">
      <w:pPr>
        <w:jc w:val="both"/>
        <w:rPr>
          <w:rFonts w:ascii="Gill Sans MT" w:hAnsi="Gill Sans MT"/>
          <w:b/>
          <w:sz w:val="20"/>
          <w:szCs w:val="20"/>
        </w:rPr>
      </w:pPr>
      <w:r w:rsidRPr="007D503D">
        <w:rPr>
          <w:rFonts w:ascii="Gill Sans MT" w:hAnsi="Gill Sans MT"/>
          <w:b/>
          <w:sz w:val="20"/>
          <w:szCs w:val="20"/>
        </w:rPr>
        <w:t>Assessment</w:t>
      </w:r>
    </w:p>
    <w:p w:rsidR="00DE1612" w:rsidRPr="007D503D" w:rsidRDefault="005C4A72" w:rsidP="00425D52">
      <w:pPr>
        <w:spacing w:after="0"/>
        <w:jc w:val="both"/>
        <w:rPr>
          <w:rFonts w:ascii="Gill Sans MT" w:hAnsi="Gill Sans MT"/>
          <w:sz w:val="20"/>
          <w:szCs w:val="20"/>
        </w:rPr>
      </w:pPr>
      <w:r w:rsidRPr="007D503D">
        <w:rPr>
          <w:rFonts w:ascii="Gill Sans MT" w:hAnsi="Gill Sans MT"/>
          <w:sz w:val="20"/>
          <w:szCs w:val="20"/>
        </w:rPr>
        <w:t>30% Coursework, write a research proposal</w:t>
      </w:r>
    </w:p>
    <w:p w:rsidR="005C4A72" w:rsidRPr="007D503D" w:rsidRDefault="005C4A72" w:rsidP="00425D52">
      <w:pPr>
        <w:spacing w:after="0"/>
        <w:jc w:val="both"/>
        <w:rPr>
          <w:rFonts w:ascii="Gill Sans MT" w:hAnsi="Gill Sans MT"/>
          <w:sz w:val="20"/>
          <w:szCs w:val="20"/>
        </w:rPr>
      </w:pPr>
      <w:r w:rsidRPr="007D503D">
        <w:rPr>
          <w:rFonts w:ascii="Gill Sans MT" w:hAnsi="Gill Sans MT"/>
          <w:sz w:val="20"/>
          <w:szCs w:val="20"/>
        </w:rPr>
        <w:t>40% Coursework, write a short piece of replicable analysis</w:t>
      </w:r>
    </w:p>
    <w:p w:rsidR="005C4A72" w:rsidRPr="007D503D" w:rsidRDefault="005C4A72" w:rsidP="00425D52">
      <w:pPr>
        <w:spacing w:after="0"/>
        <w:jc w:val="both"/>
        <w:rPr>
          <w:rFonts w:ascii="Gill Sans MT" w:hAnsi="Gill Sans MT"/>
          <w:sz w:val="20"/>
          <w:szCs w:val="20"/>
        </w:rPr>
      </w:pPr>
      <w:r w:rsidRPr="007D503D">
        <w:rPr>
          <w:rFonts w:ascii="Gill Sans MT" w:hAnsi="Gill Sans MT"/>
          <w:sz w:val="20"/>
          <w:szCs w:val="20"/>
        </w:rPr>
        <w:t>30% Class test</w:t>
      </w:r>
    </w:p>
    <w:p w:rsidR="00822DE4" w:rsidRPr="007D503D" w:rsidRDefault="00822DE4" w:rsidP="00425D52">
      <w:pPr>
        <w:pStyle w:val="NormalWeb"/>
        <w:jc w:val="both"/>
        <w:rPr>
          <w:rFonts w:ascii="Gill Sans MT" w:hAnsi="Gill Sans MT"/>
          <w:b/>
          <w:sz w:val="20"/>
          <w:szCs w:val="20"/>
        </w:rPr>
      </w:pPr>
      <w:r w:rsidRPr="007D503D">
        <w:rPr>
          <w:rFonts w:ascii="Gill Sans MT" w:hAnsi="Gill Sans MT"/>
          <w:b/>
          <w:sz w:val="20"/>
          <w:szCs w:val="20"/>
        </w:rPr>
        <w:t xml:space="preserve">Reading Material </w:t>
      </w:r>
    </w:p>
    <w:p w:rsidR="00082BEA" w:rsidRPr="007D503D" w:rsidRDefault="00822DE4" w:rsidP="00425D52">
      <w:pPr>
        <w:pStyle w:val="NormalWeb"/>
        <w:jc w:val="both"/>
        <w:rPr>
          <w:rFonts w:ascii="Gill Sans MT" w:hAnsi="Gill Sans MT"/>
          <w:sz w:val="20"/>
          <w:szCs w:val="20"/>
        </w:rPr>
      </w:pPr>
      <w:r w:rsidRPr="007D503D">
        <w:rPr>
          <w:rFonts w:ascii="Gill Sans MT" w:hAnsi="Gill Sans MT"/>
          <w:sz w:val="20"/>
          <w:szCs w:val="20"/>
        </w:rPr>
        <w:t xml:space="preserve">Students will be </w:t>
      </w:r>
      <w:r w:rsidR="00187184" w:rsidRPr="007D503D">
        <w:rPr>
          <w:rFonts w:ascii="Gill Sans MT" w:hAnsi="Gill Sans MT"/>
          <w:sz w:val="20"/>
          <w:szCs w:val="20"/>
        </w:rPr>
        <w:t>guided to</w:t>
      </w:r>
      <w:r w:rsidRPr="007D503D">
        <w:rPr>
          <w:rFonts w:ascii="Gill Sans MT" w:hAnsi="Gill Sans MT"/>
          <w:sz w:val="20"/>
          <w:szCs w:val="20"/>
        </w:rPr>
        <w:t xml:space="preserve"> any reading material necessary to complete the course. </w:t>
      </w:r>
      <w:r w:rsidR="00167FB4" w:rsidRPr="007D503D">
        <w:rPr>
          <w:rFonts w:ascii="Gill Sans MT" w:hAnsi="Gill Sans MT"/>
          <w:sz w:val="20"/>
          <w:szCs w:val="20"/>
        </w:rPr>
        <w:t>Many of these</w:t>
      </w:r>
      <w:r w:rsidR="006E36F0" w:rsidRPr="007D503D">
        <w:rPr>
          <w:rFonts w:ascii="Gill Sans MT" w:hAnsi="Gill Sans MT"/>
          <w:sz w:val="20"/>
          <w:szCs w:val="20"/>
        </w:rPr>
        <w:t xml:space="preserve"> resources are available online.</w:t>
      </w:r>
    </w:p>
    <w:p w:rsidR="00082BEA" w:rsidRPr="007D503D" w:rsidRDefault="00082BEA" w:rsidP="00425D52">
      <w:pPr>
        <w:pStyle w:val="NormalWeb"/>
        <w:spacing w:before="0" w:beforeAutospacing="0" w:after="0" w:afterAutospacing="0"/>
        <w:jc w:val="both"/>
        <w:rPr>
          <w:rFonts w:ascii="Gill Sans MT" w:hAnsi="Gill Sans MT"/>
          <w:sz w:val="20"/>
          <w:szCs w:val="20"/>
        </w:rPr>
      </w:pPr>
      <w:r w:rsidRPr="007D503D">
        <w:rPr>
          <w:rFonts w:ascii="Gill Sans MT" w:hAnsi="Gill Sans MT"/>
          <w:sz w:val="20"/>
          <w:szCs w:val="20"/>
        </w:rPr>
        <w:t xml:space="preserve">Here is a </w:t>
      </w:r>
      <w:r w:rsidR="004F5036">
        <w:rPr>
          <w:rFonts w:ascii="Gill Sans MT" w:hAnsi="Gill Sans MT"/>
          <w:sz w:val="20"/>
          <w:szCs w:val="20"/>
        </w:rPr>
        <w:t xml:space="preserve">free </w:t>
      </w:r>
      <w:r w:rsidRPr="007D503D">
        <w:rPr>
          <w:rFonts w:ascii="Gill Sans MT" w:hAnsi="Gill Sans MT"/>
          <w:sz w:val="20"/>
          <w:szCs w:val="20"/>
        </w:rPr>
        <w:t>book which introduces data management in SPSS:</w:t>
      </w:r>
    </w:p>
    <w:p w:rsidR="00082BEA" w:rsidRPr="007D503D" w:rsidRDefault="00D6178D" w:rsidP="00425D52">
      <w:pPr>
        <w:pStyle w:val="NormalWeb"/>
        <w:spacing w:before="0" w:beforeAutospacing="0" w:after="0" w:afterAutospacing="0"/>
        <w:jc w:val="both"/>
        <w:rPr>
          <w:rStyle w:val="Hyperlink"/>
          <w:rFonts w:ascii="Gill Sans MT" w:hAnsi="Gill Sans MT"/>
          <w:sz w:val="20"/>
          <w:szCs w:val="20"/>
        </w:rPr>
      </w:pPr>
      <w:hyperlink r:id="rId9" w:history="1">
        <w:r w:rsidR="00E91FA7" w:rsidRPr="007D503D">
          <w:rPr>
            <w:rStyle w:val="Hyperlink"/>
            <w:rFonts w:ascii="Gill Sans MT" w:hAnsi="Gill Sans MT"/>
            <w:sz w:val="20"/>
            <w:szCs w:val="20"/>
          </w:rPr>
          <w:t>http://www.spsstools.net/en/spss-programming-book/</w:t>
        </w:r>
      </w:hyperlink>
    </w:p>
    <w:p w:rsidR="006E36F0" w:rsidRPr="007D503D" w:rsidRDefault="006E36F0" w:rsidP="00425D52">
      <w:pPr>
        <w:pStyle w:val="NormalWeb"/>
        <w:spacing w:before="0" w:beforeAutospacing="0" w:after="0" w:afterAutospacing="0"/>
        <w:jc w:val="both"/>
        <w:rPr>
          <w:rStyle w:val="Hyperlink"/>
          <w:rFonts w:ascii="Gill Sans MT" w:hAnsi="Gill Sans MT"/>
          <w:sz w:val="20"/>
          <w:szCs w:val="20"/>
        </w:rPr>
      </w:pPr>
    </w:p>
    <w:p w:rsidR="00082BEA" w:rsidRPr="007D503D" w:rsidRDefault="00B103EF" w:rsidP="00425D52">
      <w:pPr>
        <w:pStyle w:val="NormalWeb"/>
        <w:spacing w:before="0" w:beforeAutospacing="0" w:after="0" w:afterAutospacing="0"/>
        <w:jc w:val="both"/>
        <w:rPr>
          <w:rStyle w:val="Hyperlink"/>
          <w:rFonts w:ascii="Gill Sans MT" w:hAnsi="Gill Sans MT"/>
          <w:color w:val="000000" w:themeColor="text1"/>
          <w:sz w:val="20"/>
          <w:szCs w:val="20"/>
          <w:u w:val="none"/>
        </w:rPr>
      </w:pPr>
      <w:r w:rsidRPr="007D503D">
        <w:rPr>
          <w:rStyle w:val="Hyperlink"/>
          <w:rFonts w:ascii="Gill Sans MT" w:hAnsi="Gill Sans MT"/>
          <w:color w:val="000000" w:themeColor="text1"/>
          <w:sz w:val="20"/>
          <w:szCs w:val="20"/>
          <w:u w:val="none"/>
        </w:rPr>
        <w:t>Here is a great free text</w:t>
      </w:r>
      <w:r w:rsidR="00EC3651">
        <w:rPr>
          <w:rStyle w:val="Hyperlink"/>
          <w:rFonts w:ascii="Gill Sans MT" w:hAnsi="Gill Sans MT"/>
          <w:color w:val="000000" w:themeColor="text1"/>
          <w:sz w:val="20"/>
          <w:szCs w:val="20"/>
          <w:u w:val="none"/>
        </w:rPr>
        <w:t>-</w:t>
      </w:r>
      <w:r w:rsidRPr="007D503D">
        <w:rPr>
          <w:rStyle w:val="Hyperlink"/>
          <w:rFonts w:ascii="Gill Sans MT" w:hAnsi="Gill Sans MT"/>
          <w:color w:val="000000" w:themeColor="text1"/>
          <w:sz w:val="20"/>
          <w:szCs w:val="20"/>
          <w:u w:val="none"/>
        </w:rPr>
        <w:t>book introduction</w:t>
      </w:r>
      <w:r w:rsidR="00C3793F" w:rsidRPr="007D503D">
        <w:rPr>
          <w:rStyle w:val="Hyperlink"/>
          <w:rFonts w:ascii="Gill Sans MT" w:hAnsi="Gill Sans MT"/>
          <w:color w:val="000000" w:themeColor="text1"/>
          <w:sz w:val="20"/>
          <w:szCs w:val="20"/>
          <w:u w:val="none"/>
        </w:rPr>
        <w:t xml:space="preserve"> to</w:t>
      </w:r>
      <w:r w:rsidR="00082BEA" w:rsidRPr="007D503D">
        <w:rPr>
          <w:rStyle w:val="Hyperlink"/>
          <w:rFonts w:ascii="Gill Sans MT" w:hAnsi="Gill Sans MT"/>
          <w:color w:val="000000" w:themeColor="text1"/>
          <w:sz w:val="20"/>
          <w:szCs w:val="20"/>
          <w:u w:val="none"/>
        </w:rPr>
        <w:t xml:space="preserve"> statistics</w:t>
      </w:r>
      <w:r w:rsidR="00842A9E">
        <w:rPr>
          <w:rStyle w:val="Hyperlink"/>
          <w:rFonts w:ascii="Gill Sans MT" w:hAnsi="Gill Sans MT"/>
          <w:color w:val="000000" w:themeColor="text1"/>
          <w:sz w:val="20"/>
          <w:szCs w:val="20"/>
          <w:u w:val="none"/>
        </w:rPr>
        <w:t>,</w:t>
      </w:r>
      <w:r w:rsidR="00425D52" w:rsidRPr="007D503D">
        <w:rPr>
          <w:rStyle w:val="Hyperlink"/>
          <w:rFonts w:ascii="Gill Sans MT" w:hAnsi="Gill Sans MT"/>
          <w:color w:val="000000" w:themeColor="text1"/>
          <w:sz w:val="20"/>
          <w:szCs w:val="20"/>
          <w:u w:val="none"/>
        </w:rPr>
        <w:t xml:space="preserve"> take a look</w:t>
      </w:r>
      <w:r w:rsidR="00082BEA" w:rsidRPr="007D503D">
        <w:rPr>
          <w:rStyle w:val="Hyperlink"/>
          <w:rFonts w:ascii="Gill Sans MT" w:hAnsi="Gill Sans MT"/>
          <w:color w:val="000000" w:themeColor="text1"/>
          <w:sz w:val="20"/>
          <w:szCs w:val="20"/>
          <w:u w:val="none"/>
        </w:rPr>
        <w:t>:</w:t>
      </w:r>
    </w:p>
    <w:p w:rsidR="00511376" w:rsidRPr="007D503D" w:rsidRDefault="00D6178D" w:rsidP="00425D52">
      <w:pPr>
        <w:pStyle w:val="NormalWeb"/>
        <w:spacing w:before="0" w:beforeAutospacing="0" w:after="0" w:afterAutospacing="0"/>
        <w:jc w:val="both"/>
        <w:rPr>
          <w:rStyle w:val="Hyperlink"/>
          <w:rFonts w:ascii="Gill Sans MT" w:hAnsi="Gill Sans MT"/>
          <w:color w:val="000000" w:themeColor="text1"/>
          <w:sz w:val="20"/>
          <w:szCs w:val="20"/>
          <w:u w:val="none"/>
        </w:rPr>
      </w:pPr>
      <w:hyperlink r:id="rId10" w:history="1">
        <w:r w:rsidR="00E84580" w:rsidRPr="007D503D">
          <w:rPr>
            <w:rStyle w:val="Hyperlink"/>
            <w:rFonts w:ascii="Gill Sans MT" w:hAnsi="Gill Sans MT"/>
            <w:sz w:val="20"/>
            <w:szCs w:val="20"/>
          </w:rPr>
          <w:t>https://d3bxy9euw4e147.cloudfront.net/oscms-prodcms/media/documents/Introductory_Statistics-OP.pdf</w:t>
        </w:r>
      </w:hyperlink>
    </w:p>
    <w:p w:rsidR="006E36F0" w:rsidRPr="007D503D" w:rsidRDefault="006E36F0" w:rsidP="00425D52">
      <w:pPr>
        <w:pStyle w:val="NormalWeb"/>
        <w:spacing w:before="0" w:beforeAutospacing="0" w:after="0" w:afterAutospacing="0"/>
        <w:jc w:val="both"/>
        <w:rPr>
          <w:rStyle w:val="Hyperlink"/>
          <w:rFonts w:ascii="Gill Sans MT" w:hAnsi="Gill Sans MT"/>
          <w:color w:val="000000" w:themeColor="text1"/>
          <w:sz w:val="20"/>
          <w:szCs w:val="20"/>
          <w:u w:val="none"/>
        </w:rPr>
      </w:pPr>
    </w:p>
    <w:p w:rsidR="00E84580" w:rsidRPr="007D503D" w:rsidRDefault="00E84580" w:rsidP="00425D52">
      <w:pPr>
        <w:pStyle w:val="NormalWeb"/>
        <w:spacing w:before="0" w:beforeAutospacing="0" w:after="0" w:afterAutospacing="0"/>
        <w:jc w:val="both"/>
        <w:rPr>
          <w:rStyle w:val="Hyperlink"/>
          <w:rFonts w:ascii="Gill Sans MT" w:hAnsi="Gill Sans MT"/>
          <w:color w:val="000000" w:themeColor="text1"/>
          <w:sz w:val="20"/>
          <w:szCs w:val="20"/>
          <w:u w:val="none"/>
        </w:rPr>
      </w:pPr>
      <w:r w:rsidRPr="007D503D">
        <w:rPr>
          <w:rStyle w:val="Hyperlink"/>
          <w:rFonts w:ascii="Gill Sans MT" w:hAnsi="Gill Sans MT"/>
          <w:color w:val="000000" w:themeColor="text1"/>
          <w:sz w:val="20"/>
          <w:szCs w:val="20"/>
          <w:u w:val="none"/>
        </w:rPr>
        <w:t>Here is another one:</w:t>
      </w:r>
    </w:p>
    <w:p w:rsidR="00E84580" w:rsidRPr="007D503D" w:rsidRDefault="00D6178D" w:rsidP="00425D52">
      <w:pPr>
        <w:spacing w:after="0" w:line="240" w:lineRule="auto"/>
        <w:jc w:val="both"/>
        <w:rPr>
          <w:rStyle w:val="Hyperlink"/>
          <w:rFonts w:ascii="Gill Sans MT" w:eastAsia="Times New Roman" w:hAnsi="Gill Sans MT" w:cs="Times New Roman"/>
          <w:color w:val="0563C1"/>
          <w:sz w:val="20"/>
          <w:szCs w:val="20"/>
          <w:lang w:eastAsia="en-GB"/>
        </w:rPr>
      </w:pPr>
      <w:hyperlink r:id="rId11" w:history="1">
        <w:r w:rsidR="00E84580" w:rsidRPr="007D503D">
          <w:rPr>
            <w:rFonts w:ascii="Gill Sans MT" w:eastAsia="Times New Roman" w:hAnsi="Gill Sans MT" w:cs="Times New Roman"/>
            <w:color w:val="0563C1"/>
            <w:sz w:val="20"/>
            <w:szCs w:val="20"/>
            <w:u w:val="single"/>
            <w:lang w:eastAsia="en-GB"/>
          </w:rPr>
          <w:t>http://onlinestatbook.com/Online_Statistics_Education.pdf</w:t>
        </w:r>
      </w:hyperlink>
    </w:p>
    <w:p w:rsidR="0025425B" w:rsidRPr="007D503D" w:rsidRDefault="0025425B" w:rsidP="00425D52">
      <w:pPr>
        <w:pStyle w:val="NormalWeb"/>
        <w:spacing w:before="0" w:beforeAutospacing="0" w:after="0" w:afterAutospacing="0"/>
        <w:jc w:val="both"/>
        <w:rPr>
          <w:rStyle w:val="Hyperlink"/>
          <w:rFonts w:ascii="Gill Sans MT" w:hAnsi="Gill Sans MT"/>
          <w:color w:val="000000" w:themeColor="text1"/>
          <w:sz w:val="20"/>
          <w:szCs w:val="20"/>
          <w:u w:val="none"/>
        </w:rPr>
      </w:pPr>
    </w:p>
    <w:p w:rsidR="0025425B" w:rsidRPr="007D503D" w:rsidRDefault="0025425B" w:rsidP="00425D52">
      <w:pPr>
        <w:pStyle w:val="NormalWeb"/>
        <w:spacing w:before="0" w:beforeAutospacing="0" w:after="0" w:afterAutospacing="0"/>
        <w:jc w:val="both"/>
        <w:rPr>
          <w:rFonts w:ascii="Gill Sans MT" w:hAnsi="Gill Sans MT"/>
          <w:color w:val="000000" w:themeColor="text1"/>
          <w:sz w:val="20"/>
          <w:szCs w:val="20"/>
        </w:rPr>
      </w:pPr>
      <w:r w:rsidRPr="007D503D">
        <w:rPr>
          <w:rStyle w:val="Hyperlink"/>
          <w:rFonts w:ascii="Gill Sans MT" w:hAnsi="Gill Sans MT"/>
          <w:color w:val="000000" w:themeColor="text1"/>
          <w:sz w:val="20"/>
          <w:szCs w:val="20"/>
          <w:u w:val="none"/>
        </w:rPr>
        <w:t>Here is a book, from the American Statistical Association, which introduces surveys</w:t>
      </w:r>
      <w:r w:rsidR="00E27E95">
        <w:rPr>
          <w:rStyle w:val="Hyperlink"/>
          <w:rFonts w:ascii="Gill Sans MT" w:hAnsi="Gill Sans MT"/>
          <w:color w:val="000000" w:themeColor="text1"/>
          <w:sz w:val="20"/>
          <w:szCs w:val="20"/>
          <w:u w:val="none"/>
        </w:rPr>
        <w:t xml:space="preserve"> and sampling</w:t>
      </w:r>
      <w:r w:rsidRPr="007D503D">
        <w:rPr>
          <w:rStyle w:val="Hyperlink"/>
          <w:rFonts w:ascii="Gill Sans MT" w:hAnsi="Gill Sans MT"/>
          <w:color w:val="000000" w:themeColor="text1"/>
          <w:sz w:val="20"/>
          <w:szCs w:val="20"/>
          <w:u w:val="none"/>
        </w:rPr>
        <w:t>:</w:t>
      </w:r>
    </w:p>
    <w:p w:rsidR="0025425B" w:rsidRPr="007D503D" w:rsidRDefault="00D6178D" w:rsidP="00425D52">
      <w:pPr>
        <w:pStyle w:val="NormalWeb"/>
        <w:spacing w:before="0" w:beforeAutospacing="0" w:after="0" w:afterAutospacing="0"/>
        <w:jc w:val="both"/>
        <w:rPr>
          <w:rFonts w:ascii="Gill Sans MT" w:hAnsi="Gill Sans MT"/>
          <w:color w:val="0563C1" w:themeColor="hyperlink"/>
          <w:sz w:val="20"/>
          <w:szCs w:val="20"/>
          <w:u w:val="single"/>
        </w:rPr>
      </w:pPr>
      <w:hyperlink r:id="rId12" w:history="1">
        <w:r w:rsidR="0025425B" w:rsidRPr="007D503D">
          <w:rPr>
            <w:rStyle w:val="Hyperlink"/>
            <w:rFonts w:ascii="Gill Sans MT" w:hAnsi="Gill Sans MT"/>
            <w:sz w:val="20"/>
            <w:szCs w:val="20"/>
          </w:rPr>
          <w:t>https://www.whatisasurvey.info/overview.htm</w:t>
        </w:r>
      </w:hyperlink>
    </w:p>
    <w:p w:rsidR="00822DE4" w:rsidRPr="007D503D" w:rsidRDefault="00822DE4" w:rsidP="00425D52">
      <w:pPr>
        <w:pStyle w:val="NormalWeb"/>
        <w:jc w:val="both"/>
        <w:rPr>
          <w:rFonts w:ascii="Gill Sans MT" w:hAnsi="Gill Sans MT"/>
          <w:color w:val="0563C1" w:themeColor="hyperlink"/>
          <w:sz w:val="20"/>
          <w:szCs w:val="20"/>
          <w:u w:val="single"/>
        </w:rPr>
      </w:pPr>
      <w:r w:rsidRPr="007D503D">
        <w:rPr>
          <w:rFonts w:ascii="Gill Sans MT" w:hAnsi="Gill Sans MT"/>
          <w:b/>
          <w:sz w:val="20"/>
          <w:szCs w:val="20"/>
        </w:rPr>
        <w:t xml:space="preserve">Class times and locations </w:t>
      </w:r>
    </w:p>
    <w:p w:rsidR="00B103EF" w:rsidRPr="007D503D" w:rsidRDefault="00B11A45" w:rsidP="00425D52">
      <w:pPr>
        <w:pStyle w:val="NormalWeb"/>
        <w:spacing w:before="0" w:beforeAutospacing="0" w:after="0" w:afterAutospacing="0"/>
        <w:jc w:val="both"/>
        <w:rPr>
          <w:rFonts w:ascii="Gill Sans MT" w:hAnsi="Gill Sans MT"/>
          <w:sz w:val="20"/>
          <w:szCs w:val="20"/>
        </w:rPr>
      </w:pPr>
      <w:r w:rsidRPr="007D503D">
        <w:rPr>
          <w:rFonts w:ascii="Gill Sans MT" w:hAnsi="Gill Sans MT"/>
          <w:sz w:val="20"/>
          <w:szCs w:val="20"/>
        </w:rPr>
        <w:t>Data analysis</w:t>
      </w:r>
      <w:r w:rsidR="00822DE4" w:rsidRPr="007D503D">
        <w:rPr>
          <w:rFonts w:ascii="Gill Sans MT" w:hAnsi="Gill Sans MT"/>
          <w:sz w:val="20"/>
          <w:szCs w:val="20"/>
        </w:rPr>
        <w:t xml:space="preserve"> will be on </w:t>
      </w:r>
      <w:r w:rsidR="000F3BFC" w:rsidRPr="007D503D">
        <w:rPr>
          <w:rFonts w:ascii="Gill Sans MT" w:hAnsi="Gill Sans MT"/>
          <w:sz w:val="20"/>
          <w:szCs w:val="20"/>
        </w:rPr>
        <w:t>Tuesday</w:t>
      </w:r>
      <w:r w:rsidR="00822DE4" w:rsidRPr="007D503D">
        <w:rPr>
          <w:rFonts w:ascii="Gill Sans MT" w:hAnsi="Gill Sans MT"/>
          <w:sz w:val="20"/>
          <w:szCs w:val="20"/>
        </w:rPr>
        <w:t xml:space="preserve"> mornings (9:30-12:15) and on </w:t>
      </w:r>
      <w:r w:rsidR="000F3BFC" w:rsidRPr="007D503D">
        <w:rPr>
          <w:rFonts w:ascii="Gill Sans MT" w:hAnsi="Gill Sans MT"/>
          <w:sz w:val="20"/>
          <w:szCs w:val="20"/>
        </w:rPr>
        <w:t>Friday</w:t>
      </w:r>
      <w:r w:rsidR="00822DE4" w:rsidRPr="007D503D">
        <w:rPr>
          <w:rFonts w:ascii="Gill Sans MT" w:hAnsi="Gill Sans MT"/>
          <w:sz w:val="20"/>
          <w:szCs w:val="20"/>
        </w:rPr>
        <w:t xml:space="preserve"> afternoons (13:45-16:30). </w:t>
      </w:r>
    </w:p>
    <w:p w:rsidR="00822DE4" w:rsidRPr="00716B55" w:rsidRDefault="00822DE4" w:rsidP="00716B55">
      <w:pPr>
        <w:pStyle w:val="NormalWeb"/>
        <w:spacing w:before="0" w:beforeAutospacing="0" w:after="0" w:afterAutospacing="0"/>
        <w:jc w:val="both"/>
        <w:rPr>
          <w:rFonts w:ascii="Gill Sans MT" w:hAnsi="Gill Sans MT"/>
          <w:sz w:val="20"/>
          <w:szCs w:val="20"/>
        </w:rPr>
      </w:pPr>
      <w:r w:rsidRPr="007D503D">
        <w:rPr>
          <w:rFonts w:ascii="Gill Sans MT" w:hAnsi="Gill Sans MT"/>
          <w:sz w:val="20"/>
          <w:szCs w:val="20"/>
        </w:rPr>
        <w:t xml:space="preserve">The location will be room g.06 at Thomson's </w:t>
      </w:r>
      <w:r w:rsidR="005D6FBD" w:rsidRPr="007D503D">
        <w:rPr>
          <w:rFonts w:ascii="Gill Sans MT" w:hAnsi="Gill Sans MT"/>
          <w:sz w:val="20"/>
          <w:szCs w:val="20"/>
        </w:rPr>
        <w:t>L</w:t>
      </w:r>
      <w:r w:rsidRPr="007D503D">
        <w:rPr>
          <w:rFonts w:ascii="Gill Sans MT" w:hAnsi="Gill Sans MT"/>
          <w:sz w:val="20"/>
          <w:szCs w:val="20"/>
        </w:rPr>
        <w:t xml:space="preserve">and in </w:t>
      </w:r>
      <w:r w:rsidR="005D6FBD" w:rsidRPr="007D503D">
        <w:rPr>
          <w:rFonts w:ascii="Gill Sans MT" w:hAnsi="Gill Sans MT"/>
          <w:sz w:val="20"/>
          <w:szCs w:val="20"/>
        </w:rPr>
        <w:t>M</w:t>
      </w:r>
      <w:r w:rsidRPr="007D503D">
        <w:rPr>
          <w:rFonts w:ascii="Gill Sans MT" w:hAnsi="Gill Sans MT"/>
          <w:sz w:val="20"/>
          <w:szCs w:val="20"/>
        </w:rPr>
        <w:t xml:space="preserve">oray </w:t>
      </w:r>
      <w:r w:rsidR="005D6FBD" w:rsidRPr="007D503D">
        <w:rPr>
          <w:rFonts w:ascii="Gill Sans MT" w:hAnsi="Gill Sans MT"/>
          <w:sz w:val="20"/>
          <w:szCs w:val="20"/>
        </w:rPr>
        <w:t>H</w:t>
      </w:r>
      <w:r w:rsidRPr="007D503D">
        <w:rPr>
          <w:rFonts w:ascii="Gill Sans MT" w:hAnsi="Gill Sans MT"/>
          <w:sz w:val="20"/>
          <w:szCs w:val="20"/>
        </w:rPr>
        <w:t xml:space="preserve">ouse. The first class will start promptly at 9:30 on </w:t>
      </w:r>
      <w:r w:rsidR="000B5DD2">
        <w:rPr>
          <w:rFonts w:ascii="Gill Sans MT" w:hAnsi="Gill Sans MT"/>
          <w:sz w:val="20"/>
          <w:szCs w:val="20"/>
        </w:rPr>
        <w:t>Tuesday</w:t>
      </w:r>
      <w:r w:rsidRPr="007D503D">
        <w:rPr>
          <w:rFonts w:ascii="Gill Sans MT" w:hAnsi="Gill Sans MT"/>
          <w:sz w:val="20"/>
          <w:szCs w:val="20"/>
        </w:rPr>
        <w:t xml:space="preserve"> 6th June. </w:t>
      </w:r>
    </w:p>
    <w:sectPr w:rsidR="00822DE4" w:rsidRPr="00716B5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EE6" w:rsidRDefault="00362EE6" w:rsidP="00362EE6">
      <w:pPr>
        <w:spacing w:after="0" w:line="240" w:lineRule="auto"/>
      </w:pPr>
      <w:r>
        <w:separator/>
      </w:r>
    </w:p>
  </w:endnote>
  <w:endnote w:type="continuationSeparator" w:id="0">
    <w:p w:rsidR="00362EE6" w:rsidRDefault="00362EE6" w:rsidP="00362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EE6" w:rsidRDefault="00362EE6" w:rsidP="00362EE6">
      <w:pPr>
        <w:spacing w:after="0" w:line="240" w:lineRule="auto"/>
      </w:pPr>
      <w:r>
        <w:separator/>
      </w:r>
    </w:p>
  </w:footnote>
  <w:footnote w:type="continuationSeparator" w:id="0">
    <w:p w:rsidR="00362EE6" w:rsidRDefault="00362EE6" w:rsidP="00362EE6">
      <w:pPr>
        <w:spacing w:after="0" w:line="240" w:lineRule="auto"/>
      </w:pPr>
      <w:r>
        <w:continuationSeparator/>
      </w:r>
    </w:p>
  </w:footnote>
  <w:footnote w:id="1">
    <w:p w:rsidR="00A41AB7" w:rsidRDefault="00A41AB7" w:rsidP="00A41AB7">
      <w:pPr>
        <w:pStyle w:val="Footer"/>
      </w:pPr>
      <w:r>
        <w:rPr>
          <w:rStyle w:val="FootnoteReference"/>
        </w:rPr>
        <w:footnoteRef/>
      </w:r>
      <w:r>
        <w:t xml:space="preserve"> </w:t>
      </w:r>
      <w:r>
        <w:rPr>
          <w:rFonts w:ascii="Gill Sans MT" w:hAnsi="Gill Sans MT"/>
          <w:sz w:val="20"/>
          <w:szCs w:val="20"/>
        </w:rPr>
        <w:t>The course content and principles introduced are applicable in many disciplines</w:t>
      </w:r>
    </w:p>
    <w:p w:rsidR="00A41AB7" w:rsidRDefault="00A41AB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EE6" w:rsidRDefault="00362EE6">
    <w:pPr>
      <w:pStyle w:val="Header"/>
    </w:pPr>
    <w:r>
      <w:t>Descriptor v1, Kevin Ralston, 23/03/07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06499"/>
    <w:multiLevelType w:val="hybridMultilevel"/>
    <w:tmpl w:val="715C3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E13A9E"/>
    <w:multiLevelType w:val="hybridMultilevel"/>
    <w:tmpl w:val="E5940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65C"/>
    <w:rsid w:val="000053A1"/>
    <w:rsid w:val="00060CBE"/>
    <w:rsid w:val="00064AF4"/>
    <w:rsid w:val="0006791F"/>
    <w:rsid w:val="00067ADA"/>
    <w:rsid w:val="00074163"/>
    <w:rsid w:val="00082BEA"/>
    <w:rsid w:val="000914F2"/>
    <w:rsid w:val="000B5DD2"/>
    <w:rsid w:val="000F2527"/>
    <w:rsid w:val="000F3BFC"/>
    <w:rsid w:val="000F42F8"/>
    <w:rsid w:val="000F578E"/>
    <w:rsid w:val="00167FB4"/>
    <w:rsid w:val="00174A6E"/>
    <w:rsid w:val="001758F6"/>
    <w:rsid w:val="00187184"/>
    <w:rsid w:val="001B033C"/>
    <w:rsid w:val="001B2B1F"/>
    <w:rsid w:val="001C7353"/>
    <w:rsid w:val="001D09C4"/>
    <w:rsid w:val="002019FB"/>
    <w:rsid w:val="002053AC"/>
    <w:rsid w:val="0025425B"/>
    <w:rsid w:val="0027203D"/>
    <w:rsid w:val="00273B82"/>
    <w:rsid w:val="0028545A"/>
    <w:rsid w:val="002917E2"/>
    <w:rsid w:val="002D521A"/>
    <w:rsid w:val="00310487"/>
    <w:rsid w:val="003176EB"/>
    <w:rsid w:val="0032065C"/>
    <w:rsid w:val="00325A45"/>
    <w:rsid w:val="00362EE6"/>
    <w:rsid w:val="00376230"/>
    <w:rsid w:val="003D064A"/>
    <w:rsid w:val="003D4BFF"/>
    <w:rsid w:val="003E3DEE"/>
    <w:rsid w:val="003F2988"/>
    <w:rsid w:val="00414E2D"/>
    <w:rsid w:val="00417F6E"/>
    <w:rsid w:val="00425D52"/>
    <w:rsid w:val="00462991"/>
    <w:rsid w:val="00483542"/>
    <w:rsid w:val="004D304F"/>
    <w:rsid w:val="004E136C"/>
    <w:rsid w:val="004E7606"/>
    <w:rsid w:val="004F41D1"/>
    <w:rsid w:val="004F5036"/>
    <w:rsid w:val="00511376"/>
    <w:rsid w:val="00542B58"/>
    <w:rsid w:val="00553772"/>
    <w:rsid w:val="00573AF9"/>
    <w:rsid w:val="005C4A72"/>
    <w:rsid w:val="005D0255"/>
    <w:rsid w:val="005D6FBD"/>
    <w:rsid w:val="005E048B"/>
    <w:rsid w:val="005F0AF4"/>
    <w:rsid w:val="006035D4"/>
    <w:rsid w:val="00620BBA"/>
    <w:rsid w:val="0063181C"/>
    <w:rsid w:val="006501F4"/>
    <w:rsid w:val="006E08AD"/>
    <w:rsid w:val="006E36F0"/>
    <w:rsid w:val="006F0F63"/>
    <w:rsid w:val="006F78DF"/>
    <w:rsid w:val="00716B55"/>
    <w:rsid w:val="00736DC7"/>
    <w:rsid w:val="00737AEB"/>
    <w:rsid w:val="00766748"/>
    <w:rsid w:val="007D503D"/>
    <w:rsid w:val="007F2D42"/>
    <w:rsid w:val="0080109B"/>
    <w:rsid w:val="00822DE4"/>
    <w:rsid w:val="00842A9E"/>
    <w:rsid w:val="00844BF2"/>
    <w:rsid w:val="00875B30"/>
    <w:rsid w:val="008829C0"/>
    <w:rsid w:val="00894001"/>
    <w:rsid w:val="00895580"/>
    <w:rsid w:val="00897FE6"/>
    <w:rsid w:val="008B4DF5"/>
    <w:rsid w:val="008F69D9"/>
    <w:rsid w:val="009018FA"/>
    <w:rsid w:val="00904073"/>
    <w:rsid w:val="00916F4B"/>
    <w:rsid w:val="00984C2B"/>
    <w:rsid w:val="009A3328"/>
    <w:rsid w:val="009C0DFD"/>
    <w:rsid w:val="009C349C"/>
    <w:rsid w:val="009E7B04"/>
    <w:rsid w:val="009F1515"/>
    <w:rsid w:val="009F2240"/>
    <w:rsid w:val="00A037BF"/>
    <w:rsid w:val="00A116E8"/>
    <w:rsid w:val="00A23C8D"/>
    <w:rsid w:val="00A41AB7"/>
    <w:rsid w:val="00A42390"/>
    <w:rsid w:val="00A45742"/>
    <w:rsid w:val="00A47E58"/>
    <w:rsid w:val="00A76BD6"/>
    <w:rsid w:val="00A92C85"/>
    <w:rsid w:val="00AB4EFC"/>
    <w:rsid w:val="00AE09A7"/>
    <w:rsid w:val="00B103EF"/>
    <w:rsid w:val="00B11A45"/>
    <w:rsid w:val="00B229C1"/>
    <w:rsid w:val="00B53DAB"/>
    <w:rsid w:val="00B64B65"/>
    <w:rsid w:val="00BA0B11"/>
    <w:rsid w:val="00BB62A6"/>
    <w:rsid w:val="00BD294A"/>
    <w:rsid w:val="00BD5EE4"/>
    <w:rsid w:val="00BF1FA4"/>
    <w:rsid w:val="00C27F79"/>
    <w:rsid w:val="00C33A5A"/>
    <w:rsid w:val="00C3793F"/>
    <w:rsid w:val="00C43B7D"/>
    <w:rsid w:val="00C752C0"/>
    <w:rsid w:val="00C90942"/>
    <w:rsid w:val="00CC4CF6"/>
    <w:rsid w:val="00CE40C2"/>
    <w:rsid w:val="00D05F1C"/>
    <w:rsid w:val="00D251E7"/>
    <w:rsid w:val="00D34852"/>
    <w:rsid w:val="00D3688B"/>
    <w:rsid w:val="00DC16DE"/>
    <w:rsid w:val="00DE1612"/>
    <w:rsid w:val="00DF51F0"/>
    <w:rsid w:val="00E27E95"/>
    <w:rsid w:val="00E350DB"/>
    <w:rsid w:val="00E35373"/>
    <w:rsid w:val="00E4392B"/>
    <w:rsid w:val="00E56287"/>
    <w:rsid w:val="00E60579"/>
    <w:rsid w:val="00E65E8D"/>
    <w:rsid w:val="00E67C7D"/>
    <w:rsid w:val="00E777D7"/>
    <w:rsid w:val="00E8025F"/>
    <w:rsid w:val="00E84580"/>
    <w:rsid w:val="00E91FA7"/>
    <w:rsid w:val="00E92D86"/>
    <w:rsid w:val="00EC3651"/>
    <w:rsid w:val="00ED1C1E"/>
    <w:rsid w:val="00ED523F"/>
    <w:rsid w:val="00EF1904"/>
    <w:rsid w:val="00F522E0"/>
    <w:rsid w:val="00F570B8"/>
    <w:rsid w:val="00F732FC"/>
    <w:rsid w:val="00FD2E41"/>
    <w:rsid w:val="00FD7693"/>
    <w:rsid w:val="00FF1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0C3F8-CDDA-45FD-BD66-C6B200FB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53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3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5373"/>
    <w:rPr>
      <w:rFonts w:eastAsiaTheme="minorEastAsia"/>
      <w:color w:val="5A5A5A" w:themeColor="text1" w:themeTint="A5"/>
      <w:spacing w:val="15"/>
    </w:rPr>
  </w:style>
  <w:style w:type="character" w:styleId="SubtleEmphasis">
    <w:name w:val="Subtle Emphasis"/>
    <w:basedOn w:val="DefaultParagraphFont"/>
    <w:uiPriority w:val="19"/>
    <w:qFormat/>
    <w:rsid w:val="00E35373"/>
    <w:rPr>
      <w:i/>
      <w:iCs/>
      <w:color w:val="404040" w:themeColor="text1" w:themeTint="BF"/>
    </w:rPr>
  </w:style>
  <w:style w:type="table" w:styleId="TableGrid">
    <w:name w:val="Table Grid"/>
    <w:basedOn w:val="TableNormal"/>
    <w:uiPriority w:val="39"/>
    <w:rsid w:val="00BB6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3AF9"/>
    <w:pPr>
      <w:ind w:left="720"/>
      <w:contextualSpacing/>
    </w:pPr>
  </w:style>
  <w:style w:type="paragraph" w:customStyle="1" w:styleId="Default">
    <w:name w:val="Default"/>
    <w:rsid w:val="009E7B04"/>
    <w:pPr>
      <w:autoSpaceDE w:val="0"/>
      <w:autoSpaceDN w:val="0"/>
      <w:adjustRightInd w:val="0"/>
      <w:spacing w:after="0" w:line="240" w:lineRule="auto"/>
    </w:pPr>
    <w:rPr>
      <w:rFonts w:ascii="Gill Sans MT" w:hAnsi="Gill Sans MT" w:cs="Gill Sans MT"/>
      <w:color w:val="000000"/>
      <w:sz w:val="24"/>
      <w:szCs w:val="24"/>
    </w:rPr>
  </w:style>
  <w:style w:type="paragraph" w:styleId="NormalWeb">
    <w:name w:val="Normal (Web)"/>
    <w:basedOn w:val="Normal"/>
    <w:uiPriority w:val="99"/>
    <w:unhideWhenUsed/>
    <w:rsid w:val="00822D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91FA7"/>
    <w:rPr>
      <w:color w:val="0563C1" w:themeColor="hyperlink"/>
      <w:u w:val="single"/>
    </w:rPr>
  </w:style>
  <w:style w:type="character" w:styleId="FollowedHyperlink">
    <w:name w:val="FollowedHyperlink"/>
    <w:basedOn w:val="DefaultParagraphFont"/>
    <w:uiPriority w:val="99"/>
    <w:semiHidden/>
    <w:unhideWhenUsed/>
    <w:rsid w:val="00766748"/>
    <w:rPr>
      <w:color w:val="954F72" w:themeColor="followedHyperlink"/>
      <w:u w:val="single"/>
    </w:rPr>
  </w:style>
  <w:style w:type="paragraph" w:styleId="Header">
    <w:name w:val="header"/>
    <w:basedOn w:val="Normal"/>
    <w:link w:val="HeaderChar"/>
    <w:uiPriority w:val="99"/>
    <w:unhideWhenUsed/>
    <w:rsid w:val="00362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EE6"/>
  </w:style>
  <w:style w:type="paragraph" w:styleId="Footer">
    <w:name w:val="footer"/>
    <w:basedOn w:val="Normal"/>
    <w:link w:val="FooterChar"/>
    <w:uiPriority w:val="99"/>
    <w:unhideWhenUsed/>
    <w:rsid w:val="00362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EE6"/>
  </w:style>
  <w:style w:type="paragraph" w:styleId="FootnoteText">
    <w:name w:val="footnote text"/>
    <w:basedOn w:val="Normal"/>
    <w:link w:val="FootnoteTextChar"/>
    <w:uiPriority w:val="99"/>
    <w:semiHidden/>
    <w:unhideWhenUsed/>
    <w:rsid w:val="00A41A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1AB7"/>
    <w:rPr>
      <w:sz w:val="20"/>
      <w:szCs w:val="20"/>
    </w:rPr>
  </w:style>
  <w:style w:type="character" w:styleId="FootnoteReference">
    <w:name w:val="footnote reference"/>
    <w:basedOn w:val="DefaultParagraphFont"/>
    <w:uiPriority w:val="99"/>
    <w:semiHidden/>
    <w:unhideWhenUsed/>
    <w:rsid w:val="00A41AB7"/>
    <w:rPr>
      <w:vertAlign w:val="superscript"/>
    </w:rPr>
  </w:style>
  <w:style w:type="paragraph" w:styleId="BalloonText">
    <w:name w:val="Balloon Text"/>
    <w:basedOn w:val="Normal"/>
    <w:link w:val="BalloonTextChar"/>
    <w:uiPriority w:val="99"/>
    <w:semiHidden/>
    <w:unhideWhenUsed/>
    <w:rsid w:val="00201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950812">
      <w:bodyDiv w:val="1"/>
      <w:marLeft w:val="0"/>
      <w:marRight w:val="0"/>
      <w:marTop w:val="0"/>
      <w:marBottom w:val="0"/>
      <w:divBdr>
        <w:top w:val="none" w:sz="0" w:space="0" w:color="auto"/>
        <w:left w:val="none" w:sz="0" w:space="0" w:color="auto"/>
        <w:bottom w:val="none" w:sz="0" w:space="0" w:color="auto"/>
        <w:right w:val="none" w:sz="0" w:space="0" w:color="auto"/>
      </w:divBdr>
    </w:div>
    <w:div w:id="784622346">
      <w:bodyDiv w:val="1"/>
      <w:marLeft w:val="0"/>
      <w:marRight w:val="0"/>
      <w:marTop w:val="0"/>
      <w:marBottom w:val="0"/>
      <w:divBdr>
        <w:top w:val="none" w:sz="0" w:space="0" w:color="auto"/>
        <w:left w:val="none" w:sz="0" w:space="0" w:color="auto"/>
        <w:bottom w:val="none" w:sz="0" w:space="0" w:color="auto"/>
        <w:right w:val="none" w:sz="0" w:space="0" w:color="auto"/>
      </w:divBdr>
      <w:divsChild>
        <w:div w:id="339280610">
          <w:marLeft w:val="0"/>
          <w:marRight w:val="0"/>
          <w:marTop w:val="0"/>
          <w:marBottom w:val="0"/>
          <w:divBdr>
            <w:top w:val="none" w:sz="0" w:space="0" w:color="auto"/>
            <w:left w:val="none" w:sz="0" w:space="0" w:color="auto"/>
            <w:bottom w:val="none" w:sz="0" w:space="0" w:color="auto"/>
            <w:right w:val="none" w:sz="0" w:space="0" w:color="auto"/>
          </w:divBdr>
        </w:div>
        <w:div w:id="644360302">
          <w:marLeft w:val="0"/>
          <w:marRight w:val="0"/>
          <w:marTop w:val="0"/>
          <w:marBottom w:val="0"/>
          <w:divBdr>
            <w:top w:val="none" w:sz="0" w:space="0" w:color="auto"/>
            <w:left w:val="none" w:sz="0" w:space="0" w:color="auto"/>
            <w:bottom w:val="none" w:sz="0" w:space="0" w:color="auto"/>
            <w:right w:val="none" w:sz="0" w:space="0" w:color="auto"/>
          </w:divBdr>
        </w:div>
        <w:div w:id="384597548">
          <w:marLeft w:val="0"/>
          <w:marRight w:val="0"/>
          <w:marTop w:val="0"/>
          <w:marBottom w:val="0"/>
          <w:divBdr>
            <w:top w:val="none" w:sz="0" w:space="0" w:color="auto"/>
            <w:left w:val="none" w:sz="0" w:space="0" w:color="auto"/>
            <w:bottom w:val="none" w:sz="0" w:space="0" w:color="auto"/>
            <w:right w:val="none" w:sz="0" w:space="0" w:color="auto"/>
          </w:divBdr>
        </w:div>
        <w:div w:id="87042637">
          <w:marLeft w:val="0"/>
          <w:marRight w:val="0"/>
          <w:marTop w:val="0"/>
          <w:marBottom w:val="0"/>
          <w:divBdr>
            <w:top w:val="none" w:sz="0" w:space="0" w:color="auto"/>
            <w:left w:val="none" w:sz="0" w:space="0" w:color="auto"/>
            <w:bottom w:val="none" w:sz="0" w:space="0" w:color="auto"/>
            <w:right w:val="none" w:sz="0" w:space="0" w:color="auto"/>
          </w:divBdr>
        </w:div>
        <w:div w:id="1545143069">
          <w:marLeft w:val="0"/>
          <w:marRight w:val="0"/>
          <w:marTop w:val="0"/>
          <w:marBottom w:val="0"/>
          <w:divBdr>
            <w:top w:val="none" w:sz="0" w:space="0" w:color="auto"/>
            <w:left w:val="none" w:sz="0" w:space="0" w:color="auto"/>
            <w:bottom w:val="none" w:sz="0" w:space="0" w:color="auto"/>
            <w:right w:val="none" w:sz="0" w:space="0" w:color="auto"/>
          </w:divBdr>
        </w:div>
        <w:div w:id="83116141">
          <w:marLeft w:val="0"/>
          <w:marRight w:val="0"/>
          <w:marTop w:val="0"/>
          <w:marBottom w:val="0"/>
          <w:divBdr>
            <w:top w:val="none" w:sz="0" w:space="0" w:color="auto"/>
            <w:left w:val="none" w:sz="0" w:space="0" w:color="auto"/>
            <w:bottom w:val="none" w:sz="0" w:space="0" w:color="auto"/>
            <w:right w:val="none" w:sz="0" w:space="0" w:color="auto"/>
          </w:divBdr>
        </w:div>
        <w:div w:id="912931907">
          <w:marLeft w:val="0"/>
          <w:marRight w:val="0"/>
          <w:marTop w:val="0"/>
          <w:marBottom w:val="0"/>
          <w:divBdr>
            <w:top w:val="none" w:sz="0" w:space="0" w:color="auto"/>
            <w:left w:val="none" w:sz="0" w:space="0" w:color="auto"/>
            <w:bottom w:val="none" w:sz="0" w:space="0" w:color="auto"/>
            <w:right w:val="none" w:sz="0" w:space="0" w:color="auto"/>
          </w:divBdr>
        </w:div>
        <w:div w:id="1717587241">
          <w:marLeft w:val="0"/>
          <w:marRight w:val="0"/>
          <w:marTop w:val="0"/>
          <w:marBottom w:val="0"/>
          <w:divBdr>
            <w:top w:val="none" w:sz="0" w:space="0" w:color="auto"/>
            <w:left w:val="none" w:sz="0" w:space="0" w:color="auto"/>
            <w:bottom w:val="none" w:sz="0" w:space="0" w:color="auto"/>
            <w:right w:val="none" w:sz="0" w:space="0" w:color="auto"/>
          </w:divBdr>
        </w:div>
      </w:divsChild>
    </w:div>
    <w:div w:id="1396585406">
      <w:bodyDiv w:val="1"/>
      <w:marLeft w:val="0"/>
      <w:marRight w:val="0"/>
      <w:marTop w:val="0"/>
      <w:marBottom w:val="0"/>
      <w:divBdr>
        <w:top w:val="none" w:sz="0" w:space="0" w:color="auto"/>
        <w:left w:val="none" w:sz="0" w:space="0" w:color="auto"/>
        <w:bottom w:val="none" w:sz="0" w:space="0" w:color="auto"/>
        <w:right w:val="none" w:sz="0" w:space="0" w:color="auto"/>
      </w:divBdr>
    </w:div>
    <w:div w:id="1781532524">
      <w:bodyDiv w:val="1"/>
      <w:marLeft w:val="0"/>
      <w:marRight w:val="0"/>
      <w:marTop w:val="0"/>
      <w:marBottom w:val="0"/>
      <w:divBdr>
        <w:top w:val="none" w:sz="0" w:space="0" w:color="auto"/>
        <w:left w:val="none" w:sz="0" w:space="0" w:color="auto"/>
        <w:bottom w:val="none" w:sz="0" w:space="0" w:color="auto"/>
        <w:right w:val="none" w:sz="0" w:space="0" w:color="auto"/>
      </w:divBdr>
      <w:divsChild>
        <w:div w:id="589391906">
          <w:marLeft w:val="0"/>
          <w:marRight w:val="0"/>
          <w:marTop w:val="0"/>
          <w:marBottom w:val="0"/>
          <w:divBdr>
            <w:top w:val="none" w:sz="0" w:space="0" w:color="auto"/>
            <w:left w:val="none" w:sz="0" w:space="0" w:color="auto"/>
            <w:bottom w:val="none" w:sz="0" w:space="0" w:color="auto"/>
            <w:right w:val="none" w:sz="0" w:space="0" w:color="auto"/>
          </w:divBdr>
        </w:div>
        <w:div w:id="1961296317">
          <w:marLeft w:val="0"/>
          <w:marRight w:val="0"/>
          <w:marTop w:val="0"/>
          <w:marBottom w:val="0"/>
          <w:divBdr>
            <w:top w:val="none" w:sz="0" w:space="0" w:color="auto"/>
            <w:left w:val="none" w:sz="0" w:space="0" w:color="auto"/>
            <w:bottom w:val="none" w:sz="0" w:space="0" w:color="auto"/>
            <w:right w:val="none" w:sz="0" w:space="0" w:color="auto"/>
          </w:divBdr>
        </w:div>
        <w:div w:id="1182473846">
          <w:marLeft w:val="0"/>
          <w:marRight w:val="0"/>
          <w:marTop w:val="0"/>
          <w:marBottom w:val="0"/>
          <w:divBdr>
            <w:top w:val="none" w:sz="0" w:space="0" w:color="auto"/>
            <w:left w:val="none" w:sz="0" w:space="0" w:color="auto"/>
            <w:bottom w:val="none" w:sz="0" w:space="0" w:color="auto"/>
            <w:right w:val="none" w:sz="0" w:space="0" w:color="auto"/>
          </w:divBdr>
        </w:div>
        <w:div w:id="561602261">
          <w:marLeft w:val="0"/>
          <w:marRight w:val="0"/>
          <w:marTop w:val="0"/>
          <w:marBottom w:val="0"/>
          <w:divBdr>
            <w:top w:val="none" w:sz="0" w:space="0" w:color="auto"/>
            <w:left w:val="none" w:sz="0" w:space="0" w:color="auto"/>
            <w:bottom w:val="none" w:sz="0" w:space="0" w:color="auto"/>
            <w:right w:val="none" w:sz="0" w:space="0" w:color="auto"/>
          </w:divBdr>
        </w:div>
        <w:div w:id="1106921771">
          <w:marLeft w:val="0"/>
          <w:marRight w:val="0"/>
          <w:marTop w:val="0"/>
          <w:marBottom w:val="0"/>
          <w:divBdr>
            <w:top w:val="none" w:sz="0" w:space="0" w:color="auto"/>
            <w:left w:val="none" w:sz="0" w:space="0" w:color="auto"/>
            <w:bottom w:val="none" w:sz="0" w:space="0" w:color="auto"/>
            <w:right w:val="none" w:sz="0" w:space="0" w:color="auto"/>
          </w:divBdr>
        </w:div>
        <w:div w:id="595409405">
          <w:marLeft w:val="0"/>
          <w:marRight w:val="0"/>
          <w:marTop w:val="0"/>
          <w:marBottom w:val="0"/>
          <w:divBdr>
            <w:top w:val="none" w:sz="0" w:space="0" w:color="auto"/>
            <w:left w:val="none" w:sz="0" w:space="0" w:color="auto"/>
            <w:bottom w:val="none" w:sz="0" w:space="0" w:color="auto"/>
            <w:right w:val="none" w:sz="0" w:space="0" w:color="auto"/>
          </w:divBdr>
        </w:div>
        <w:div w:id="792138102">
          <w:marLeft w:val="0"/>
          <w:marRight w:val="0"/>
          <w:marTop w:val="0"/>
          <w:marBottom w:val="0"/>
          <w:divBdr>
            <w:top w:val="none" w:sz="0" w:space="0" w:color="auto"/>
            <w:left w:val="none" w:sz="0" w:space="0" w:color="auto"/>
            <w:bottom w:val="none" w:sz="0" w:space="0" w:color="auto"/>
            <w:right w:val="none" w:sz="0" w:space="0" w:color="auto"/>
          </w:divBdr>
        </w:div>
        <w:div w:id="1523326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atisasurvey.info/overview.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statbook.com/Online_Statistics_Education.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3bxy9euw4e147.cloudfront.net/oscms-prodcms/media/documents/Introductory_Statistics-OP.pdf" TargetMode="External"/><Relationship Id="rId4" Type="http://schemas.openxmlformats.org/officeDocument/2006/relationships/settings" Target="settings.xml"/><Relationship Id="rId9" Type="http://schemas.openxmlformats.org/officeDocument/2006/relationships/hyperlink" Target="http://www.spsstools.net/en/spss-programming-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60C6C-82D9-4DDC-8399-B045E563B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4</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Edinburgh</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RALSTON Kevin</dc:creator>
  <cp:keywords/>
  <dc:description/>
  <cp:lastModifiedBy>RALSTON Kevin</cp:lastModifiedBy>
  <cp:revision>167</cp:revision>
  <cp:lastPrinted>2017-07-02T21:09:00Z</cp:lastPrinted>
  <dcterms:created xsi:type="dcterms:W3CDTF">2017-03-07T13:32:00Z</dcterms:created>
  <dcterms:modified xsi:type="dcterms:W3CDTF">2017-07-21T17:15:00Z</dcterms:modified>
</cp:coreProperties>
</file>