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ESTIMAIT California Real Price List v1.0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**版本**: 1.0 (PRODUCTION)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**數據來源**: 2024-2025 California Public Works Bids (Fresno County)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**用途**: 在無 RSMeans 數據時，作為加州商業/工業項目的單價基準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## 1. 核心工程單價 (2025 市場參考)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CSI Division | 項目名稱 (Description) | 單位 | 標單中位數 (USD) | 範圍 (Low-High) |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**01 50 00** | Mobilization (動員費) | LS | **$135,000** | $105k - $635k |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**01 55 26** | Traffic Control (交通維持) | LS | **$25,000** | $12k - $80k |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**31 23 16** | Roadway Excavation (道路開挖) | CY | **$78.00** | $64 - $120 |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**31 23 23** | Structural Backfill (結構回填) | CY | **$300.00** | $235 - $450 |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**32 12 16** | Hot Mix Asphalt (Type A 瀝青) | TON | **$135.00** | $107 - $150 |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**32 11 23** | Aggregate Base (Class II 碎石) | CY | **$110.00** | $100 - $135 |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**03 30 00** | Structural Concrete (結構混凝土) | CY | **$2,400.00** | $1,250 - $2,900 |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**03 30 01** | Minor Concrete (次要混凝土) | CY | **$1,300.00** | $800 - $2,200 |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**05 12 00** | Structural Steel (結構鋼-安裝) | TON | **$4,500.00** | $3,800 - $5,500 |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**05 05 23** | Rebar (鋼筋 - 含人工) | LB | **$1.70** | $1.40 - $2.50 |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| **33 21 00** | Drill Pilot Hole (深井鑽探) | LF | **$120.00** | $120 - $132 |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## 2. 案例派生係數 (Derived from Advantech/Colton)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- **Indirect Cost Ratio (Uprite Model)**: 5% of Direct Costs.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- **Mixed-Use Hybrid Rate**: Office SF @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$350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/SF + Warehouse SF @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$180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/SF (2025 CA Base).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- **HCAI (OSHPD) MEP Premium**: 1.25x multiplier on standard mechanical/electrical labor.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## 3. ANCHOR DATA POINTS (Source: Advantech 2025 Actuals)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**Context**: High-Tech Mixed-Use Campus, Orange County, CA. Prevailing Wage applicable.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 CSI Division | Item | Unit Cost (2025) | Notes |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|---|---|---|---|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 **Div 03** | **Concrete (Tilt-up)** | **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$650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$700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/ CY** | Includes rebar, formwork, placement. Higher than standard due to seismic specs. |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 **Div 05** | **Structural Steel** | **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$5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,500 -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$6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,000 / Ton** | Turnkey price (Material + Fab + Erection). Includes seismic moment frames. |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 **Div 08** | **Glazing (Unitized)** | **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$140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$160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/ SF** | High-performance curtain wall, Title 24 compliant. |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 **Div 23** | **HVAC (VRF)** | **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$30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$35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/ SF** | VRF system complete with controls and refrigerant piping. |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 **Div 26** | **Electrical (High-Tech)** | **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$45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$50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/ SF** | Heavy power, solar integration, EV infrastructure. (Standard warehouse is only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$15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-20). |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 **Div 31** | **Site Utilities** | **High Impact** | Off-site connection fees and trenching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OC can exceed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$2M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+. |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