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AF1" w:rsidRDefault="0039453F">
      <w:r>
        <w:t xml:space="preserve">Segue os benefícios solicitados para produção de material de divulgação dos serviços da </w:t>
      </w:r>
      <w:proofErr w:type="spellStart"/>
      <w:r>
        <w:t>Acirv</w:t>
      </w:r>
      <w:proofErr w:type="spellEnd"/>
      <w:r>
        <w:t>.</w:t>
      </w:r>
    </w:p>
    <w:p w:rsidR="0039453F" w:rsidRDefault="0039453F"/>
    <w:p w:rsidR="0039453F" w:rsidRDefault="0039453F">
      <w:r>
        <w:t>CERTIFICADO DIGITAL</w:t>
      </w:r>
    </w:p>
    <w:p w:rsidR="0039453F" w:rsidRDefault="0039453F">
      <w:r>
        <w:t>Praticidade – Segurança – Custo Benefício- Agilidade – Menos Burocracia.</w:t>
      </w:r>
    </w:p>
    <w:p w:rsidR="0039453F" w:rsidRDefault="0039453F"/>
    <w:p w:rsidR="0039453F" w:rsidRDefault="0039453F">
      <w:r>
        <w:t>TALENT/ACIRV</w:t>
      </w:r>
    </w:p>
    <w:p w:rsidR="0039453F" w:rsidRDefault="0039453F" w:rsidP="0039453F">
      <w:r>
        <w:t>Triagem criteriosa de currículos, de acordo com a descrição da vaga;</w:t>
      </w:r>
    </w:p>
    <w:p w:rsidR="0039453F" w:rsidRDefault="0039453F" w:rsidP="0039453F">
      <w:r>
        <w:t>Mapeamento de candidatos com potencial profissional a desenvolver;</w:t>
      </w:r>
    </w:p>
    <w:p w:rsidR="0039453F" w:rsidRDefault="0039453F" w:rsidP="0039453F">
      <w:r>
        <w:t>Avaliação psicológica complementar como ferramenta do processo seletivo (metodologia reconhecida pelo Conselho Federal de Psicologia)</w:t>
      </w:r>
    </w:p>
    <w:p w:rsidR="0039453F" w:rsidRDefault="0039453F" w:rsidP="0039453F">
      <w:r>
        <w:t>Contato da selecionadora com cliente, após efetivação do candidato, para verificar o desempenho na função.</w:t>
      </w:r>
      <w:r w:rsidRPr="0039453F">
        <w:t xml:space="preserve"> Recrutadores com experiência de mercado em empresas nacionais e multinacionais</w:t>
      </w:r>
      <w:r>
        <w:t>;</w:t>
      </w:r>
    </w:p>
    <w:p w:rsidR="0039453F" w:rsidRDefault="0039453F" w:rsidP="0039453F">
      <w:r w:rsidRPr="0039453F">
        <w:t>Recrutadores com experiência de mercado em empresas nacionais e multinacionais</w:t>
      </w:r>
      <w:r>
        <w:t>.</w:t>
      </w:r>
    </w:p>
    <w:p w:rsidR="0039453F" w:rsidRDefault="0039453F" w:rsidP="0039453F"/>
    <w:p w:rsidR="0039453F" w:rsidRDefault="0039453F" w:rsidP="0039453F">
      <w:r>
        <w:t>CAM/ACIRV</w:t>
      </w:r>
    </w:p>
    <w:p w:rsidR="0039453F" w:rsidRDefault="0039453F" w:rsidP="0039453F">
      <w:r>
        <w:t xml:space="preserve">Uma justiça rápida </w:t>
      </w:r>
    </w:p>
    <w:p w:rsidR="0039453F" w:rsidRDefault="0039453F" w:rsidP="0039453F">
      <w:r>
        <w:t>Economia nas custas</w:t>
      </w:r>
    </w:p>
    <w:p w:rsidR="0039453F" w:rsidRDefault="0039453F" w:rsidP="0039453F">
      <w:r>
        <w:t>Procedimento sigiloso</w:t>
      </w:r>
    </w:p>
    <w:p w:rsidR="0039453F" w:rsidRDefault="0039453F" w:rsidP="0039453F">
      <w:r>
        <w:t xml:space="preserve">Linguagem acessível, menor desgaste entre às partes </w:t>
      </w:r>
    </w:p>
    <w:p w:rsidR="00A2258E" w:rsidRDefault="0039453F" w:rsidP="0039453F">
      <w:r>
        <w:t>Especialistas com formação multidisciplinar (advogados, agrônomos, administradores, contadores, economistas, engenheiros, dentre outras profissões) qualificados para mediar e arbitrar conflitos, sejam eles de pessoas físicas ou jurídicas.</w:t>
      </w:r>
      <w:bookmarkStart w:id="0" w:name="_GoBack"/>
      <w:bookmarkEnd w:id="0"/>
    </w:p>
    <w:p w:rsidR="0039453F" w:rsidRDefault="0039453F" w:rsidP="0039453F">
      <w:r>
        <w:t xml:space="preserve"> </w:t>
      </w:r>
    </w:p>
    <w:sectPr w:rsidR="003945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3F"/>
    <w:rsid w:val="0039453F"/>
    <w:rsid w:val="00667AF1"/>
    <w:rsid w:val="00A2258E"/>
    <w:rsid w:val="00C54475"/>
    <w:rsid w:val="00D7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A3B67"/>
  <w15:chartTrackingRefBased/>
  <w15:docId w15:val="{981E9CA2-9114-45DB-9E9E-8D3E1C15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2021-04-07T18:29:00Z</dcterms:created>
  <dcterms:modified xsi:type="dcterms:W3CDTF">2021-04-07T18:42:00Z</dcterms:modified>
</cp:coreProperties>
</file>