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1C71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1 – Planejamento Estratégico</w:t>
      </w:r>
    </w:p>
    <w:p w14:paraId="31A2E229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28 a 30/09</w:t>
      </w:r>
    </w:p>
    <w:p w14:paraId="50CB00D5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16EBBF3A" w14:textId="47B44552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Luiz Eduardo</w:t>
      </w:r>
    </w:p>
    <w:p w14:paraId="69D42976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13D15C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2 – Plano de Marketing para a Recuperação da Retomada Econômica</w:t>
      </w:r>
    </w:p>
    <w:p w14:paraId="2C53A697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05/10 a 07/10</w:t>
      </w:r>
    </w:p>
    <w:p w14:paraId="202AC58D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23E96BC5" w14:textId="42F7804E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Raphael Valongo</w:t>
      </w:r>
    </w:p>
    <w:p w14:paraId="2C01FBB7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D82B39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3 – Plano de Gestão de Pessoas para a Recuperação da Retomada Econômica</w:t>
      </w:r>
    </w:p>
    <w:p w14:paraId="1BFF0E90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13 a 15/10</w:t>
      </w:r>
    </w:p>
    <w:p w14:paraId="22DE7086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4A8F7FB9" w14:textId="222DCDAA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Andressa</w:t>
      </w:r>
    </w:p>
    <w:p w14:paraId="5237BAD7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23BB23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4 – Plano Financeiro para a Recuperação da Retomada Econômica</w:t>
      </w:r>
    </w:p>
    <w:p w14:paraId="3BCF333D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19 a 21/10</w:t>
      </w:r>
    </w:p>
    <w:p w14:paraId="16ED7903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2F48375E" w14:textId="606C46D6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Diego</w:t>
      </w:r>
      <w:r w:rsidRPr="00EE201C">
        <w:rPr>
          <w:rFonts w:ascii="Arial" w:hAnsi="Arial" w:cs="Arial"/>
          <w:sz w:val="24"/>
          <w:szCs w:val="24"/>
        </w:rPr>
        <w:t xml:space="preserve"> (a confirmar)</w:t>
      </w:r>
    </w:p>
    <w:p w14:paraId="6F3C5EE6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80CB5F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5 – Plano da Contabilidade para a Recuperação da Retomada Econômica</w:t>
      </w:r>
    </w:p>
    <w:p w14:paraId="6806B428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26 a 28/10</w:t>
      </w:r>
    </w:p>
    <w:p w14:paraId="643A48A8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2B025071" w14:textId="1B630D84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Sidenilso</w:t>
      </w:r>
    </w:p>
    <w:p w14:paraId="420A3D58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D4B8C0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6 – Plano de Logística para a Recuperação da Retomada Econômica</w:t>
      </w:r>
    </w:p>
    <w:p w14:paraId="05C04BFC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03 a 05/11</w:t>
      </w:r>
    </w:p>
    <w:p w14:paraId="3D2FB8CC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007979E2" w14:textId="1DA8AA0F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Luiz Eduardo (a confirmar)</w:t>
      </w:r>
    </w:p>
    <w:p w14:paraId="6AD13110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543389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- Mod. 7 – Plano de Produção para a Recuperação da Retomada Econômica</w:t>
      </w:r>
    </w:p>
    <w:p w14:paraId="174A115F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De 09 a 11/11</w:t>
      </w:r>
    </w:p>
    <w:p w14:paraId="5629A1A4" w14:textId="5FDE38D0" w:rsidR="009B4455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t>Das 19h às 21h30</w:t>
      </w:r>
    </w:p>
    <w:p w14:paraId="6A90B29A" w14:textId="7777777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01C">
        <w:rPr>
          <w:rFonts w:ascii="Arial" w:hAnsi="Arial" w:cs="Arial"/>
          <w:sz w:val="24"/>
          <w:szCs w:val="24"/>
        </w:rPr>
        <w:lastRenderedPageBreak/>
        <w:t>Luiz Eduardo (a confirmar)</w:t>
      </w:r>
    </w:p>
    <w:p w14:paraId="4F457B6A" w14:textId="4C209DC7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367B5F" w14:textId="2427D65D" w:rsidR="00EE201C" w:rsidRPr="00EE201C" w:rsidRDefault="00EE201C" w:rsidP="00EE201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E201C" w:rsidRPr="00EE20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1C"/>
    <w:rsid w:val="009B4455"/>
    <w:rsid w:val="00EE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0C40"/>
  <w15:chartTrackingRefBased/>
  <w15:docId w15:val="{7285352E-AC97-47D4-BD49-36343A3D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E20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693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2021-09-17T12:17:00Z</dcterms:created>
  <dcterms:modified xsi:type="dcterms:W3CDTF">2021-09-17T12:19:00Z</dcterms:modified>
</cp:coreProperties>
</file>