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3F0F" w:rsidRDefault="003F3F0F" w:rsidP="00DF1D67">
      <w:pPr>
        <w:tabs>
          <w:tab w:val="left" w:pos="1080"/>
        </w:tabs>
        <w:rPr>
          <w:b/>
          <w:sz w:val="36"/>
        </w:rPr>
      </w:pPr>
      <w:bookmarkStart w:id="0" w:name="_GoBack"/>
      <w:r>
        <w:rPr>
          <w:b/>
          <w:sz w:val="36"/>
        </w:rPr>
        <w:t xml:space="preserve">Tatiane Mota fala sobre os conceitos de inovação em palestra na </w:t>
      </w:r>
      <w:proofErr w:type="spellStart"/>
      <w:r>
        <w:rPr>
          <w:b/>
          <w:sz w:val="36"/>
        </w:rPr>
        <w:t>Sudoexpo</w:t>
      </w:r>
      <w:proofErr w:type="spellEnd"/>
    </w:p>
    <w:p w:rsidR="003F3F0F" w:rsidRDefault="003F3F0F" w:rsidP="00DF1D67">
      <w:pPr>
        <w:tabs>
          <w:tab w:val="left" w:pos="1080"/>
        </w:tabs>
      </w:pPr>
      <w:r>
        <w:t xml:space="preserve">O lema da </w:t>
      </w:r>
      <w:proofErr w:type="spellStart"/>
      <w:r>
        <w:t>Sudoexpo</w:t>
      </w:r>
      <w:proofErr w:type="spellEnd"/>
      <w:r>
        <w:t xml:space="preserve"> </w:t>
      </w:r>
      <w:r w:rsidR="00EA6C5A">
        <w:t xml:space="preserve">é “Temo de Inovar”. </w:t>
      </w:r>
      <w:r w:rsidR="00D9029E">
        <w:t>Uma das atrações da Arena do Conhecimento que traz esse conceito é a palestra da Analista de Tecnologia e Inovação do Senai, Tatiane Mota de Souza Rodrigues Figueiredo, que aconteceu nesta quinta-feira, 13 de setembro.</w:t>
      </w:r>
    </w:p>
    <w:p w:rsidR="00D9029E" w:rsidRDefault="00D9029E" w:rsidP="00DF1D67">
      <w:pPr>
        <w:tabs>
          <w:tab w:val="left" w:pos="1080"/>
        </w:tabs>
      </w:pPr>
      <w:r>
        <w:t>Tatiane iniciou a conversa explicando o que muitas empresas pecam ao tentar inovar. “Toda empresa pensa em inovar, mas não sabem de fato o que é isso”, disse. Ela ainda explicou que a cada 5 empresas que abrem no Brasil, 4 fecham depois de pouco tempo.</w:t>
      </w:r>
    </w:p>
    <w:p w:rsidR="00D9029E" w:rsidRDefault="00D9029E" w:rsidP="00DF1D67">
      <w:pPr>
        <w:tabs>
          <w:tab w:val="left" w:pos="1080"/>
        </w:tabs>
      </w:pPr>
      <w:r>
        <w:t>Para ela, é importante estar atento aos mínimos detalhes que influenciam os resultados. “Tudo pode influenciar seus negócios</w:t>
      </w:r>
      <w:r w:rsidR="00CC684E">
        <w:t>. Até a forma como você fala pode te levar ao fracasso”, disse Tatiane.</w:t>
      </w:r>
    </w:p>
    <w:p w:rsidR="00CC684E" w:rsidRPr="003F3F0F" w:rsidRDefault="00CC684E" w:rsidP="00DF1D67">
      <w:pPr>
        <w:tabs>
          <w:tab w:val="left" w:pos="1080"/>
        </w:tabs>
      </w:pPr>
      <w:r>
        <w:t>Ao final da palestra, a palestrante do Senai realizou uma dinâmica com o público para exemplificar melhor o assunto.</w:t>
      </w:r>
      <w:bookmarkEnd w:id="0"/>
    </w:p>
    <w:sectPr w:rsidR="00CC684E" w:rsidRPr="003F3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67"/>
    <w:rsid w:val="003F3F0F"/>
    <w:rsid w:val="00CC684E"/>
    <w:rsid w:val="00D9029E"/>
    <w:rsid w:val="00DF1D67"/>
    <w:rsid w:val="00E51A72"/>
    <w:rsid w:val="00EA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1755F"/>
  <w15:chartTrackingRefBased/>
  <w15:docId w15:val="{6DDCEEDE-D278-4D63-8382-6635E320D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140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2018-09-13T20:17:00Z</dcterms:created>
  <dcterms:modified xsi:type="dcterms:W3CDTF">2018-09-13T21:17:00Z</dcterms:modified>
</cp:coreProperties>
</file>