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Microsoft YaHei"/>
          <w:b/>
          <w:color w:val="2E74B5"/>
          <w:sz w:val="30"/>
        </w:rPr>
        <w:t>SANITY</w:t>
      </w:r>
    </w:p>
    <w:p>
      <w:pPr>
        <w:jc w:val="center"/>
      </w:pPr>
      <w:r>
        <w:rPr>
          <w:rFonts w:ascii="Calibri" w:hAnsi="Calibri" w:eastAsia="Microsoft YaHei"/>
          <w:b/>
          <w:color w:val="1F2937"/>
          <w:sz w:val="54"/>
        </w:rPr>
        <w:t>后台管理操作指南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F4D78"/>
          <w:sz w:val="32"/>
        </w:rPr>
        <w:t>精简操作版</w:t>
      </w:r>
    </w:p>
    <w:p>
      <w:pPr>
        <w:jc w:val="center"/>
      </w:pPr>
      <w:r>
        <w:rPr>
          <w:rFonts w:ascii="Calibri" w:hAnsi="Calibri" w:eastAsia="Microsoft YaHei"/>
          <w:color w:val="5E6773"/>
          <w:sz w:val="22"/>
        </w:rPr>
        <w:t>常用路径 · 必填字段 · 图片尺寸 · 发布检查</w:t>
      </w:r>
    </w:p>
    <w:p/>
    <w:p/>
    <w:p/>
    <w:p/>
    <w:p/>
    <w:p/>
    <w:p>
      <w:pPr>
        <w:jc w:val="center"/>
      </w:pPr>
      <w:r>
        <w:rPr>
          <w:rFonts w:ascii="Calibri" w:hAnsi="Calibri" w:eastAsia="Microsoft YaHei"/>
          <w:b/>
          <w:color w:val="5E6773"/>
          <w:sz w:val="21"/>
        </w:rPr>
        <w:t>最后更新：2026-07-08</w:t>
      </w:r>
    </w:p>
    <w:p>
      <w:r>
        <w:br w:type="page"/>
      </w:r>
    </w:p>
    <w:p>
      <w:pPr>
        <w:pStyle w:val="Heading1"/>
      </w:pPr>
      <w:r>
        <w:t>使用前先看</w:t>
      </w:r>
    </w:p>
    <w:p>
      <w:pPr>
        <w:spacing w:before="60" w:after="160" w:line="293" w:lineRule="auto"/>
        <w:ind w:left="173" w:right="115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19"/>
        </w:rPr>
        <w:t>这是一份精简操作版，适合日常内容维护快速查找。完整字段仍以后台表单和 Markdown 原文为准。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880"/>
        <w:gridCol w:w="6480"/>
      </w:tblGrid>
      <w:tr>
        <w:tc>
          <w:tcPr>
            <w:tcW w:type="dxa" w:w="48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章节</w:t>
            </w:r>
          </w:p>
        </w:tc>
        <w:tc>
          <w:tcPr>
            <w:tcW w:type="dxa" w:w="48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主要内容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一、通用说明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1.1 如何登录 Sanity 后台、1.2 后台界面概览、1.3 通用字段类型说明、1.4 SEO 设置（通用组件）、1.5 Banner 幻灯片（通用组件） 等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二、站点设置（全局）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品牌信息、联系方式、咨询栏文字、页脚信息、导航显示文字 等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三、首页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专业首屏（Hero）、专业能力多图区、快速服务入口、后续模块显示设置、品牌简介 等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四、走进天悦宝贝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页面基础信息、品牌介绍、联系模块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五、新闻资讯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5.1 新闻列表页设置、Hero 区域、品牌历程 / 时间轴、列表区、侧栏 等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六、常见问题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6.1 添加/编辑问题、6.2 FAQ 分类管理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七、三代试管婴儿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页面基础、Hero 区域、科普模块、数据背书、为什么选择我们 等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八、试管服务区域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页面基础、Hero 区域、信任条、服务区域（含地图标记）、地区服务流程 等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九、医疗服务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页面基础、Hero 区域、品牌历程 / 时间轴、面包屑、页面导语 等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十、冻卵/冻精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页面基础、Hero 区域、目录、正文模块、医生模块 等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十一、第三方辅助生殖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页面基础配置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十二、私人订制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页面基础配置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十三、科普视频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13.1 科普视频页面设置、页面基础、Hero 区域、推荐区 / 列表区、侧栏 等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十四、隐私政策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页面基础配置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十五、咨询记录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查看咨询记录、跟进操作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附录：图片尺寸速查表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页面基础配置</w:t>
            </w:r>
          </w:p>
        </w:tc>
      </w:tr>
    </w:tbl>
    <w:p>
      <w:pPr>
        <w:spacing w:after="20"/>
      </w:pPr>
    </w:p>
    <w:p>
      <w:pPr>
        <w:pStyle w:val="Heading1"/>
      </w:pPr>
      <w:r>
        <w:t>一、通用操作</w:t>
      </w:r>
    </w:p>
    <w:p>
      <w:pPr>
        <w:spacing w:before="60" w:after="160" w:line="293" w:lineRule="auto"/>
        <w:ind w:left="173" w:right="115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19"/>
        </w:rPr>
        <w:t>后台地址：https://tiancibaobei.sanity.studio；修改内容后必须点击 Publish，前台通常 1 分钟内更新。</w:t>
      </w:r>
    </w:p>
    <w:p>
      <w:pPr>
        <w:pStyle w:val="Heading2"/>
      </w:pPr>
      <w:r>
        <w:t>1.1 如何登录 Sanity 后台</w:t>
      </w:r>
    </w:p>
    <w:p>
      <w:pPr>
        <w:pStyle w:val="ListNumber"/>
      </w:pPr>
      <w:r>
        <w:rPr>
          <w:rFonts w:ascii="Calibri" w:hAnsi="Calibri" w:eastAsia="Microsoft YaHei"/>
          <w:b w:val="0"/>
          <w:sz w:val="20"/>
        </w:rPr>
        <w:t>打开浏览器，访问 https://tiancibaobei.sanity.studio</w:t>
      </w:r>
    </w:p>
    <w:p>
      <w:pPr>
        <w:pStyle w:val="ListNumber"/>
      </w:pPr>
      <w:r>
        <w:rPr>
          <w:rFonts w:ascii="Calibri" w:hAnsi="Calibri" w:eastAsia="Microsoft YaHei"/>
          <w:b w:val="0"/>
          <w:sz w:val="20"/>
        </w:rPr>
        <w:t>使用分配的 Sanity 账号登录</w:t>
      </w:r>
    </w:p>
    <w:p>
      <w:pPr>
        <w:pStyle w:val="ListNumber"/>
      </w:pPr>
      <w:r>
        <w:rPr>
          <w:rFonts w:ascii="Calibri" w:hAnsi="Calibri" w:eastAsia="Microsoft YaHei"/>
          <w:b w:val="0"/>
          <w:sz w:val="20"/>
        </w:rPr>
        <w:t>登录后即可看到左侧的内容类型列表</w:t>
      </w:r>
    </w:p>
    <w:p>
      <w:pPr>
        <w:pStyle w:val="Heading2"/>
      </w:pPr>
      <w:r>
        <w:t>1.2 后台界面概览</w:t>
      </w:r>
    </w:p>
    <w:p>
      <w:pPr>
        <w:pStyle w:val="ListBullet"/>
      </w:pPr>
      <w:r>
        <w:rPr>
          <w:rFonts w:ascii="Calibri" w:hAnsi="Calibri" w:eastAsia="Microsoft YaHei"/>
          <w:b w:val="0"/>
          <w:sz w:val="20"/>
        </w:rPr>
        <w:t>左侧边栏：列出所有可编辑的内容类型（如"首页""新闻文章"等）</w:t>
      </w:r>
    </w:p>
    <w:p>
      <w:pPr>
        <w:pStyle w:val="ListBullet"/>
      </w:pPr>
      <w:r>
        <w:rPr>
          <w:rFonts w:ascii="Calibri" w:hAnsi="Calibri" w:eastAsia="Microsoft YaHei"/>
          <w:b w:val="0"/>
          <w:sz w:val="20"/>
        </w:rPr>
        <w:t>中央区域：选中某个类型后，显示该类型下的所有文档列表</w:t>
      </w:r>
    </w:p>
    <w:p>
      <w:pPr>
        <w:pStyle w:val="ListBullet"/>
      </w:pPr>
      <w:r>
        <w:rPr>
          <w:rFonts w:ascii="Calibri" w:hAnsi="Calibri" w:eastAsia="Microsoft YaHei"/>
          <w:b w:val="0"/>
          <w:sz w:val="20"/>
        </w:rPr>
        <w:t>右侧编辑区：点击某个文档后进入编辑界面，修改完成后点击右上角 Publish（发布）按钮</w:t>
      </w:r>
    </w:p>
    <w:p>
      <w:pPr>
        <w:pStyle w:val="Heading2"/>
      </w:pPr>
      <w:r>
        <w:t>1.6 图片上传规范</w:t>
      </w:r>
    </w:p>
    <w:p>
      <w:pPr>
        <w:spacing w:before="60" w:after="160" w:line="293" w:lineRule="auto"/>
        <w:ind w:left="173" w:right="115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19"/>
        </w:rPr>
        <w:t>按后台表单填写；修改后记得发布并检查前台</w:t>
      </w:r>
    </w:p>
    <w:p>
      <w:pPr>
        <w:pStyle w:val="Heading2"/>
      </w:pPr>
      <w:r>
        <w:t>1.8 内容发布与生效</w:t>
      </w:r>
    </w:p>
    <w:p>
      <w:pPr>
        <w:pStyle w:val="ListNumber"/>
      </w:pPr>
      <w:r>
        <w:rPr>
          <w:rFonts w:ascii="Calibri" w:hAnsi="Calibri" w:eastAsia="Microsoft YaHei"/>
          <w:b w:val="0"/>
          <w:sz w:val="20"/>
        </w:rPr>
        <w:t>修改完成后，点击编辑器右上角的 Publish 按钮</w:t>
      </w:r>
    </w:p>
    <w:p>
      <w:pPr>
        <w:pStyle w:val="ListNumber"/>
      </w:pPr>
      <w:r>
        <w:rPr>
          <w:rFonts w:ascii="Calibri" w:hAnsi="Calibri" w:eastAsia="Microsoft YaHei"/>
          <w:b w:val="0"/>
          <w:sz w:val="20"/>
        </w:rPr>
        <w:t>发布后，网站会在 1 分钟内 自动更新（ISR 缓存刷新）</w:t>
      </w:r>
    </w:p>
    <w:p>
      <w:pPr>
        <w:pStyle w:val="ListNumber"/>
      </w:pPr>
      <w:r>
        <w:rPr>
          <w:rFonts w:ascii="Calibri" w:hAnsi="Calibri" w:eastAsia="Microsoft YaHei"/>
          <w:b w:val="0"/>
          <w:sz w:val="20"/>
        </w:rPr>
        <w:t>如果看不到更新，请清除浏览器缓存或等待几分钟</w:t>
      </w:r>
    </w:p>
    <w:p>
      <w:pPr>
        <w:pStyle w:val="ListNumber"/>
      </w:pPr>
      <w:r>
        <w:rPr>
          <w:rFonts w:ascii="Calibri" w:hAnsi="Calibri" w:eastAsia="Microsoft YaHei"/>
          <w:b w:val="0"/>
          <w:sz w:val="20"/>
        </w:rPr>
        <w:t>未发布的修改 不会显示在网站上，可以先保存草稿再发布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160"/>
        <w:gridCol w:w="7200"/>
      </w:tblGrid>
      <w:tr>
        <w:tc>
          <w:tcPr>
            <w:tcW w:type="dxa" w:w="48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常用组件</w:t>
            </w:r>
          </w:p>
        </w:tc>
        <w:tc>
          <w:tcPr>
            <w:tcW w:type="dxa" w:w="48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填写重点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SEO 设置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 50-60 字符；描述 120-160 字符；分享图推荐 1200×630 px。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Banner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桌面图必填；常用尺寸 2400×800 px；移动图建议 900×600 px。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CTA 咨询区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确认标题、说明、按钮文字和按钮链接，链接常用 /start-your-journey。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图片上传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优先 WebP/JPG；文件小于建议大小；命名用英文，避免特殊字符。</w:t>
            </w:r>
          </w:p>
        </w:tc>
      </w:tr>
    </w:tbl>
    <w:p>
      <w:pPr>
        <w:spacing w:after="20"/>
      </w:pPr>
    </w:p>
    <w:p>
      <w:pPr>
        <w:pStyle w:val="Heading1"/>
      </w:pPr>
      <w:r>
        <w:t>二、站点设置（全局）</w:t>
      </w:r>
    </w:p>
    <w:p>
      <w:pPr>
        <w:spacing w:before="60" w:after="160" w:line="293" w:lineRule="auto"/>
        <w:ind w:left="173" w:right="115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19"/>
        </w:rPr>
        <w:t>后台入口：左侧边栏 → 站点设置（单例文档，仅一条）；影响范围：全站所有页面的页头、页脚、侧边栏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32"/>
        <w:gridCol w:w="3671"/>
        <w:gridCol w:w="3456"/>
      </w:tblGrid>
      <w:tr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主要维护内容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品牌信息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页头 Logo、页头/页脚、页脚、浏览器标签、社交分享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页头/页脚 / 网站名称 / 中文站名 / 必填；页脚 / 英文网站名称 / 显示在中文名下方 / 留空则使用默认英文名；浏览器标签 / 浏览器图标 (Favicon) / 浏览器标签栏小图标 / 推荐 32×32 或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联系方式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全站、侧边栏、走进天悦宝贝、页脚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侧边栏 / 微信咨询二维码 / 右侧悬浮栏扫码添加微信 / 推荐正方形，不低于 500×500 px；走进天悦宝贝 / 微信公众号二维码 / 公众号关注用 / 推荐正方形，不低于 500×500 px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咨询栏文字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右侧悬浮栏、底部固定栏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页脚信息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页脚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导航显示文字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按后台表单填写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默认 Banner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各页面顶部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各页面顶部 / 默认 Banner / 当页面没有配置专属 Banner 时显示 / 按 Banner 幻灯片规范填写</w:t>
            </w:r>
          </w:p>
        </w:tc>
      </w:tr>
    </w:tbl>
    <w:p>
      <w:pPr>
        <w:spacing w:after="20"/>
      </w:pPr>
    </w:p>
    <w:p>
      <w:pPr>
        <w:pStyle w:val="Heading1"/>
      </w:pPr>
      <w:r>
        <w:t>三、首页</w:t>
      </w:r>
    </w:p>
    <w:p>
      <w:pPr>
        <w:spacing w:before="60" w:after="160" w:line="293" w:lineRule="auto"/>
        <w:ind w:left="173" w:right="115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19"/>
        </w:rPr>
        <w:t>后台入口：左侧边栏 → 首页（单例文档，仅一条）；前台地址：/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32"/>
        <w:gridCol w:w="3671"/>
        <w:gridCol w:w="3456"/>
      </w:tblGrid>
      <w:tr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主要维护内容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专业首屏（Hero）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首页顶部、首页大图、首页遮罩、首屏上方、首屏、首屏标签、首屏数据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首页大图 / 桌面端大图 / PC 端首屏背景图 / 推荐 2400×1200 px，人物主体偏右侧，500KB 以内；首页大图 / 移动端大图 / 手机端首屏背景图 / 推荐 900×1200 px，主体居中，300K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专业能力多图区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模块开关、模块标题、模块正文、能力卡片、模块按钮、模块主图、辅助图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 / 眉题 / 标题上方小字 / 可选；模块标题 / 标题 / 模块主标题 / 可选；模块正文 / 机构介绍 / 模块描述文字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快速服务入口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模块开关、模块标题、模块说明、服务卡片、显示、图片、标题、适用人群 等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模块标题 / 标题 / 模块主标题 / 可选；模块说明 / 说明 / 模块描述 / 可选；图片 / 卡片配图，推荐 1200×800 px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后续模块显示设置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显示核心优势、显示服务流程、显示服务数据、显示新闻资讯、显示常见问题、显示咨询行动区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显示新闻资讯 / 控制"新闻推荐"模块是否显示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品牌简介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品牌简介区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品牌简介区 / 品牌简介标题 / 模块标题 / 可选；品牌简介区 / 品牌简介图片 / 左侧配图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第三代试管服务介绍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试管服务区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试管服务区 / 第三代试管服务标题 / 模块标题 / 可选；试管服务区 / 第三代试管服务描述 / 模块描述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核心优势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核心优势区、标题、描述、图标、颜色、小图片、显示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核心优势区 / 核心优势标题 / 模块标题 / 可选；核心优势区 / 核心优势说明 / 模块描述 / 可选；核心优势区 / 核心优势主图 / 左侧场景图 / 推荐 1200×900 px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助孕流程摘要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流程区、标题、描述、步骤编号、图标、显示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流程区 / 助孕流程标题 / 模块标题 / 可选；流程区 / 助孕流程说明 / 模块描述 / 可选；流程区 / 助孕流程主图 / 左侧场景图 / 推荐 1200×900 px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服务数据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数据区、数值、标签、描述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数据区 / 服务数据标题 / 模块标题 / 可选；数据区 / 服务数据说明 / 模块描述 / 可选；数据区 / 数据区背景图 / 深色背景图 / 推荐 2400×1200 px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新闻推荐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新闻区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新闻区 / 新闻推荐标题 / 模块标题 / 可选；新闻区 / 推荐新闻数量 / 自动推荐数量 / 默认 3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常见问题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FAQ 区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FAQ 区 / 常见问题标题 / 模块标题 / 可选；FAQ 区 / 精选问题数量 / 显示几条问题 / 默认 5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咨询行动区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按后台表单填写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</w:tbl>
    <w:p>
      <w:pPr>
        <w:spacing w:after="20"/>
      </w:pPr>
    </w:p>
    <w:p>
      <w:pPr>
        <w:pStyle w:val="Heading1"/>
      </w:pPr>
      <w:r>
        <w:t>四、走进天悦宝贝</w:t>
      </w:r>
    </w:p>
    <w:p>
      <w:pPr>
        <w:spacing w:before="60" w:after="160" w:line="293" w:lineRule="auto"/>
        <w:ind w:left="173" w:right="115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19"/>
        </w:rPr>
        <w:t>后台入口：左侧边栏 → 走进天悦宝贝页面（单例文档）；前台地址：/about-tianyue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32"/>
        <w:gridCol w:w="3671"/>
        <w:gridCol w:w="3456"/>
      </w:tblGrid>
      <w:tr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主要维护内容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页面基础信息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浏览器标签、页顶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浏览器标签 / 页面标题 / SEO 标题 / 可选；浏览器标签 / 页面描述 / SEO 描述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品牌介绍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品牌区标题、品牌区正文、品牌区图片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品牌区标题 / 品牌介绍标题 / 如"走进天悦宝贝" / 可选；品牌区图片 / 品牌介绍图片 / 右侧配图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联系模块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联系区标题、联系区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联系区标题 / 联系模块标题 / 如"联系我们" / 可选；联系区 / 联系电话 / 如 400-123-4567 / 可选，未填则用站点设置的电话；联系区 / 微信二维码 / 微信咨询二维码图片 / 推荐正方形，不低于</w:t>
            </w:r>
          </w:p>
        </w:tc>
      </w:tr>
    </w:tbl>
    <w:p>
      <w:pPr>
        <w:spacing w:after="20"/>
      </w:pPr>
    </w:p>
    <w:p>
      <w:pPr>
        <w:pStyle w:val="Heading1"/>
      </w:pPr>
      <w:r>
        <w:t>五、新闻资讯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32"/>
        <w:gridCol w:w="3671"/>
        <w:gridCol w:w="3456"/>
      </w:tblGrid>
      <w:tr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主要维护内容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5.1 新闻列表页设置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按后台表单填写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Hero 区域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页面顶部、面包屑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页面顶部 / Hero 标题 / 大标题 / 可选；页面顶部 / Hero 副标题 / 副标题 / 可选；页面顶部 / Hero 描述 / 描述文字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品牌历程 / 时间轴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时间轴区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时间轴区 / 品牌历程标题 / 模块标题 / 可选；时间轴区 / 品牌历程描述 / 模块描述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列表区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列表区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列表区 / 列表区标题 / 新闻列表标题 / 可选；列表区 / 列表区描述 / 新闻列表描述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侧栏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 / 侧栏咨询标题 / 咨询卡片标题 / 可选；侧栏 / 侧栏咨询描述 / 咨询卡片描述 / 可选；侧栏 / 侧栏咨询按钮文字 / 如"立即咨询"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底部区域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品牌沉淀区、在线咨询区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品牌沉淀区 / 品牌沉淀区标题 / 模块标题 / 可选；品牌沉淀区 / 品牌沉淀区副标题 / 模块副标题 / 可选；品牌沉淀区 / 品牌沉淀区描述 / 模块描述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5.2 发布新闻文章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标题、Slug、分类、封面图片、文章 Banner、摘要、正文、发布时间 等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Slug / URL 路径 / ✅ / 从标题自动生成，一般无需修改；封面图片 / 列表页和详情页封面 / 否 / 推荐 16:9 比例；文章 Banner / 详情页顶部 Banner / 否 / 留空则使用默认 Ba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5.3 新闻分类管理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名称、Slug、排序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</w:tbl>
    <w:p>
      <w:pPr>
        <w:spacing w:after="20"/>
      </w:pPr>
    </w:p>
    <w:p>
      <w:pPr>
        <w:pStyle w:val="Heading1"/>
      </w:pPr>
      <w:r>
        <w:t>六、常见问题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32"/>
        <w:gridCol w:w="3671"/>
        <w:gridCol w:w="3456"/>
      </w:tblGrid>
      <w:tr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主要维护内容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6.1 添加/编辑问题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问题、回答、分类、排序、推荐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推荐 / 是否推荐 / 否 / 推荐的问题会显示在首页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6.2 FAQ 分类管理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名称、Slug、排序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</w:tbl>
    <w:p>
      <w:pPr>
        <w:spacing w:after="20"/>
      </w:pPr>
    </w:p>
    <w:p>
      <w:pPr>
        <w:pStyle w:val="Heading1"/>
      </w:pPr>
      <w:r>
        <w:t>七、三代试管婴儿</w:t>
      </w:r>
    </w:p>
    <w:p>
      <w:pPr>
        <w:spacing w:before="60" w:after="160" w:line="293" w:lineRule="auto"/>
        <w:ind w:left="173" w:right="115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19"/>
        </w:rPr>
        <w:t>后台入口：左侧边栏 → 三代试管婴儿页面（单例文档）；前台地址：/third-generation-ivf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32"/>
        <w:gridCol w:w="3671"/>
        <w:gridCol w:w="3456"/>
      </w:tblGrid>
      <w:tr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主要维护内容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页面基础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页面标题、页面描述、SEO 设置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Hero 区域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标题、Hero 副标题、Hero 描述、Hero 图片、主按钮文字、主按钮链接、次按钮文字、次按钮链接 等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图片 / 背景大图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科普模块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科普模块 - 标题、科普模块 - 副标题、科普模块 - 正文、科普模块 - 图片、科普模块 - 图片说明、科普模块 - 信息要点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科普模块 - 图片 / 配图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数据背书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数据背书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为什么选择我们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标题、描述、主图、优势列表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主图 / 模块配图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核心服务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标题、描述、服务列表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合作医院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标题、描述、医院/资源列表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专家团队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标题、描述、专家/顾问列表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服务流程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标题、描述、主图、流程步骤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主图 / 流程配图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真实案例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标题、描述、案例列表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客户评价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标题、描述、场景图、评价列表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场景图 / 模块配图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FAQ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标题、描述、FAQ 列表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最终 CTA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标题、描述、主按钮文字、主按钮链接、次按钮文字、次按钮链接、背景图片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背景图片 / CTA 背景图 / 可选</w:t>
            </w:r>
          </w:p>
        </w:tc>
      </w:tr>
    </w:tbl>
    <w:p>
      <w:pPr>
        <w:spacing w:after="20"/>
      </w:pPr>
    </w:p>
    <w:p>
      <w:pPr>
        <w:pStyle w:val="Heading1"/>
      </w:pPr>
      <w:r>
        <w:t>八、试管服务区域</w:t>
      </w:r>
    </w:p>
    <w:p>
      <w:pPr>
        <w:spacing w:before="60" w:after="160" w:line="293" w:lineRule="auto"/>
        <w:ind w:left="173" w:right="115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19"/>
        </w:rPr>
        <w:t>后台入口：左侧边栏 → 试管服务区域页面（单例文档）；前台地址：/ivf-services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32"/>
        <w:gridCol w:w="3671"/>
        <w:gridCol w:w="3456"/>
      </w:tblGrid>
      <w:tr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主要维护内容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页面基础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页面标题、页面描述、SEO 设置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Hero 区域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标题、Hero 副标题、Hero 描述、Hero 图片、主按钮文字 / 链接、次按钮文字 / 链接、Hero 标签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图片 / 背景大图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信任条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信任条标题、信任条数据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服务区域（含地图标记）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服务覆盖地区 - 标题、服务覆盖地区 - 描述、服务区域（含地图标记）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地区服务流程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标题、描述、服务步骤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区域服务经验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标题、描述、经验列表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远程咨询流程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标题、描述、流程步骤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常见需求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标题、描述、需求列表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需求列表 / 需求项列表，每项包含标题、描述、图标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转化模块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标题、描述、表单字段、按钮文字、配图、背景图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配图 / 模块配图 / 可选；背景图 / 背景大图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区域案例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标题、描述、案例列表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FAQ / 预约模块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按后台表单填写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</w:tbl>
    <w:p>
      <w:pPr>
        <w:spacing w:after="20"/>
      </w:pPr>
    </w:p>
    <w:p>
      <w:pPr>
        <w:pStyle w:val="Heading1"/>
      </w:pPr>
      <w:r>
        <w:t>九、医疗服务</w:t>
      </w:r>
    </w:p>
    <w:p>
      <w:pPr>
        <w:spacing w:before="60" w:after="160" w:line="293" w:lineRule="auto"/>
        <w:ind w:left="173" w:right="115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19"/>
        </w:rPr>
        <w:t>后台入口：左侧边栏 → 医疗服务页面（单例文档）；前台地址：/medical-services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32"/>
        <w:gridCol w:w="3671"/>
        <w:gridCol w:w="3456"/>
      </w:tblGrid>
      <w:tr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主要维护内容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页面基础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页面标题、页面描述、SEO 设置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Hero 区域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标题、Hero 副标题、Hero 描述、Hero 背景图、Hero 主按钮文字 / 链接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品牌历程 / 时间轴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品牌历程标题、品牌历程描述、时间轴节点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面包屑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面包屑当前页标签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页面导语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导语标题、导语描述、导语图片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核心服务模块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核心服务模块、编号、标题、副标题、正文、图片、图片位置、按钮文字 等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按钮文字 / 可选；按钮链接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优势 Banner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优势标题、优势描述、优势图片、优势列表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相关推荐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相关推荐标题、相关推荐列表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相关推荐标题 / 模块标题；相关推荐列表 / 每项包含标题、描述、链接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服务流程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服务流程标题、服务流程描述、流程步骤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侧栏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侧栏咨询标题 / 描述 / 按钮文字 / 按钮链接、侧栏资源标题 / 描述 / 图片、侧栏专家标题 / 描述 / 专家列表、侧栏精选案例标题 / 描述 / 图片 / 链接、侧栏服务通道标题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底部区域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品牌沉淀区标题 / 副标题 / 描述 / 背景图、在线咨询区标题 / 描述 / 背景图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</w:tbl>
    <w:p>
      <w:pPr>
        <w:spacing w:after="20"/>
      </w:pPr>
    </w:p>
    <w:p>
      <w:pPr>
        <w:pStyle w:val="Heading1"/>
      </w:pPr>
      <w:r>
        <w:t>十、冻卵/冻精</w:t>
      </w:r>
    </w:p>
    <w:p>
      <w:pPr>
        <w:spacing w:before="60" w:after="160" w:line="293" w:lineRule="auto"/>
        <w:ind w:left="173" w:right="115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19"/>
        </w:rPr>
        <w:t>后台入口：左侧边栏 → 冻卵/冻精页面（单例文档）；前台地址：/egg-sperm-freezing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32"/>
        <w:gridCol w:w="3671"/>
        <w:gridCol w:w="3456"/>
      </w:tblGrid>
      <w:tr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主要维护内容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页面基础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页面标题、页面描述、SEO 设置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Hero 区域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标题 / 副标题 / 描述 / 图片、发布时间、阅读时长、作者姓名 / 作者职称、主按钮文字 / 链接、次按钮文字 / 链接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目录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目录项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正文模块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正文模块、模块类型、锚点、标题 / 副标题、正文内容、图片、图片位置、图片说明 等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按钮文字 / 链接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医生模块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医生姓名 / 职称 / 经历、医生专长、医生头像、医生按钮文字 / 链接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医生按钮文字 / 链接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案例模块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案例列表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FAQ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FAQ 标题 / 描述、FAQ 列表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侧边栏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侧边栏标题 / 描述、侧边栏主/次按钮文字 / 链接、侧边栏电话标签 / 电话、侧边栏微信文案 / WhatsApp 文案、侧边栏热门文章、侧边栏相关链接、侧边栏国家列表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最终 CTA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 / 描述、主/次按钮文字 / 链接、背景图片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</w:tbl>
    <w:p>
      <w:pPr>
        <w:spacing w:after="20"/>
      </w:pPr>
    </w:p>
    <w:p>
      <w:pPr>
        <w:pStyle w:val="Heading1"/>
      </w:pPr>
      <w:r>
        <w:t>十一、第三方辅助生殖</w:t>
      </w:r>
    </w:p>
    <w:p>
      <w:pPr>
        <w:spacing w:before="60" w:after="160" w:line="293" w:lineRule="auto"/>
        <w:ind w:left="173" w:right="115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19"/>
        </w:rPr>
        <w:t>后台入口：左侧边栏 → 第三方辅助生殖页面（单例文档）；前台地址：/third-party-assisted-reproduction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32"/>
        <w:gridCol w:w="3671"/>
        <w:gridCol w:w="3456"/>
      </w:tblGrid>
      <w:tr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主要维护内容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页面基础配置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按后台表单填写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</w:tbl>
    <w:p>
      <w:pPr>
        <w:spacing w:after="20"/>
      </w:pPr>
    </w:p>
    <w:p>
      <w:pPr>
        <w:pStyle w:val="Heading1"/>
      </w:pPr>
      <w:r>
        <w:t>十二、私人订制</w:t>
      </w:r>
    </w:p>
    <w:p>
      <w:pPr>
        <w:spacing w:before="60" w:after="160" w:line="293" w:lineRule="auto"/>
        <w:ind w:left="173" w:right="115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19"/>
        </w:rPr>
        <w:t>后台入口：左侧边栏 → 私人订制页面（单例文档）；前台地址：/private-customization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32"/>
        <w:gridCol w:w="3671"/>
        <w:gridCol w:w="3456"/>
      </w:tblGrid>
      <w:tr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主要维护内容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页面基础配置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按后台表单填写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</w:tbl>
    <w:p>
      <w:pPr>
        <w:spacing w:after="20"/>
      </w:pPr>
    </w:p>
    <w:p>
      <w:pPr>
        <w:pStyle w:val="Heading1"/>
      </w:pPr>
      <w:r>
        <w:t>十三、科普视频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32"/>
        <w:gridCol w:w="3671"/>
        <w:gridCol w:w="3456"/>
      </w:tblGrid>
      <w:tr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主要维护内容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13.1 科普视频页面设置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按后台表单填写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页面基础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页面标题、页面描述、SEO 设置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Hero 区域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Hero 标题 / 副标题 / 描述 / 背景图、主按钮文字 / 链接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推荐区 / 列表区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推荐区标题 / 说明、列表区标题 / 说明、启用分类筛选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推荐区标题 / 说明 / 推荐区标题描述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侧栏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侧栏咨询标题 / 说明 / 按钮文字 / 按钮链接、侧栏电话、侧栏热门链接、侧栏相关链接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最终 CTA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 / 描述、主/次按钮文字 / 链接、背景图片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文案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空数据提示、播放失败提示、医疗免责声明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13.2 发布科普视频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标题、Slug、摘要、科普正文、封面图片、分类、讲解人、时长 等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封面图片 / 视频封面 / 否 / 推荐 16:9 比例；推荐 / 是否推荐 / 否 / 推荐视频优先显示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13.3 视频分类管理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名称、Slug、排序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</w:tbl>
    <w:p>
      <w:pPr>
        <w:spacing w:after="20"/>
      </w:pPr>
    </w:p>
    <w:p>
      <w:pPr>
        <w:pStyle w:val="Heading1"/>
      </w:pPr>
      <w:r>
        <w:t>十四、隐私政策</w:t>
      </w:r>
    </w:p>
    <w:p>
      <w:pPr>
        <w:spacing w:before="60" w:after="160" w:line="293" w:lineRule="auto"/>
        <w:ind w:left="173" w:right="115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19"/>
        </w:rPr>
        <w:t>后台入口：左侧边栏 → 隐私政策（单例文档）；前台地址：/privacy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32"/>
        <w:gridCol w:w="3671"/>
        <w:gridCol w:w="3456"/>
      </w:tblGrid>
      <w:tr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主要维护内容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页面基础配置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页顶、页面标题、正文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页面标题 / 页面标题 / 如"隐私政策" / 默认"隐私政策"</w:t>
            </w:r>
          </w:p>
        </w:tc>
      </w:tr>
    </w:tbl>
    <w:p>
      <w:pPr>
        <w:spacing w:after="20"/>
      </w:pPr>
    </w:p>
    <w:p>
      <w:pPr>
        <w:pStyle w:val="Heading1"/>
      </w:pPr>
      <w:r>
        <w:t>十五、咨询记录</w:t>
      </w:r>
    </w:p>
    <w:p>
      <w:pPr>
        <w:spacing w:before="60" w:after="160" w:line="293" w:lineRule="auto"/>
        <w:ind w:left="173" w:right="115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19"/>
        </w:rPr>
        <w:t>后台入口：左侧边栏 → 咨询记录；说明：用户通过网站咨询表单提交后自动创建，运营人员在此查看和跟进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232"/>
        <w:gridCol w:w="3671"/>
        <w:gridCol w:w="3456"/>
      </w:tblGrid>
      <w:tr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模块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主要维护内容</w:t>
            </w:r>
          </w:p>
        </w:tc>
        <w:tc>
          <w:tcPr>
            <w:tcW w:type="dxa" w:w="3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查看咨询记录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姓名、手机号码、微信号、所在城市、咨询需求、方便联系时间、来源页面、处理状态 等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姓名 / 客户姓名 / 必填；手机号码 / 客户手机 / 必填；微信号 / 客户微信 / 可选</w:t>
            </w:r>
          </w:p>
        </w:tc>
      </w:tr>
      <w:tr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跟进操作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在列表中找到待跟进的记录；点击进入详情页</w:t>
            </w:r>
          </w:p>
        </w:tc>
        <w:tc>
          <w:tcPr>
            <w:tcW w:type="dxa" w:w="32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修改后记得发布并检查前台</w:t>
            </w:r>
          </w:p>
        </w:tc>
      </w:tr>
    </w:tbl>
    <w:p>
      <w:pPr>
        <w:spacing w:after="20"/>
      </w:pPr>
    </w:p>
    <w:p>
      <w:pPr>
        <w:pStyle w:val="Heading1"/>
      </w:pPr>
      <w:r>
        <w:t>附录：图片尺寸速查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880"/>
        <w:gridCol w:w="2376"/>
        <w:gridCol w:w="2088"/>
        <w:gridCol w:w="2015"/>
      </w:tblGrid>
      <w:tr>
        <w:tc>
          <w:tcPr>
            <w:tcW w:type="dxa" w:w="24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  <w:tc>
          <w:tcPr>
            <w:tcW w:type="dxa" w:w="24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推荐尺寸</w:t>
            </w:r>
          </w:p>
        </w:tc>
        <w:tc>
          <w:tcPr>
            <w:tcW w:type="dxa" w:w="24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格式</w:t>
            </w:r>
          </w:p>
        </w:tc>
        <w:tc>
          <w:tcPr>
            <w:tcW w:type="dxa" w:w="24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文件大小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Banner 桌面图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2400×800 px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800KB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Banner 移动图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900×600 px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500KB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首屏 Hero 桌面图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2400×1200 px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500KB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首屏 Hero 移动图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900×1200 px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300KB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内容配图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1200×800 px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500KB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卡片配图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1200×800 px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500KB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团队/专家主图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1200×1500 px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500KB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场景辅助图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1000×700 px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500KB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优势小图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400×300 px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200KB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Logo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宽度 200-400 px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PNG (透明)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100KB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Favicon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32×32 或 64×64 px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PNG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10KB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二维码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500×500 px 以上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PNG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200KB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社交分享图 (OG)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1200×630 px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JPG/PNG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300KB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数据区背景图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2400×1200 px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800KB</w:t>
            </w:r>
          </w:p>
        </w:tc>
      </w:tr>
      <w:t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sz w:val="18"/>
              </w:rPr>
              <w:t>品牌沉淀区背景图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2400×800 px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WebP/JPG</w:t>
            </w:r>
          </w:p>
        </w:tc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≤ 800KB</w:t>
            </w:r>
          </w:p>
        </w:tc>
      </w:tr>
    </w:tbl>
    <w:p>
      <w:pPr>
        <w:spacing w:after="20"/>
      </w:pPr>
    </w:p>
    <w:p>
      <w:pPr>
        <w:spacing w:before="60" w:after="160" w:line="293" w:lineRule="auto"/>
        <w:ind w:left="173" w:right="115"/>
        <w:shd w:fill="F4F6F9"/>
        <w:pBdr>
          <w:left w:val="single" w:sz="12" w:space="6" w:color="C9D6E2"/>
        </w:pBdr>
      </w:pPr>
      <w:r>
        <w:rPr>
          <w:rFonts w:ascii="Calibri" w:hAnsi="Calibri" w:eastAsia="Microsoft YaHei"/>
          <w:b w:val="0"/>
          <w:sz w:val="19"/>
        </w:rPr>
        <w:t>遇到问题：先检查是否已 Publish、图片大小和格式是否符合要求；字段不确定时，可在完整 Markdown 中搜索字段名称。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E6773"/>
        <w:sz w:val="17"/>
      </w:rPr>
      <w:t>天悦宝贝 · 后台内容维护速查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E6773"/>
        <w:sz w:val="17"/>
      </w:rPr>
      <w:t>Sanity 后台管理操作指南 · 精简版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Calibri" w:hAnsi="Calibr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Calibri" w:hAnsi="Calibr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