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8"/>
          <w:szCs w:val="18"/>
        </w:rPr>
      </w:pPr>
      <w:r w:rsidDel="00000000" w:rsidR="00000000" w:rsidRPr="00000000">
        <w:rPr>
          <w:sz w:val="72"/>
          <w:szCs w:val="72"/>
          <w:rtl w:val="0"/>
        </w:rPr>
        <w:t xml:space="preserve">Manuel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développement de site web en python à l’aide du cadriciel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Technologies utilisées et versions: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langage de programmation: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-python 3.7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python installées (pip install):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-psycopg2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-mysqlclient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-Pillow (nécessaire pour l’utilisation de l’attribut “ImageField”)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langage informatique web: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--css3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Système de gestion de base de données: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-MySQL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Cadriciel web: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-Django 3.1.1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Architecture de Django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5610225</wp:posOffset>
            </wp:positionH>
            <wp:positionV relativeFrom="paragraph">
              <wp:posOffset>232902</wp:posOffset>
            </wp:positionV>
            <wp:extent cx="347133" cy="489822"/>
            <wp:effectExtent b="0" l="0" r="0" t="0"/>
            <wp:wrapNone/>
            <wp:docPr descr="Feuilles de style en cascade — Wikipédia" id="21" name="image1.png"/>
            <a:graphic>
              <a:graphicData uri="http://schemas.openxmlformats.org/drawingml/2006/picture">
                <pic:pic>
                  <pic:nvPicPr>
                    <pic:cNvPr descr="Feuilles de style en cascade — Wikipé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33" cy="489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5943600</wp:posOffset>
            </wp:positionH>
            <wp:positionV relativeFrom="paragraph">
              <wp:posOffset>185738</wp:posOffset>
            </wp:positionV>
            <wp:extent cx="569102" cy="575099"/>
            <wp:effectExtent b="0" l="0" r="0" t="0"/>
            <wp:wrapNone/>
            <wp:docPr descr="L'asynchrone en JavaScript - Sur la route d'OxianeSur la route d'Oxiane" id="27" name="image11.png"/>
            <a:graphic>
              <a:graphicData uri="http://schemas.openxmlformats.org/drawingml/2006/picture">
                <pic:pic>
                  <pic:nvPicPr>
                    <pic:cNvPr descr="L'asynchrone en JavaScript - Sur la route d'OxianeSur la route d'Oxiane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02" cy="575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1743075</wp:posOffset>
                </wp:positionH>
                <wp:positionV relativeFrom="paragraph">
                  <wp:posOffset>0</wp:posOffset>
                </wp:positionV>
                <wp:extent cx="1982258" cy="32247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59634" y="3627600"/>
                          <a:ext cx="19727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Models, Views, Templates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1743075</wp:posOffset>
                </wp:positionH>
                <wp:positionV relativeFrom="paragraph">
                  <wp:posOffset>0</wp:posOffset>
                </wp:positionV>
                <wp:extent cx="1982258" cy="322473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2258" cy="322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50800</wp:posOffset>
                </wp:positionV>
                <wp:extent cx="568325" cy="32258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66600" y="3623473"/>
                          <a:ext cx="558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Static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50800</wp:posOffset>
                </wp:positionV>
                <wp:extent cx="568325" cy="322580"/>
                <wp:effectExtent b="0" l="0" r="0" t="0"/>
                <wp:wrapSquare wrapText="bothSides" distB="0" distT="0" distL="0" distR="0"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325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-467993</wp:posOffset>
            </wp:positionH>
            <wp:positionV relativeFrom="paragraph">
              <wp:posOffset>-76251</wp:posOffset>
            </wp:positionV>
            <wp:extent cx="1684866" cy="1280795"/>
            <wp:effectExtent b="0" l="0" r="0" t="0"/>
            <wp:wrapSquare wrapText="bothSides" distB="0" distT="0" distL="0" distR="0"/>
            <wp:docPr descr="ThinkCentre M625q Tiny | Un PC compact et modulaire conçu pour les grandes  entreprises | Lenovo Switzerland" id="25" name="image9.jpg"/>
            <a:graphic>
              <a:graphicData uri="http://schemas.openxmlformats.org/drawingml/2006/picture">
                <pic:pic>
                  <pic:nvPicPr>
                    <pic:cNvPr descr="ThinkCentre M625q Tiny | Un PC compact et modulaire conçu pour les grandes  entreprises | Lenovo Switzerland" id="0" name="image9.jpg"/>
                    <pic:cNvPicPr preferRelativeResize="0"/>
                  </pic:nvPicPr>
                  <pic:blipFill>
                    <a:blip r:embed="rId11"/>
                    <a:srcRect b="0" l="0" r="260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866" cy="1280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0</wp:posOffset>
                </wp:positionV>
                <wp:extent cx="331259" cy="31453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85133" y="3627494"/>
                          <a:ext cx="321734" cy="30501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0</wp:posOffset>
                </wp:positionV>
                <wp:extent cx="331259" cy="314537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59" cy="314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114300</wp:posOffset>
                </wp:positionV>
                <wp:extent cx="898525" cy="322580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01500" y="3623473"/>
                          <a:ext cx="8890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Templates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114300</wp:posOffset>
                </wp:positionV>
                <wp:extent cx="898525" cy="322580"/>
                <wp:effectExtent b="0" l="0" r="0" t="0"/>
                <wp:wrapSquare wrapText="bothSides" distB="0" distT="0" distL="0" distR="0"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525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76200</wp:posOffset>
                </wp:positionV>
                <wp:extent cx="873972" cy="12128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8539" y="3183100"/>
                          <a:ext cx="854922" cy="11938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76200</wp:posOffset>
                </wp:positionV>
                <wp:extent cx="873972" cy="1212850"/>
                <wp:effectExtent b="0" l="0" r="0" t="0"/>
                <wp:wrapNone/>
                <wp:docPr id="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972" cy="121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76200</wp:posOffset>
                </wp:positionV>
                <wp:extent cx="839259" cy="293158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1133" y="3638184"/>
                          <a:ext cx="829734" cy="2836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76200</wp:posOffset>
                </wp:positionV>
                <wp:extent cx="839259" cy="293158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59" cy="2931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101600</wp:posOffset>
                </wp:positionV>
                <wp:extent cx="576792" cy="305859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62367" y="3631833"/>
                          <a:ext cx="56726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Client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101600</wp:posOffset>
                </wp:positionV>
                <wp:extent cx="576792" cy="305859"/>
                <wp:effectExtent b="0" l="0" r="0" t="0"/>
                <wp:wrapSquare wrapText="bothSides" distB="0" distT="0" distL="0" distR="0"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792" cy="305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6078008</wp:posOffset>
            </wp:positionH>
            <wp:positionV relativeFrom="paragraph">
              <wp:posOffset>6985</wp:posOffset>
            </wp:positionV>
            <wp:extent cx="507365" cy="507365"/>
            <wp:effectExtent b="0" l="0" r="0" t="0"/>
            <wp:wrapNone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tabs>
          <w:tab w:val="left" w:pos="1707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25400</wp:posOffset>
                </wp:positionV>
                <wp:extent cx="61806" cy="2668058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9860" y="2450734"/>
                          <a:ext cx="52281" cy="26585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25400</wp:posOffset>
                </wp:positionV>
                <wp:extent cx="61806" cy="2668058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06" cy="26680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55244" cy="265091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23141" y="2459306"/>
                          <a:ext cx="45719" cy="264138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55244" cy="2650914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650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tabs>
          <w:tab w:val="left" w:pos="3987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42925" cy="322792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79300" y="3623367"/>
                          <a:ext cx="5334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42925" cy="322792"/>
                <wp:effectExtent b="0" l="0" r="0" t="0"/>
                <wp:wrapSquare wrapText="bothSides" distB="0" distT="0" distL="0" distR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3227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139700</wp:posOffset>
                </wp:positionV>
                <wp:extent cx="569383" cy="74718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70834" y="3415933"/>
                          <a:ext cx="550333" cy="72813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139700</wp:posOffset>
                </wp:positionV>
                <wp:extent cx="569383" cy="747184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383" cy="747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139700</wp:posOffset>
                </wp:positionV>
                <wp:extent cx="2258483" cy="1730587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26284" y="2924232"/>
                          <a:ext cx="2239433" cy="1711537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139700</wp:posOffset>
                </wp:positionV>
                <wp:extent cx="2258483" cy="1730587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483" cy="17305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-165099</wp:posOffset>
                </wp:positionV>
                <wp:extent cx="305859" cy="1021731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 flipH="1" rot="5400000">
                          <a:off x="4839897" y="3631833"/>
                          <a:ext cx="1012206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Requête http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-165099</wp:posOffset>
                </wp:positionV>
                <wp:extent cx="305859" cy="1021731"/>
                <wp:effectExtent b="0" l="0" r="0" t="0"/>
                <wp:wrapSquare wrapText="bothSides" distB="0" distT="0" distL="0" distR="0"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859" cy="10217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685800</wp:posOffset>
                </wp:positionV>
                <wp:extent cx="822325" cy="32258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39600" y="3623473"/>
                          <a:ext cx="812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Modèles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685800</wp:posOffset>
                </wp:positionV>
                <wp:extent cx="822325" cy="322580"/>
                <wp:effectExtent b="0" l="0" r="0" t="0"/>
                <wp:wrapSquare wrapText="bothSides" distB="0" distT="0" distL="0" distR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25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317500</wp:posOffset>
                </wp:positionV>
                <wp:extent cx="545974" cy="520331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2273287">
                          <a:off x="5123653" y="3632045"/>
                          <a:ext cx="44469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Urls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317500</wp:posOffset>
                </wp:positionV>
                <wp:extent cx="545974" cy="520331"/>
                <wp:effectExtent b="0" l="0" r="0" t="0"/>
                <wp:wrapSquare wrapText="bothSides" distB="0" distT="0" distL="0" distR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974" cy="520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1143000</wp:posOffset>
                </wp:positionV>
                <wp:extent cx="596096" cy="623255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3005898">
                          <a:off x="5079300" y="3623473"/>
                          <a:ext cx="5334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1143000</wp:posOffset>
                </wp:positionV>
                <wp:extent cx="596096" cy="623255"/>
                <wp:effectExtent b="0" l="0" r="0" t="0"/>
                <wp:wrapSquare wrapText="bothSides" distB="0" distT="0" distL="0" distR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096" cy="623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2705100</wp:posOffset>
                </wp:positionV>
                <wp:extent cx="991658" cy="305859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54934" y="3631833"/>
                          <a:ext cx="982133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Serveur web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2705100</wp:posOffset>
                </wp:positionV>
                <wp:extent cx="991658" cy="305859"/>
                <wp:effectExtent b="0" l="0" r="0" t="0"/>
                <wp:wrapSquare wrapText="bothSides" distB="0" distT="0" distL="0" distR="0"/>
                <wp:docPr id="2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658" cy="305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-171238</wp:posOffset>
            </wp:positionH>
            <wp:positionV relativeFrom="paragraph">
              <wp:posOffset>1495848</wp:posOffset>
            </wp:positionV>
            <wp:extent cx="1219200" cy="1219200"/>
            <wp:effectExtent b="0" l="0" r="0" t="0"/>
            <wp:wrapNone/>
            <wp:docPr descr="Hébergement Cloud Hosting Genève | Icon SA" id="24" name="image6.png"/>
            <a:graphic>
              <a:graphicData uri="http://schemas.openxmlformats.org/drawingml/2006/picture">
                <pic:pic>
                  <pic:nvPicPr>
                    <pic:cNvPr descr="Hébergement Cloud Hosting Genève | Icon SA"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-355599</wp:posOffset>
                </wp:positionV>
                <wp:extent cx="305435" cy="106870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rot="-5400000">
                          <a:off x="4816410" y="3632045"/>
                          <a:ext cx="105918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Réponse http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-355599</wp:posOffset>
                </wp:positionV>
                <wp:extent cx="305435" cy="1068705"/>
                <wp:effectExtent b="0" l="0" r="0" t="0"/>
                <wp:wrapSquare wrapText="bothSides" distB="0" distT="0" distL="0" distR="0"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35" cy="1068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4981575</wp:posOffset>
                </wp:positionH>
                <wp:positionV relativeFrom="paragraph">
                  <wp:posOffset>107223</wp:posOffset>
                </wp:positionV>
                <wp:extent cx="990600" cy="1224232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6467" y="3162039"/>
                          <a:ext cx="999067" cy="123592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4981575</wp:posOffset>
                </wp:positionH>
                <wp:positionV relativeFrom="paragraph">
                  <wp:posOffset>107223</wp:posOffset>
                </wp:positionV>
                <wp:extent cx="990600" cy="1224232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12242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5400675</wp:posOffset>
            </wp:positionH>
            <wp:positionV relativeFrom="paragraph">
              <wp:posOffset>46401</wp:posOffset>
            </wp:positionV>
            <wp:extent cx="922655" cy="922655"/>
            <wp:effectExtent b="0" l="0" r="0" t="0"/>
            <wp:wrapNone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922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5233988</wp:posOffset>
                </wp:positionH>
                <wp:positionV relativeFrom="paragraph">
                  <wp:posOffset>21498</wp:posOffset>
                </wp:positionV>
                <wp:extent cx="1254125" cy="30543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23700" y="3632045"/>
                          <a:ext cx="124460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Base de données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5233988</wp:posOffset>
                </wp:positionH>
                <wp:positionV relativeFrom="paragraph">
                  <wp:posOffset>21498</wp:posOffset>
                </wp:positionV>
                <wp:extent cx="1254125" cy="305435"/>
                <wp:effectExtent b="0" l="0" r="0" t="0"/>
                <wp:wrapSquare wrapText="bothSides" distB="0" distT="0" distL="0" distR="0"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1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-vues: </w:t>
      </w:r>
      <w:r w:rsidDel="00000000" w:rsidR="00000000" w:rsidRPr="00000000">
        <w:rPr>
          <w:rtl w:val="0"/>
        </w:rPr>
        <w:t xml:space="preserve">élément central de chaque projet django, elles regroupe un ensemble de fonction nécessaire au rendu des pages dans le navigateur du client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-template: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-modele + orm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-url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et déploiement: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environnement de développement -&gt; pycharm professional edition 2020.1 (licence professionnelle nécessaire)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i w:val="1"/>
          <w:rtl w:val="0"/>
        </w:rPr>
        <w:t xml:space="preserve">marche à suivre d’installation de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Créer un environnement virtuelle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Installation : pip install virtualenv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Création : virtualenv -p $env :python3 env ou py -m venv env</w:t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Activé l’env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env\scripts\activate.bat</w:t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Désactivé l env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deactivate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Installer django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Pip install django</w:t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Pour créer la structure d’un project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django -admin startproject nomduprojet</w:t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Pour installer la librairie qui permet de travailler avec sql (psycopg2)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pip install psycopg2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pip install mysqlclient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changer les param dans settings.py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Déterminer le chemin 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PATH=%PATH%; (puis le chemin ci dessous)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C:\Users\micha\Downloads\mysql-8.0.20-winx64\mysql-8.0.20-winx64\bin(varie en fonction de ton ordi)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démarrer le serveur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 les information dans settings.py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à la racine du project et taper la commande : python manage.py migrate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lancer le serveur : python manage.py runserver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Organisation d’un project django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__init__.py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Déclare ce répertoire comme étant un module. Cela vous permettra d'importer les réglages ailleurs.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Les réglages généraux du projet. Nous détaillerons ce fichier juste après.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urls.py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Les routes utilisées dans votre projet. Nous expliciterons ce concept plus tard dans le cours mais retenez que tous les "chemins" que vous entrez dans votre navigateur pour accéder à une page de votre application sont regroupés ici.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Réglages du serveur web.</w:t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Créer une application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django-admin startapp nom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mvt (a faire)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modèle : </w:t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  <w:t xml:space="preserve">Pour utiliser l’invite de commande mysql dans pycharm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mysql -u </w:t>
      </w:r>
      <w:r w:rsidDel="00000000" w:rsidR="00000000" w:rsidRPr="00000000">
        <w:rPr>
          <w:i w:val="1"/>
          <w:rtl w:val="0"/>
        </w:rPr>
        <w:t xml:space="preserve">nom d’utilisateur</w:t>
      </w:r>
      <w:r w:rsidDel="00000000" w:rsidR="00000000" w:rsidRPr="00000000">
        <w:rPr>
          <w:rtl w:val="0"/>
        </w:rPr>
        <w:t xml:space="preserve"> -p</w:t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Opération courantes sur la database (commandes)</w:t>
      </w:r>
    </w:p>
    <w:p w:rsidR="00000000" w:rsidDel="00000000" w:rsidP="00000000" w:rsidRDefault="00000000" w:rsidRPr="00000000" w14:paraId="0000005D">
      <w:pPr>
        <w:rPr>
          <w:b w:val="1"/>
        </w:rPr>
      </w:pP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https://code.uni-deal.com/techniques/linux/62-mysql-commandes-utiles.html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Marche à suivre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Installation django sur pc sans droit d’administration </w:t>
      </w:r>
      <w:r w:rsidDel="00000000" w:rsidR="00000000" w:rsidRPr="00000000">
        <w:rPr>
          <w:i w:val="1"/>
          <w:rtl w:val="0"/>
        </w:rPr>
        <w:t xml:space="preserve">(PC de l’école)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Logiciels nécessaires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PyCharm professional edition -&gt;</w:t>
      </w: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https://www.jetbrains.com/pycharm/download/#section=windows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MySQL  workbench 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Python 3.7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Créer un nouveau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Sélectionner django</w:t>
      </w:r>
      <w:r w:rsidDel="00000000" w:rsidR="00000000" w:rsidRPr="00000000">
        <w:rPr/>
        <w:drawing>
          <wp:inline distB="0" distT="0" distL="0" distR="0">
            <wp:extent cx="5180129" cy="2917248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129" cy="2917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-Sélectionner un emplacement local sur le disque (dossier dans lequel le projet sera enregistré)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-Sélectionner l’option « New environment using » puis « Virtualenv »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-Cliquer sur les 3 points de « Base interpreter »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-Sélectionner le SDK dans dans Users-&gt;Dossier-&gt;Personnel-&gt;ApplicationData (Renommer « ApplicationData » en « AppData »)-&gt;Local-&gt;Programs-&gt;Python-&gt;Python37-&gt;Python.exe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Déploiement du projet: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déploiement: pour la v1.0 -&gt; hébergement gratuit pour la démonstration de l’application web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déploiement: pour la v2.0 -&gt; hébergement gratuit pour la démonstration de l’application web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déploiement pour la v2.1 -&gt; serveur non managé sur Infomaniak (si mandant répond) solution B hébergement gratuit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240" w:lineRule="auto"/>
        <w:ind w:left="0" w:right="0" w:firstLine="0"/>
        <w:jc w:val="left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2f5496"/>
          <w:sz w:val="26"/>
          <w:szCs w:val="26"/>
          <w:rtl w:val="0"/>
        </w:rPr>
        <w:t xml:space="preserve">tandard de développement: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Gestion de version : </w:t>
      </w:r>
      <w:r w:rsidDel="00000000" w:rsidR="00000000" w:rsidRPr="00000000">
        <w:rPr>
          <w:rtl w:val="0"/>
        </w:rPr>
        <w:t xml:space="preserve">git -&gt; interface graphique Source Tree, bitbucket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Centralisé sur un pc qui sert pour les repositories (permet d’éviter les conflits)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conventions de nommage: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-vues:  le nom des fonctions est écrit en camelCase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-modélisation: les attributs des classes/tables commencent par les trois premières lettres de la classe/table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-template: le nom des pages html est écrit en camelCase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-urls: les espaces sont remplacés par un tiret du bas</w:t>
      </w:r>
    </w:p>
    <w:sectPr>
      <w:pgSz w:h="16838" w:w="11906"/>
      <w:pgMar w:bottom="1418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" w:line="2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1B180E"/>
    <w:pPr>
      <w:keepNext w:val="1"/>
      <w:keepLines w:val="1"/>
      <w:spacing w:after="240" w:before="40" w:line="240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2Car" w:customStyle="1">
    <w:name w:val="Titre 2 Car"/>
    <w:basedOn w:val="Policepardfaut"/>
    <w:link w:val="Titre2"/>
    <w:uiPriority w:val="9"/>
    <w:rsid w:val="001B180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aragraphedeliste">
    <w:name w:val="List Paragraph"/>
    <w:basedOn w:val="Normal"/>
    <w:uiPriority w:val="34"/>
    <w:qFormat w:val="1"/>
    <w:rsid w:val="006B1E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D61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CH"/>
    </w:rPr>
  </w:style>
  <w:style w:type="character" w:styleId="CodeHTML">
    <w:name w:val="HTML Code"/>
    <w:basedOn w:val="Policepardfaut"/>
    <w:uiPriority w:val="99"/>
    <w:semiHidden w:val="1"/>
    <w:unhideWhenUsed w:val="1"/>
    <w:rsid w:val="001D614C"/>
    <w:rPr>
      <w:rFonts w:ascii="Courier New" w:cs="Courier New" w:eastAsia="Times New Roman" w:hAnsi="Courier New"/>
      <w:sz w:val="20"/>
      <w:szCs w:val="20"/>
    </w:rPr>
  </w:style>
  <w:style w:type="character" w:styleId="Lienhypertexte">
    <w:name w:val="Hyperlink"/>
    <w:basedOn w:val="Policepardfaut"/>
    <w:uiPriority w:val="99"/>
    <w:semiHidden w:val="1"/>
    <w:unhideWhenUsed w:val="1"/>
    <w:rsid w:val="00E6133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0.png"/><Relationship Id="rId21" Type="http://schemas.openxmlformats.org/officeDocument/2006/relationships/image" Target="media/image21.png"/><Relationship Id="rId24" Type="http://schemas.openxmlformats.org/officeDocument/2006/relationships/image" Target="media/image4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8" Type="http://schemas.openxmlformats.org/officeDocument/2006/relationships/image" Target="media/image6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2.png"/><Relationship Id="rId7" Type="http://schemas.openxmlformats.org/officeDocument/2006/relationships/image" Target="media/image1.png"/><Relationship Id="rId8" Type="http://schemas.openxmlformats.org/officeDocument/2006/relationships/image" Target="media/image11.png"/><Relationship Id="rId31" Type="http://schemas.openxmlformats.org/officeDocument/2006/relationships/image" Target="media/image8.png"/><Relationship Id="rId30" Type="http://schemas.openxmlformats.org/officeDocument/2006/relationships/image" Target="media/image10.png"/><Relationship Id="rId11" Type="http://schemas.openxmlformats.org/officeDocument/2006/relationships/image" Target="media/image9.jpg"/><Relationship Id="rId33" Type="http://schemas.openxmlformats.org/officeDocument/2006/relationships/hyperlink" Target="https://code.uni-deal.com/techniques/linux/62-mysql-commandes-utiles.html" TargetMode="External"/><Relationship Id="rId10" Type="http://schemas.openxmlformats.org/officeDocument/2006/relationships/image" Target="media/image16.png"/><Relationship Id="rId32" Type="http://schemas.openxmlformats.org/officeDocument/2006/relationships/image" Target="media/image25.png"/><Relationship Id="rId13" Type="http://schemas.openxmlformats.org/officeDocument/2006/relationships/image" Target="media/image19.png"/><Relationship Id="rId35" Type="http://schemas.openxmlformats.org/officeDocument/2006/relationships/image" Target="media/image2.png"/><Relationship Id="rId12" Type="http://schemas.openxmlformats.org/officeDocument/2006/relationships/image" Target="media/image5.png"/><Relationship Id="rId34" Type="http://schemas.openxmlformats.org/officeDocument/2006/relationships/hyperlink" Target="https://www.jetbrains.com/pycharm/download/#section=windows" TargetMode="External"/><Relationship Id="rId15" Type="http://schemas.openxmlformats.org/officeDocument/2006/relationships/image" Target="media/image23.png"/><Relationship Id="rId14" Type="http://schemas.openxmlformats.org/officeDocument/2006/relationships/image" Target="media/image26.png"/><Relationship Id="rId17" Type="http://schemas.openxmlformats.org/officeDocument/2006/relationships/image" Target="media/image3.png"/><Relationship Id="rId16" Type="http://schemas.openxmlformats.org/officeDocument/2006/relationships/image" Target="media/image18.png"/><Relationship Id="rId19" Type="http://schemas.openxmlformats.org/officeDocument/2006/relationships/image" Target="media/image17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rlsaDoRBUDeWy1b8fYI8pt3vDw==">AMUW2mU/Phz0Zvt5POrh5MZKoxdVnt0r2HxZcORymBzSTOPluzNgK8nAvF6GGugIObOag7xT+RA1xlankE8WD5ZPp5I81SB5+pUnC5+opT0ijYtmZkYCgjU=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2020-07-08T14:47:00Z</dcterms:created>
  <dc:creator>Michael Sanz</dc:creator>
</cp:coreProperties>
</file>