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E9B5A">
      <w:pPr>
        <w:pStyle w:val="11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  <w:b w:val="0"/>
        </w:rPr>
        <w:t>TfidfVectorizer 是 scikit-learn 中处理文本特征的核心工具，参数丰富且灵活，能适配不同场景的文本预处理需求。以下是其完整参数解析及典型使用场景示例：</w:t>
      </w:r>
    </w:p>
    <w:p w14:paraId="01006EBA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完整参数列表（按功能分类）</w:t>
      </w:r>
    </w:p>
    <w:p w14:paraId="440840CF">
      <w:pPr>
        <w:pStyle w:val="3"/>
        <w:keepNext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文本预处理参数</w:t>
      </w:r>
    </w:p>
    <w:tbl>
      <w:tblPr>
        <w:tblStyle w:val="15"/>
        <w:tblW w:w="499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56" w:type="dxa"/>
          <w:left w:w="96" w:type="dxa"/>
          <w:bottom w:w="56" w:type="dxa"/>
          <w:right w:w="96" w:type="dxa"/>
        </w:tblCellMar>
      </w:tblPr>
      <w:tblGrid>
        <w:gridCol w:w="1716"/>
        <w:gridCol w:w="1794"/>
        <w:gridCol w:w="1199"/>
        <w:gridCol w:w="3784"/>
      </w:tblGrid>
      <w:tr w14:paraId="68ED4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tblHeader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0FE1F8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48F2CA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130C2E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默认值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667055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2664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313509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input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105BA8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282040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'content'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42574A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输入类型：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'content'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（直接传入文本字符串）、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'filename'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（传入文件路径）、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'file'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（传入文件对象）。</w:t>
            </w:r>
          </w:p>
        </w:tc>
      </w:tr>
      <w:tr w14:paraId="40FC2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32B835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encoding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0F915C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0E727E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'utf-8'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757A62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文本编码（如处理中文或特殊字符时可能需要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'gbk'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）。</w:t>
            </w:r>
          </w:p>
        </w:tc>
      </w:tr>
      <w:tr w14:paraId="117A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41E296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decode_error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683A57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DAE0A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'strict'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5E4AAB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编码错误处理：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'strict'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（报错）、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'ignore'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（忽略）、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'replace'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（替换为�）。</w:t>
            </w:r>
          </w:p>
        </w:tc>
      </w:tr>
      <w:tr w14:paraId="2850C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22682B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strip_accents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58BCF1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str/None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5F9AC9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725A5C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去除 accents 符号（如 é→e）：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'ascii'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（仅 ASCII 字符）、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'unicode'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（所有）、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（不处理）。</w:t>
            </w:r>
          </w:p>
        </w:tc>
      </w:tr>
      <w:tr w14:paraId="132A8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4D0995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lowercase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079E8F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bool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5C7FB3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488B16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是否将所有文本转为小写（英文场景推荐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，中文无影响）。</w:t>
            </w:r>
          </w:p>
        </w:tc>
      </w:tr>
      <w:tr w14:paraId="6E33F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964" w:type="pct"/>
            <w:shd w:val="clear" w:color="auto" w:fill="auto"/>
            <w:vAlign w:val="center"/>
          </w:tcPr>
          <w:p w14:paraId="2D940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preprocessor</w:t>
            </w:r>
          </w:p>
        </w:tc>
        <w:tc>
          <w:tcPr>
            <w:tcW w:w="1007" w:type="pct"/>
            <w:shd w:val="clear" w:color="auto" w:fill="auto"/>
            <w:vAlign w:val="center"/>
          </w:tcPr>
          <w:p w14:paraId="40219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callable/None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0641A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2355" w:type="pct"/>
            <w:shd w:val="clear" w:color="auto" w:fill="auto"/>
            <w:vAlign w:val="center"/>
          </w:tcPr>
          <w:p w14:paraId="1D344A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自定义预处理函数（在分词前对文本整体处理，如去除 HTML 标签）。</w:t>
            </w:r>
          </w:p>
        </w:tc>
      </w:tr>
    </w:tbl>
    <w:p w14:paraId="242571C6">
      <w:pPr>
        <w:pStyle w:val="3"/>
        <w:keepNext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分词与词汇过滤参数</w:t>
      </w:r>
    </w:p>
    <w:tbl>
      <w:tblPr>
        <w:tblStyle w:val="15"/>
        <w:tblW w:w="8980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56" w:type="dxa"/>
          <w:left w:w="96" w:type="dxa"/>
          <w:bottom w:w="56" w:type="dxa"/>
          <w:right w:w="96" w:type="dxa"/>
        </w:tblCellMar>
      </w:tblPr>
      <w:tblGrid>
        <w:gridCol w:w="1796"/>
        <w:gridCol w:w="1793"/>
        <w:gridCol w:w="1851"/>
        <w:gridCol w:w="3540"/>
      </w:tblGrid>
      <w:tr w14:paraId="1B04515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5D8C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625B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DEFA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默认值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F364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562B17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6DF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tokenizer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037E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callable/None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3F35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1377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自定义分词函数（如中文用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jieba.lcut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，默认按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token_pattern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分词）。</w:t>
            </w:r>
          </w:p>
        </w:tc>
      </w:tr>
      <w:tr w14:paraId="58EE8B7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9044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token_pattern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EE4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BB11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r"(?u)\b\w\w+\b"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0AC9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分词正则表达式（默认匹配至少 2 个字符的单词，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(?u)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 Unicode 模式）。</w:t>
            </w:r>
          </w:p>
        </w:tc>
      </w:tr>
      <w:tr w14:paraId="44A91E5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DB39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stop_words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CEF5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str/list/None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E6A1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CAD7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停用词：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'english'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（内置英文停用词）、列表（自定义停用词）、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（不禁用）。</w:t>
            </w:r>
          </w:p>
        </w:tc>
      </w:tr>
      <w:tr w14:paraId="610D480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0BC7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ngram_range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B5EA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tuple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35A3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(1, 1)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B119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包含的 n-gram 范围（如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(1,2)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表示单个词 + 连续两个词的组合）。</w:t>
            </w:r>
          </w:p>
        </w:tc>
      </w:tr>
      <w:tr w14:paraId="79C022D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3D9A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analyzer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0D72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str/callable</w:t>
            </w:r>
          </w:p>
        </w:tc>
        <w:tc>
          <w:tcPr>
            <w:tcW w:w="1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2CB43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'word'</w:t>
            </w:r>
          </w:p>
        </w:tc>
        <w:tc>
          <w:tcPr>
            <w:tcW w:w="3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8825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分析单元：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'word'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（按词）、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'char'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（按字符）、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'char_wb'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（按字符但不跨越词边界）。</w:t>
            </w:r>
          </w:p>
        </w:tc>
      </w:tr>
    </w:tbl>
    <w:p w14:paraId="7B288D1B">
      <w:pPr>
        <w:pStyle w:val="3"/>
        <w:keepNext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词汇表构建参数</w:t>
      </w:r>
    </w:p>
    <w:tbl>
      <w:tblPr>
        <w:tblStyle w:val="15"/>
        <w:tblW w:w="8975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56" w:type="dxa"/>
          <w:left w:w="96" w:type="dxa"/>
          <w:bottom w:w="56" w:type="dxa"/>
          <w:right w:w="96" w:type="dxa"/>
        </w:tblCellMar>
      </w:tblPr>
      <w:tblGrid>
        <w:gridCol w:w="1707"/>
        <w:gridCol w:w="1784"/>
        <w:gridCol w:w="1032"/>
        <w:gridCol w:w="4452"/>
      </w:tblGrid>
      <w:tr w14:paraId="3A03C70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tblHeader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917E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1057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75C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默认值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0261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01652E9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E22E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max_features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E0A8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int/None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20C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544B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保留词频最高的 N 个词（控制特征维度，如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10000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表示只保留前 10000 个高频词）。</w:t>
            </w:r>
          </w:p>
        </w:tc>
      </w:tr>
      <w:tr w14:paraId="77057E0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D021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vocabulary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03EE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dict/list/None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8C5F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F00E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自定义词汇表（如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{'apple':0, 'banana':1}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强制指定词与索引的映射）。</w:t>
            </w:r>
          </w:p>
        </w:tc>
      </w:tr>
      <w:tr w14:paraId="0C08F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9B4E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min_df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2E19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float/int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D623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B427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词的最小文档频率：int（至少在 N 篇文档中出现）、float（占总文档的比例，如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0.2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 20%）。</w:t>
            </w:r>
          </w:p>
        </w:tc>
      </w:tr>
      <w:tr w14:paraId="7C30960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AE9C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max_df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B5E9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float/int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6409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1.0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A22A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词的最大文档频率（过滤过于常见的词，如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0.9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表示排除在 90% 以上文档中出现的词）。</w:t>
            </w:r>
          </w:p>
        </w:tc>
      </w:tr>
      <w:tr w14:paraId="2818C3A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56" w:type="dxa"/>
            <w:left w:w="96" w:type="dxa"/>
            <w:bottom w:w="56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CFF8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binary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C424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bool</w:t>
            </w:r>
          </w:p>
        </w:tc>
        <w:tc>
          <w:tcPr>
            <w:tcW w:w="10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4CCB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  <w:tc>
          <w:tcPr>
            <w:tcW w:w="4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B0C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是否将词频转为二进制（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表示仅记录是否出现，不记录次数）。</w:t>
            </w:r>
          </w:p>
        </w:tc>
      </w:tr>
    </w:tbl>
    <w:p w14:paraId="1B4124F9">
      <w:pPr>
        <w:pStyle w:val="3"/>
        <w:keepNext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TF-IDF 计算参数</w:t>
      </w:r>
    </w:p>
    <w:tbl>
      <w:tblPr>
        <w:tblStyle w:val="15"/>
        <w:tblW w:w="8975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584"/>
        <w:gridCol w:w="1283"/>
        <w:gridCol w:w="1096"/>
        <w:gridCol w:w="5012"/>
      </w:tblGrid>
      <w:tr w14:paraId="6B347F4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tblHeader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368B71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43977E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9140D8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默认值</w:t>
            </w:r>
          </w:p>
        </w:tc>
        <w:tc>
          <w:tcPr>
            <w:tcW w:w="5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DBCB4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b/>
                <w:bCs/>
                <w:sz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64A85D0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CE8C9F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use_idf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56CD99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bool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E767A1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</w:p>
        </w:tc>
        <w:tc>
          <w:tcPr>
            <w:tcW w:w="5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204715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是否启用 IDF 加权（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False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则退化为单纯的词频向量）。</w:t>
            </w:r>
          </w:p>
        </w:tc>
      </w:tr>
      <w:tr w14:paraId="7A0E06E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6DD2C5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smooth_idf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0DF7EC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bool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0D47EF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</w:p>
        </w:tc>
        <w:tc>
          <w:tcPr>
            <w:tcW w:w="5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E7DCF8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是否平滑 IDF（避免分母为 0，公式变为 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log((总文档数+1)/(包含该词的文档数+1)) + 1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）。</w:t>
            </w:r>
          </w:p>
        </w:tc>
      </w:tr>
      <w:tr w14:paraId="7B7CF0B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5D09DD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sublinear_tf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EC3F64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bool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50F61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  <w:tc>
          <w:tcPr>
            <w:tcW w:w="5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01AA41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是否对 TF 做亚线性缩放（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True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 则 TF = 1 + log (TF)，缓解高频词权重过高问题）。</w:t>
            </w:r>
          </w:p>
        </w:tc>
      </w:tr>
      <w:tr w14:paraId="390C704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7FF108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norm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230551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str/None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834D1B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center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'l2'</w:t>
            </w:r>
          </w:p>
        </w:tc>
        <w:tc>
          <w:tcPr>
            <w:tcW w:w="5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19823C">
            <w:pPr>
              <w:keepNext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before="0" w:beforeAutospacing="0" w:after="0" w:afterAutospacing="0" w:line="440" w:lineRule="exact"/>
              <w:ind w:left="0" w:right="0" w:firstLine="0"/>
              <w:jc w:val="left"/>
              <w:textAlignment w:val="auto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向量归一化方式：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'l2'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（L2 范数，默认）、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'l1'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（L1 范数）、</w:t>
            </w:r>
            <w:r>
              <w:rPr>
                <w:rStyle w:val="18"/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None</w:t>
            </w: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  <w:lang w:val="en-US" w:eastAsia="zh-CN" w:bidi="ar"/>
              </w:rPr>
              <w:t>（不归一化）。</w:t>
            </w:r>
          </w:p>
        </w:tc>
      </w:tr>
    </w:tbl>
    <w:p w14:paraId="166FC959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典型使用场景示例</w:t>
      </w:r>
    </w:p>
    <w:p w14:paraId="48976815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场景 1：基础英文文本处理（默认参数）</w:t>
      </w:r>
    </w:p>
    <w:p w14:paraId="2A7DF18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from sklearn.feature_extraction.text import TfidfVectorizer</w:t>
      </w:r>
    </w:p>
    <w:p w14:paraId="774C971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texts = [</w:t>
      </w:r>
    </w:p>
    <w:p w14:paraId="25F7F84F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"I love machine learning",</w:t>
      </w:r>
    </w:p>
    <w:p w14:paraId="6B92786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"Machine learning is fun",</w:t>
      </w:r>
    </w:p>
    <w:p w14:paraId="06B7C95D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"Python is used in machine learning"]</w:t>
      </w:r>
    </w:p>
    <w:p w14:paraId="3F78440F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初始化向量器（默认参数）</w:t>
      </w:r>
    </w:p>
    <w:p w14:paraId="37E25CF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vectorizer = TfidfVectorizer()</w:t>
      </w:r>
    </w:p>
    <w:p w14:paraId="6CF3BE4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tfidf_matrix = vectorizer.fit_transform(texts)</w:t>
      </w:r>
    </w:p>
    <w:p w14:paraId="2B4755B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查看结果print("词汇表：", vectorizer.get_feature_names_out())print("矩阵形状：", tfidf_matrix.shape)  # (3, 词汇数)</w:t>
      </w:r>
    </w:p>
    <w:p w14:paraId="66D5B4D3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4A7228BE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场景 2：中文文本处理（结合 jieba 分词）</w:t>
      </w:r>
    </w:p>
    <w:p w14:paraId="5C258E3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import jiebafrom sklearn.feature_extraction.text import TfidfVectorizer</w:t>
      </w:r>
    </w:p>
    <w:p w14:paraId="3CA58E8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texts = [</w:t>
      </w:r>
    </w:p>
    <w:p w14:paraId="1899104E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"机器学习是人工智能的一个分支",</w:t>
      </w:r>
    </w:p>
    <w:p w14:paraId="23BC036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"人工智能包含机器学习和深度学习",</w:t>
      </w:r>
    </w:p>
    <w:p w14:paraId="5B9337D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"深度学习是机器学习的进阶技术"]</w:t>
      </w:r>
    </w:p>
    <w:p w14:paraId="7B8646D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自定义中文分词函数def tokenize_chinese(text):</w:t>
      </w:r>
    </w:p>
    <w:p w14:paraId="236E8281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return jieba.lcut(text)  # 精确分词</w:t>
      </w:r>
    </w:p>
    <w:p w14:paraId="65F7E86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配置向量器（中文适配）</w:t>
      </w:r>
    </w:p>
    <w:p w14:paraId="474F726E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vectorizer = TfidfVectorizer(</w:t>
      </w:r>
    </w:p>
    <w:p w14:paraId="1323F6A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tokenizer=tokenize_chinese,  # 启用中文分词</w:t>
      </w:r>
    </w:p>
    <w:p w14:paraId="4B6AD1E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stop_words=["的", "是", "一个"],  # 自定义中文停用词</w:t>
      </w:r>
    </w:p>
    <w:p w14:paraId="04A099B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ngram_range=(1, 2),  # 保留1-gram和2-gram（如"机器学习"）</w:t>
      </w:r>
    </w:p>
    <w:p w14:paraId="34DD75F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max_features=20  # 最多保留20个词)</w:t>
      </w:r>
    </w:p>
    <w:p w14:paraId="3D704AF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tfidf_matrix = vectorizer.fit_transform(texts)</w:t>
      </w:r>
    </w:p>
    <w:p w14:paraId="5BEA774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print("中文词汇表：", vectorizer.get_feature_names_out())</w:t>
      </w:r>
    </w:p>
    <w:p w14:paraId="1490C46B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220A9A14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场景 3：控制特征维度（过滤高频 / 低频词）</w:t>
      </w:r>
    </w:p>
    <w:p w14:paraId="76C6F51E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vectorizer = TfidfVectorizer(</w:t>
      </w:r>
    </w:p>
    <w:p w14:paraId="4333A6A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min_df=2,  # 只保留至少在2篇文档中出现的词</w:t>
      </w:r>
    </w:p>
    <w:p w14:paraId="75B77252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max_df=0.8,  # 排除在80%以上文档中出现的词</w:t>
      </w:r>
    </w:p>
    <w:p w14:paraId="1110A84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max_features=5  # 最多保留5个词)</w:t>
      </w:r>
    </w:p>
    <w:p w14:paraId="020701E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tfidf_matrix = vectorizer.fit_transform(texts)print("过滤后的词汇表：", vectorizer.get_feature_names_out())</w:t>
      </w:r>
    </w:p>
    <w:p w14:paraId="2C6B91FA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37DAC55C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场景 4：禁用 IDF（仅用词频）</w:t>
      </w:r>
    </w:p>
    <w:p w14:paraId="473EA40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vectorizer = TfidfVectorizer(use_idf=False)  # 等价于 CountVectorizer + 归一化</w:t>
      </w:r>
    </w:p>
    <w:p w14:paraId="5432F57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tfidf_matrix = vectorizer.fit_transform(texts)</w:t>
      </w:r>
    </w:p>
    <w:p w14:paraId="62CF7DBC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核心方法</w:t>
      </w:r>
    </w:p>
    <w:p w14:paraId="6761C5CE">
      <w:pPr>
        <w:pStyle w:val="11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456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fit(texts)：拟合文本，构建词汇表和 IDF 权重（仅学习，不返回矩阵）。</w:t>
      </w:r>
    </w:p>
    <w:p w14:paraId="33D100C5">
      <w:pPr>
        <w:pStyle w:val="11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456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transform(texts)：将文本转换为 TF-IDF 矩阵（需先调用 fit）。</w:t>
      </w:r>
    </w:p>
    <w:p w14:paraId="5371883B">
      <w:pPr>
        <w:pStyle w:val="11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456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fit_transform(texts)：拟合 + 转换（一步完成，常用）。</w:t>
      </w:r>
    </w:p>
    <w:p w14:paraId="219EA5A0">
      <w:pPr>
        <w:pStyle w:val="11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456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get_feature_names_out()：返回词汇表（特征词列表）。</w:t>
      </w:r>
    </w:p>
    <w:p w14:paraId="5B135BC2">
      <w:pPr>
        <w:pStyle w:val="11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456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inverse_transform(X)：将 TF-IDF 矩阵转回文本（返回每个文本中非零权重的词）。</w:t>
      </w:r>
    </w:p>
    <w:p w14:paraId="319F9424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spacing w:line="44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b w:val="0"/>
        </w:rPr>
      </w:pPr>
      <w:r>
        <w:rPr>
          <w:rFonts w:hint="eastAsia" w:ascii="微软雅黑" w:hAnsi="微软雅黑" w:eastAsia="微软雅黑" w:cs="微软雅黑"/>
        </w:rPr>
        <w:t>注意事项</w:t>
      </w:r>
    </w:p>
    <w:p w14:paraId="54474AEC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中文必须自定义分词：默认 token_pattern 对中文无效，需用 jieba 等工具。</w:t>
      </w:r>
    </w:p>
    <w:p w14:paraId="294EDCA9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停用词需适配语言：英文用 stop_words="english"，中文需手动传入停用词表（如哈工大停用词表）。</w:t>
      </w:r>
    </w:p>
    <w:p w14:paraId="29279092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维度控制：处理大规模文本时，用 max_features、min_df、max_df 限制特征数，避免维度灾难。</w:t>
      </w:r>
    </w:p>
    <w:p w14:paraId="72A29FBC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通过灵活调整参数，TfidfVectorizer 可适配从简单文本匹配到复杂文本分类的多种任务。</w:t>
      </w:r>
    </w:p>
    <w:p w14:paraId="427114C3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1E5D809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0EA80B0F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import jieba</w:t>
      </w:r>
    </w:p>
    <w:p w14:paraId="59B1242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import numpy as np</w:t>
      </w:r>
    </w:p>
    <w:p w14:paraId="6D408B74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from sklearn.feature_extraction.text import TfidfVectorizer</w:t>
      </w:r>
    </w:p>
    <w:p w14:paraId="529A73DC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from sklearn.metrics.pairwise import cosine_similarity</w:t>
      </w:r>
    </w:p>
    <w:p w14:paraId="2631B49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0A0C13A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def load_hit_stopwords(file_path):</w:t>
      </w:r>
    </w:p>
    <w:p w14:paraId="4BB8FE5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"""加载哈工大停用词表，返回列表"""</w:t>
      </w:r>
    </w:p>
    <w:p w14:paraId="5DA2B5AF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with open(file_path, 'r', encoding='utf-8') as f:</w:t>
      </w:r>
    </w:p>
    <w:p w14:paraId="6783A36F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# 读取每行，去除换行符，过滤空行</w:t>
      </w:r>
    </w:p>
    <w:p w14:paraId="7F34FD7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stopwords = [line.strip() for line in f if line.strip()]</w:t>
      </w:r>
    </w:p>
    <w:p w14:paraId="5CDB9063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return stopwords</w:t>
      </w:r>
    </w:p>
    <w:p w14:paraId="6E61526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012F7D8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def chinese_text_similarity(texts, stopwords_path):</w:t>
      </w:r>
    </w:p>
    <w:p w14:paraId="27208AF2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# 1. 加载哈工大停用词表</w:t>
      </w:r>
    </w:p>
    <w:p w14:paraId="38A2C589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stopwords = load_hit_stopwords(stopwords_path)</w:t>
      </w:r>
    </w:p>
    <w:p w14:paraId="1296CFA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</w:t>
      </w:r>
    </w:p>
    <w:p w14:paraId="4D9A1193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# 2. 中文分词函数</w:t>
      </w:r>
    </w:p>
    <w:p w14:paraId="60EA8F83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def tokenize(text):</w:t>
      </w:r>
    </w:p>
    <w:p w14:paraId="584ABE9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return [word for word in jieba.lcut(text) if word.strip()]</w:t>
      </w:r>
    </w:p>
    <w:p w14:paraId="68E38BE5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</w:t>
      </w:r>
    </w:p>
    <w:p w14:paraId="1F536DD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# 3. 初始化TF-IDF向量器（传入哈工大停用词表）</w:t>
      </w:r>
    </w:p>
    <w:p w14:paraId="40B22A31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vectorizer = TfidfVectorizer(</w:t>
      </w:r>
    </w:p>
    <w:p w14:paraId="0A1AA4C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tokenizer=tokenize,</w:t>
      </w:r>
    </w:p>
    <w:p w14:paraId="6D2CB3A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stop_words=stopwords,  # 关键：使用哈工大停用词表</w:t>
      </w:r>
    </w:p>
    <w:p w14:paraId="6AE7628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ngram_range=(1, 2),</w:t>
      </w:r>
    </w:p>
    <w:p w14:paraId="38AAFE3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min_df=1</w:t>
      </w:r>
    </w:p>
    <w:p w14:paraId="53B51592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)</w:t>
      </w:r>
    </w:p>
    <w:p w14:paraId="0326308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</w:t>
      </w:r>
    </w:p>
    <w:p w14:paraId="220E6271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# 4. 向量化+计算相似度</w:t>
      </w:r>
    </w:p>
    <w:p w14:paraId="3DEC4F59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tfidf_matrix = vectorizer.fit_transform(texts)</w:t>
      </w:r>
    </w:p>
    <w:p w14:paraId="75FC474C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similarity_matrix = cosine_similarity(tfidf_matrix)</w:t>
      </w:r>
    </w:p>
    <w:p w14:paraId="6E3FDB8E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</w:t>
      </w:r>
    </w:p>
    <w:p w14:paraId="7842CCE1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return similarity_matrix, vectorizer.get_feature_names_out()</w:t>
      </w:r>
    </w:p>
    <w:p w14:paraId="3F04554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7F96C53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  <w:sz w:val="28"/>
          <w:szCs w:val="28"/>
        </w:rPr>
      </w:pP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五</w:t>
      </w:r>
      <w:r>
        <w:rPr>
          <w:rFonts w:hint="eastAsia" w:ascii="微软雅黑" w:hAnsi="微软雅黑" w:eastAsia="微软雅黑" w:cs="微软雅黑"/>
          <w:sz w:val="28"/>
          <w:szCs w:val="28"/>
        </w:rPr>
        <w:t>、进阶方案（基于预训练模型，更高精度）</w:t>
      </w:r>
    </w:p>
    <w:p w14:paraId="5B33ACF1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如果需要处理复杂语义（如近义词、歧义句），可使用中文预训练模型（如Sentence-BERT</w:t>
      </w:r>
      <w:bookmarkStart w:id="0" w:name="_GoBack"/>
      <w:bookmarkEnd w:id="0"/>
      <w:r>
        <w:rPr>
          <w:rFonts w:hint="eastAsia" w:ascii="微软雅黑" w:hAnsi="微软雅黑" w:eastAsia="微软雅黑" w:cs="微软雅黑"/>
        </w:rPr>
        <w:t>的中文版本）：</w:t>
      </w:r>
    </w:p>
    <w:p w14:paraId="503F64B9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需先安装：pip install sentence-transformers</w:t>
      </w:r>
    </w:p>
    <w:p w14:paraId="49E5794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from sentence_transformers import SentenceTransformer, util</w:t>
      </w:r>
    </w:p>
    <w:p w14:paraId="00CCE8A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加载中文Sentence-BERT模型</w:t>
      </w:r>
    </w:p>
    <w:p w14:paraId="65A6330A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model = SentenceTransformer('paraphrase-multilingual-MiniLM-L12-v2')</w:t>
      </w:r>
    </w:p>
    <w:p w14:paraId="4D4B1607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中文文本</w:t>
      </w:r>
    </w:p>
    <w:p w14:paraId="383BE1C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texts = [</w:t>
      </w:r>
    </w:p>
    <w:p w14:paraId="7D89E7CD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"机器学习是人工智能的分支",</w:t>
      </w:r>
    </w:p>
    <w:p w14:paraId="3134BCB8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"人工智能包含机器学习技术"</w:t>
      </w:r>
    </w:p>
    <w:p w14:paraId="206DEC32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]</w:t>
      </w:r>
    </w:p>
    <w:p w14:paraId="25388006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生成句子嵌入向量</w:t>
      </w:r>
    </w:p>
    <w:p w14:paraId="6FAFBB30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embeddings = model.encode(texts)</w:t>
      </w:r>
    </w:p>
    <w:p w14:paraId="2709C9EB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</w:p>
    <w:p w14:paraId="7CB93464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 计算余弦相似度</w:t>
      </w:r>
    </w:p>
    <w:p w14:paraId="04CB764C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similarity = util.cos_sim(embeddings[0], embeddings[1]).item()</w:t>
      </w:r>
    </w:p>
    <w:p w14:paraId="076982CE">
      <w:pPr>
        <w:pStyle w:val="11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print(f"句子相似度：{similarity:.4f}")  # 输出约0.8+（精度高于TF-IDF）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md-box-global-font-family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8C4125C"/>
    <w:multiLevelType w:val="singleLevel"/>
    <w:tmpl w:val="38C4125C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1">
    <w:nsid w:val="43926D87"/>
    <w:multiLevelType w:val="singleLevel"/>
    <w:tmpl w:val="43926D87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2">
    <w:nsid w:val="58178871"/>
    <w:multiLevelType w:val="singleLevel"/>
    <w:tmpl w:val="58178871"/>
    <w:lvl w:ilvl="0" w:tentative="0">
      <w:start w:val="1"/>
      <w:numFmt w:val="decimal"/>
      <w:suff w:val="space"/>
      <w:lvlText w:val="%1."/>
      <w:lvlJc w:val="left"/>
      <w:pPr>
        <w:ind w:left="0" w:firstLine="456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653302"/>
    <w:rsid w:val="0DFD2796"/>
    <w:rsid w:val="2436026B"/>
    <w:rsid w:val="5B6634E0"/>
    <w:rsid w:val="63D506D7"/>
    <w:rsid w:val="67653302"/>
    <w:rsid w:val="788A0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tabs>
        <w:tab w:val="left" w:pos="0"/>
        <w:tab w:val="left" w:pos="420"/>
      </w:tabs>
      <w:adjustRightInd w:val="0"/>
      <w:spacing w:before="100" w:beforeLines="100" w:after="100" w:afterLines="100" w:line="400" w:lineRule="atLeast"/>
      <w:jc w:val="left"/>
      <w:outlineLvl w:val="0"/>
    </w:pPr>
    <w:rPr>
      <w:rFonts w:ascii="Times New Roman" w:hAnsi="Times New Roman" w:eastAsia="黑体" w:cs="Times New Roman"/>
      <w:sz w:val="30"/>
      <w:szCs w:val="30"/>
    </w:rPr>
  </w:style>
  <w:style w:type="paragraph" w:styleId="3">
    <w:name w:val="heading 2"/>
    <w:next w:val="1"/>
    <w:unhideWhenUsed/>
    <w:qFormat/>
    <w:uiPriority w:val="0"/>
    <w:pPr>
      <w:widowControl w:val="0"/>
      <w:tabs>
        <w:tab w:val="left" w:pos="0"/>
        <w:tab w:val="left" w:pos="420"/>
      </w:tabs>
      <w:spacing w:line="500" w:lineRule="atLeast"/>
      <w:ind w:left="0" w:firstLine="0" w:firstLineChars="0"/>
      <w:jc w:val="left"/>
      <w:outlineLvl w:val="1"/>
    </w:pPr>
    <w:rPr>
      <w:rFonts w:ascii="Times New Roman" w:hAnsi="Times New Roman" w:eastAsia="黑体" w:cs="Times New Roman"/>
      <w:bCs/>
      <w:sz w:val="28"/>
      <w:szCs w:val="28"/>
    </w:rPr>
  </w:style>
  <w:style w:type="paragraph" w:styleId="4">
    <w:name w:val="heading 3"/>
    <w:next w:val="1"/>
    <w:semiHidden/>
    <w:unhideWhenUsed/>
    <w:qFormat/>
    <w:uiPriority w:val="0"/>
    <w:pPr>
      <w:widowControl w:val="0"/>
      <w:tabs>
        <w:tab w:val="left" w:pos="0"/>
      </w:tabs>
      <w:adjustRightInd w:val="0"/>
      <w:spacing w:line="400" w:lineRule="exact"/>
      <w:ind w:left="0" w:firstLine="0" w:firstLineChars="0"/>
      <w:jc w:val="left"/>
      <w:outlineLvl w:val="2"/>
    </w:pPr>
    <w:rPr>
      <w:rFonts w:ascii="Times New Roman" w:hAnsi="Times New Roman" w:eastAsia="黑体" w:cs="Times New Roman"/>
      <w:bCs/>
      <w:sz w:val="24"/>
      <w:szCs w:val="24"/>
    </w:rPr>
  </w:style>
  <w:style w:type="paragraph" w:styleId="5">
    <w:name w:val="heading 4"/>
    <w:next w:val="1"/>
    <w:semiHidden/>
    <w:unhideWhenUsed/>
    <w:qFormat/>
    <w:uiPriority w:val="0"/>
    <w:pPr>
      <w:widowControl w:val="0"/>
      <w:tabs>
        <w:tab w:val="left" w:pos="0"/>
      </w:tabs>
      <w:adjustRightInd w:val="0"/>
      <w:spacing w:line="400" w:lineRule="exact"/>
      <w:ind w:left="0" w:firstLine="0" w:firstLineChars="0"/>
      <w:jc w:val="left"/>
      <w:outlineLvl w:val="3"/>
    </w:pPr>
    <w:rPr>
      <w:rFonts w:ascii="Times New Roman" w:hAnsi="Times New Roman" w:eastAsia="黑体" w:cs="Times New Roman"/>
      <w:bCs/>
      <w:sz w:val="24"/>
      <w:szCs w:val="24"/>
    </w:rPr>
  </w:style>
  <w:style w:type="paragraph" w:styleId="6">
    <w:name w:val="heading 5"/>
    <w:next w:val="1"/>
    <w:semiHidden/>
    <w:unhideWhenUsed/>
    <w:qFormat/>
    <w:uiPriority w:val="0"/>
    <w:pPr>
      <w:widowControl w:val="0"/>
      <w:tabs>
        <w:tab w:val="left" w:pos="0"/>
      </w:tabs>
      <w:adjustRightInd w:val="0"/>
      <w:spacing w:line="400" w:lineRule="exact"/>
      <w:ind w:left="0" w:firstLine="0" w:firstLineChars="0"/>
      <w:jc w:val="left"/>
      <w:outlineLvl w:val="4"/>
    </w:pPr>
    <w:rPr>
      <w:rFonts w:ascii="Times New Roman" w:hAnsi="Times New Roman" w:eastAsia="黑体" w:cs="Times New Roman"/>
      <w:color w:val="auto"/>
      <w:spacing w:val="-6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widowControl w:val="0"/>
      <w:tabs>
        <w:tab w:val="left" w:pos="0"/>
        <w:tab w:val="left" w:pos="420"/>
      </w:tabs>
      <w:adjustRightInd w:val="0"/>
      <w:spacing w:line="400" w:lineRule="exact"/>
      <w:ind w:left="0" w:firstLine="0" w:firstLineChars="0"/>
      <w:jc w:val="left"/>
      <w:outlineLvl w:val="5"/>
    </w:pPr>
    <w:rPr>
      <w:rFonts w:ascii="Times New Roman" w:hAnsi="Times New Roman" w:eastAsia="黑体" w:cs="Times New Roman"/>
      <w:color w:val="auto"/>
      <w:spacing w:val="-6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widowControl w:val="0"/>
      <w:tabs>
        <w:tab w:val="left" w:pos="0"/>
        <w:tab w:val="left" w:pos="420"/>
      </w:tabs>
      <w:adjustRightInd w:val="0"/>
      <w:spacing w:line="400" w:lineRule="exact"/>
      <w:ind w:left="0" w:firstLine="0" w:firstLineChars="0"/>
      <w:jc w:val="left"/>
      <w:outlineLvl w:val="6"/>
    </w:pPr>
    <w:rPr>
      <w:rFonts w:ascii="Times New Roman" w:hAnsi="Times New Roman" w:eastAsia="黑体" w:cs="Times New Roman"/>
      <w:color w:val="auto"/>
      <w:spacing w:val="-6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widowControl w:val="0"/>
      <w:tabs>
        <w:tab w:val="left" w:pos="0"/>
      </w:tabs>
      <w:adjustRightInd w:val="0"/>
      <w:spacing w:line="400" w:lineRule="exact"/>
      <w:ind w:left="0" w:firstLine="0" w:firstLineChars="0"/>
      <w:jc w:val="left"/>
      <w:outlineLvl w:val="7"/>
    </w:pPr>
    <w:rPr>
      <w:rFonts w:ascii="Times New Roman" w:hAnsi="Times New Roman" w:eastAsia="黑体" w:cs="Times New Roman"/>
      <w:color w:val="auto"/>
      <w:spacing w:val="-6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widowControl w:val="0"/>
      <w:tabs>
        <w:tab w:val="left" w:pos="0"/>
      </w:tabs>
      <w:adjustRightInd w:val="0"/>
      <w:spacing w:line="400" w:lineRule="exact"/>
      <w:ind w:left="0" w:firstLine="0" w:firstLineChars="0"/>
      <w:jc w:val="left"/>
      <w:outlineLvl w:val="8"/>
    </w:pPr>
    <w:rPr>
      <w:rFonts w:ascii="Times New Roman" w:hAnsi="Times New Roman" w:eastAsia="黑体" w:cs="Times New Roman"/>
      <w:color w:val="auto"/>
      <w:spacing w:val="-6"/>
      <w:kern w:val="2"/>
      <w:sz w:val="24"/>
      <w:szCs w:val="24"/>
      <w:lang w:bidi="ar-SA"/>
    </w:rPr>
  </w:style>
  <w:style w:type="character" w:default="1" w:styleId="16">
    <w:name w:val="Default Paragraph Font"/>
    <w:semiHidden/>
    <w:qFormat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line="400" w:lineRule="atLeast"/>
      <w:ind w:firstLine="480" w:firstLineChars="200"/>
      <w:jc w:val="both"/>
      <w:outlineLvl w:val="9"/>
    </w:pPr>
    <w:rPr>
      <w:rFonts w:ascii="Times New Roman" w:hAnsi="Times New Roman" w:eastAsia="宋体" w:cs="Times New Roman"/>
      <w:color w:val="auto"/>
      <w:spacing w:val="-6"/>
      <w:kern w:val="2"/>
      <w:sz w:val="24"/>
      <w:szCs w:val="24"/>
      <w:lang w:bidi="ar-SA"/>
    </w:rPr>
  </w:style>
  <w:style w:type="paragraph" w:styleId="12">
    <w:name w:val="Subtitle"/>
    <w:qFormat/>
    <w:uiPriority w:val="0"/>
    <w:pPr>
      <w:adjustRightInd w:val="0"/>
      <w:spacing w:before="50" w:beforeLines="50" w:after="100" w:afterLines="100" w:line="240" w:lineRule="auto"/>
      <w:jc w:val="center"/>
      <w:outlineLvl w:val="1"/>
    </w:pPr>
    <w:rPr>
      <w:rFonts w:ascii="Times New Roman" w:hAnsi="Times New Roman" w:eastAsia="宋体" w:cs="Times New Roman"/>
      <w:color w:val="auto"/>
      <w:kern w:val="28"/>
      <w:sz w:val="28"/>
      <w:szCs w:val="28"/>
      <w:lang w:bidi="ar-SA"/>
    </w:rPr>
  </w:style>
  <w:style w:type="paragraph" w:styleId="1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Title"/>
    <w:qFormat/>
    <w:uiPriority w:val="0"/>
    <w:pPr>
      <w:widowControl w:val="0"/>
      <w:adjustRightInd w:val="0"/>
      <w:spacing w:line="400" w:lineRule="exact"/>
      <w:jc w:val="center"/>
      <w:outlineLvl w:val="9"/>
    </w:pPr>
    <w:rPr>
      <w:rFonts w:ascii="Times New Roman" w:hAnsi="Times New Roman" w:eastAsia="仿宋" w:cs="Times New Roman"/>
      <w:b/>
      <w:bCs/>
      <w:kern w:val="0"/>
      <w:sz w:val="36"/>
      <w:szCs w:val="36"/>
    </w:rPr>
  </w:style>
  <w:style w:type="character" w:styleId="17">
    <w:name w:val="Strong"/>
    <w:basedOn w:val="16"/>
    <w:qFormat/>
    <w:uiPriority w:val="0"/>
    <w:rPr>
      <w:b/>
    </w:rPr>
  </w:style>
  <w:style w:type="character" w:styleId="18">
    <w:name w:val="HTML Code"/>
    <w:basedOn w:val="1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1743</Words>
  <Characters>4253</Characters>
  <Lines>0</Lines>
  <Paragraphs>0</Paragraphs>
  <TotalTime>23</TotalTime>
  <ScaleCrop>false</ScaleCrop>
  <LinksUpToDate>false</LinksUpToDate>
  <CharactersWithSpaces>4647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2025-10-27T14:06:00Z</dcterms:created>
  <dc:creator>蒋伟伟</dc:creator>
  <cp:lastModifiedBy>蒋伟伟</cp:lastModifiedBy>
  <dcterms:modified xsi:type="dcterms:W3CDTF">2025-10-28T07:49:56Z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A8B8379D18874EF994146418F157080C_13</vt:lpwstr>
  </property>
  <property fmtid="{D5CDD505-2E9C-101B-9397-08002B2CF9AE}" pid="4" name="KSOTemplateDocerSaveRecord">
    <vt:lpwstr>eyJoZGlkIjoiYzIzNjhjZjkxMjg2OGJjOTQ0NThhNzBhOGI4YTVmYWYiLCJ1c2VySWQiOiI0MjUyMDIwNzcifQ==</vt:lpwstr>
  </property>
</Properties>
</file>