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CEB0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CSE-5819 Written Assignment 1</w:t>
      </w:r>
    </w:p>
    <w:p w14:paraId="3778ACF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Name: Kexin Chu</w:t>
      </w:r>
    </w:p>
    <w:p w14:paraId="6C8CC83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Studnet ID: 3145867</w:t>
      </w:r>
    </w:p>
    <w:p w14:paraId="24CF670F">
      <w:pPr>
        <w:rPr>
          <w:rFonts w:hint="eastAsia"/>
          <w:lang w:val="en-US" w:eastAsia="zh-CN"/>
        </w:rPr>
      </w:pPr>
    </w:p>
    <w:p w14:paraId="1C22FCC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 Linear Algebra and Probability</w:t>
      </w:r>
    </w:p>
    <w:p w14:paraId="1F73C13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</w:t>
      </w:r>
    </w:p>
    <w:p w14:paraId="419E4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Answers:</w:t>
      </w:r>
    </w:p>
    <w:p w14:paraId="3F6A24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given vectors, can get:</w:t>
      </w:r>
    </w:p>
    <w:p w14:paraId="42A171C7"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28" o:spt="75" type="#_x0000_t75" style="height:54pt;width:1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</w:p>
    <w:p w14:paraId="45140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execute the result of different norm functions: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6"/>
        <w:gridCol w:w="1000"/>
        <w:gridCol w:w="1080"/>
        <w:gridCol w:w="1200"/>
        <w:gridCol w:w="4046"/>
      </w:tblGrid>
      <w:tr w14:paraId="3365A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6" w:type="dxa"/>
          </w:tcPr>
          <w:p w14:paraId="58D72F9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 w14:paraId="1CE79B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33" o:spt="75" type="#_x0000_t75" style="height:17pt;width:33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080" w:type="dxa"/>
          </w:tcPr>
          <w:p w14:paraId="1FCE93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vertAlign w:val="baseline"/>
                <w:lang w:val="en-US" w:eastAsia="zh-CN"/>
              </w:rPr>
              <w:object>
                <v:shape id="_x0000_i1034" o:spt="75" alt="" type="#_x0000_t75" style="height:18pt;width:33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1200" w:type="dxa"/>
          </w:tcPr>
          <w:p w14:paraId="011E5D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35" o:spt="75" alt="" type="#_x0000_t75" style="height:17pt;width:33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4046" w:type="dxa"/>
            <w:shd w:val="clear" w:color="auto" w:fill="C7E4B3" w:themeFill="accent4" w:themeFillTint="66"/>
          </w:tcPr>
          <w:p w14:paraId="5B592ED7">
            <w:pPr>
              <w:rPr>
                <w:rFonts w:hint="default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My final answer</w:t>
            </w:r>
          </w:p>
        </w:tc>
      </w:tr>
      <w:tr w14:paraId="4C0A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6" w:type="dxa"/>
          </w:tcPr>
          <w:p w14:paraId="3B0BF2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(a)</w:t>
            </w:r>
            <w:r>
              <w:rPr>
                <w:rFonts w:hint="default"/>
                <w:position w:val="-12"/>
                <w:vertAlign w:val="baseline"/>
                <w:lang w:val="en-US" w:eastAsia="zh-CN"/>
              </w:rPr>
              <w:object>
                <v:shape id="_x0000_i1029" o:spt="75" type="#_x0000_t75" style="height:18pt;width:15pt;" o:ole="t" filled="f" o:preferrelative="t" stroked="f" coordsize="21600,21600"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000" w:type="dxa"/>
          </w:tcPr>
          <w:p w14:paraId="34A81A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80" w:type="dxa"/>
          </w:tcPr>
          <w:p w14:paraId="0A7BD0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 w14:paraId="5D42F2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46" w:type="dxa"/>
            <w:shd w:val="clear" w:color="auto" w:fill="C7E4B3" w:themeFill="accent4" w:themeFillTint="66"/>
          </w:tcPr>
          <w:p w14:paraId="0C426FF7">
            <w:pPr>
              <w:rPr>
                <w:rFonts w:hint="default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E54C5E" w:themeColor="accent6"/>
                <w:position w:val="-12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object>
                <v:shape id="_x0000_i1041" o:spt="75" alt="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0" r:id="rId14">
                  <o:LockedField>false</o:LockedField>
                </o:OLEObject>
              </w:object>
            </w:r>
          </w:p>
        </w:tc>
      </w:tr>
      <w:tr w14:paraId="178BC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6" w:type="dxa"/>
          </w:tcPr>
          <w:p w14:paraId="1060EB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(b)</w:t>
            </w: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30" o:spt="75" alt="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000" w:type="dxa"/>
          </w:tcPr>
          <w:p w14:paraId="59EDBD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1080" w:type="dxa"/>
          </w:tcPr>
          <w:p w14:paraId="7AAE7A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1200" w:type="dxa"/>
          </w:tcPr>
          <w:p w14:paraId="45873F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046" w:type="dxa"/>
            <w:shd w:val="clear" w:color="auto" w:fill="C7E4B3" w:themeFill="accent4" w:themeFillTint="66"/>
          </w:tcPr>
          <w:p w14:paraId="78C0DEA7">
            <w:pPr>
              <w:rPr>
                <w:rFonts w:hint="eastAsia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E54C5E" w:themeColor="accent6"/>
                <w:position w:val="-12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object>
                <v:shape id="_x0000_i1045" o:spt="75" type="#_x0000_t75" style="height:18pt;width:33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32" r:id="rId18">
                  <o:LockedField>false</o:LockedField>
                </o:OLEObject>
              </w:object>
            </w:r>
          </w:p>
        </w:tc>
      </w:tr>
      <w:tr w14:paraId="6219A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6" w:type="dxa"/>
          </w:tcPr>
          <w:p w14:paraId="158081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(c)</w:t>
            </w: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31" o:spt="75" alt="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1000" w:type="dxa"/>
          </w:tcPr>
          <w:p w14:paraId="76A2D9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8"/>
                <w:vertAlign w:val="baseline"/>
                <w:lang w:val="en-US" w:eastAsia="zh-CN"/>
              </w:rPr>
              <w:object>
                <v:shape id="_x0000_i1036" o:spt="75" type="#_x0000_t75" style="height:18pt;width:33pt;" o:ole="t" filled="f" o:preferrelative="t" stroked="f" coordsize="21600,21600"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080" w:type="dxa"/>
          </w:tcPr>
          <w:p w14:paraId="285448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8"/>
                <w:vertAlign w:val="baseline"/>
                <w:lang w:val="en-US" w:eastAsia="zh-CN"/>
              </w:rPr>
              <w:object>
                <v:shape id="_x0000_i1037" o:spt="75" alt="" type="#_x0000_t75" style="height:18pt;width:34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200" w:type="dxa"/>
          </w:tcPr>
          <w:p w14:paraId="659F76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8"/>
                <w:vertAlign w:val="baseline"/>
                <w:lang w:val="en-US" w:eastAsia="zh-CN"/>
              </w:rPr>
              <w:object>
                <v:shape id="_x0000_i1038" o:spt="75" alt="" type="#_x0000_t75" style="height:18pt;width:33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6" r:id="rId26">
                  <o:LockedField>false</o:LockedField>
                </o:OLEObject>
              </w:object>
            </w:r>
          </w:p>
        </w:tc>
        <w:tc>
          <w:tcPr>
            <w:tcW w:w="4046" w:type="dxa"/>
            <w:shd w:val="clear" w:color="auto" w:fill="C7E4B3" w:themeFill="accent4" w:themeFillTint="66"/>
          </w:tcPr>
          <w:p w14:paraId="5FABCD1B">
            <w:pPr>
              <w:rPr>
                <w:rFonts w:hint="default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E54C5E" w:themeColor="accent6"/>
                <w:position w:val="-1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object>
                <v:shape id="_x0000_i1043" o:spt="75" alt="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7" r:id="rId28">
                  <o:LockedField>false</o:LockedField>
                </o:OLEObject>
              </w:object>
            </w:r>
          </w:p>
        </w:tc>
      </w:tr>
      <w:tr w14:paraId="5865B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6" w:type="dxa"/>
          </w:tcPr>
          <w:p w14:paraId="2D90E9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(d)</w:t>
            </w: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32" o:spt="75" alt="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000" w:type="dxa"/>
          </w:tcPr>
          <w:p w14:paraId="7AE8D6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080" w:type="dxa"/>
          </w:tcPr>
          <w:p w14:paraId="20180D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1200" w:type="dxa"/>
          </w:tcPr>
          <w:p w14:paraId="1DB8A6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4046" w:type="dxa"/>
            <w:shd w:val="clear" w:color="auto" w:fill="C7E4B3" w:themeFill="accent4" w:themeFillTint="66"/>
          </w:tcPr>
          <w:p w14:paraId="377632C9">
            <w:pPr>
              <w:rPr>
                <w:rFonts w:hint="eastAsia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E54C5E" w:themeColor="accent6"/>
                <w:position w:val="-1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object>
                <v:shape id="_x0000_i1044" o:spt="75" alt="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9" r:id="rId32">
                  <o:LockedField>false</o:LockedField>
                </o:OLEObject>
              </w:object>
            </w:r>
          </w:p>
        </w:tc>
      </w:tr>
    </w:tbl>
    <w:p w14:paraId="75B570F6">
      <w:pPr>
        <w:rPr>
          <w:rFonts w:hint="default"/>
          <w:lang w:val="en-US" w:eastAsia="zh-CN"/>
        </w:rPr>
      </w:pPr>
    </w:p>
    <w:p w14:paraId="0C0E280E">
      <w:pPr>
        <w:rPr>
          <w:rFonts w:hint="eastAsia"/>
          <w:lang w:val="en-US" w:eastAsia="zh-CN"/>
        </w:rPr>
      </w:pPr>
    </w:p>
    <w:p w14:paraId="36D53BF6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（2）</w:t>
      </w:r>
    </w:p>
    <w:p w14:paraId="0CC16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Answers:</w:t>
      </w:r>
    </w:p>
    <w:p w14:paraId="03B376CD">
      <w:pPr>
        <w:rPr>
          <w:rFonts w:hint="eastAsia"/>
          <w:lang w:val="en-US" w:eastAsia="zh-CN"/>
        </w:rPr>
      </w:pPr>
      <w:r>
        <w:rPr>
          <w:rFonts w:hint="eastAsia"/>
          <w:position w:val="-114"/>
          <w:lang w:val="en-US" w:eastAsia="zh-CN"/>
        </w:rPr>
        <w:object>
          <v:shape id="_x0000_i1046" o:spt="75" type="#_x0000_t75" style="height:120pt;width:159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4">
            <o:LockedField>false</o:LockedField>
          </o:OLEObject>
        </w:object>
      </w:r>
    </w:p>
    <w:p w14:paraId="329D5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7968419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（3）</w:t>
      </w:r>
    </w:p>
    <w:p w14:paraId="5DEAC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 w14:paraId="05536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Firstly, use w=2 to re-write the p(x) function:</w:t>
      </w:r>
    </w:p>
    <w:p w14:paraId="5C30A1CC"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7" o:spt="75" type="#_x0000_t75" style="height:16pt;width:42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 x &lt; 0</w:t>
      </w:r>
    </w:p>
    <w:p w14:paraId="6EC6EDE5"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8" o:spt="75" alt="" type="#_x0000_t75" style="height:31pt;width:6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if 0 &lt;= x &lt;= 2</w:t>
      </w:r>
    </w:p>
    <w:p w14:paraId="036283EC"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9" o:spt="75" type="#_x0000_t75" style="height:16pt;width:4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 x &gt; 2</w:t>
      </w:r>
    </w:p>
    <w:p w14:paraId="666F5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Then:</w:t>
      </w:r>
    </w:p>
    <w:p w14:paraId="48ED90C7"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0" o:spt="75" type="#_x0000_t75" style="height:31pt;width:135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0" DrawAspect="Content" ObjectID="_1468075744" r:id="rId41">
            <o:LockedField>false</o:LockedField>
          </o:OLEObject>
        </w:object>
      </w:r>
    </w:p>
    <w:p w14:paraId="28BC9935">
      <w:pPr>
        <w:rPr>
          <w:rFonts w:hint="default"/>
          <w:lang w:val="en-US" w:eastAsia="zh-CN"/>
        </w:rPr>
      </w:pPr>
    </w:p>
    <w:p w14:paraId="2CBBD06D">
      <w:pPr>
        <w:rPr>
          <w:rFonts w:hint="default"/>
          <w:lang w:val="en-US" w:eastAsia="zh-CN"/>
        </w:rPr>
      </w:pPr>
    </w:p>
    <w:p w14:paraId="77A76DE7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（4）</w:t>
      </w:r>
    </w:p>
    <w:p w14:paraId="4DEFA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 w14:paraId="1DB22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Firstly, write the likelihood function</w:t>
      </w:r>
    </w:p>
    <w:p w14:paraId="57E6E2DF"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1" o:spt="75" type="#_x0000_t75" style="height:40pt;width:209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43">
            <o:LockedField>false</o:LockedField>
          </o:OLEObject>
        </w:object>
      </w:r>
    </w:p>
    <w:p w14:paraId="1EE88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Secondly, execute the log</w:t>
      </w:r>
    </w:p>
    <w:p w14:paraId="55B51307"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2" o:spt="75" type="#_x0000_t75" style="height:34pt;width:204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5">
            <o:LockedField>false</o:LockedField>
          </o:OLEObject>
        </w:object>
      </w:r>
    </w:p>
    <w:p w14:paraId="7C765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MLE:</w:t>
      </w:r>
    </w:p>
    <w:p w14:paraId="4489EFF7">
      <w:pPr>
        <w:rPr>
          <w:rFonts w:hint="default"/>
          <w:lang w:val="en-US" w:eastAsia="zh-CN"/>
        </w:rPr>
      </w:pPr>
      <w:r>
        <w:rPr>
          <w:rFonts w:hint="default"/>
          <w:position w:val="-78"/>
          <w:lang w:val="en-US" w:eastAsia="zh-CN"/>
        </w:rPr>
        <w:object>
          <v:shape id="_x0000_i1053" o:spt="75" type="#_x0000_t75" style="height:84pt;width:121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47" r:id="rId47">
            <o:LockedField>false</o:LockedField>
          </o:OLEObject>
        </w:object>
      </w:r>
    </w:p>
    <w:p w14:paraId="4D5DA0FE">
      <w:pPr>
        <w:rPr>
          <w:rFonts w:hint="default"/>
          <w:lang w:val="en-US" w:eastAsia="zh-CN"/>
        </w:rPr>
      </w:pPr>
    </w:p>
    <w:p w14:paraId="20DB0D6C">
      <w:pPr>
        <w:rPr>
          <w:rFonts w:hint="default"/>
          <w:lang w:val="en-US" w:eastAsia="zh-CN"/>
        </w:rPr>
      </w:pPr>
    </w:p>
    <w:p w14:paraId="544C15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20981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 Introduction to Optimization</w:t>
      </w:r>
    </w:p>
    <w:p w14:paraId="2C3F3586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(1)</w:t>
      </w:r>
    </w:p>
    <w:p w14:paraId="002AA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 w14:paraId="65B74DA5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4C453E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 w14:paraId="402CDE0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Reason: the definition of optimization problem is </w:t>
      </w:r>
    </w:p>
    <w:p w14:paraId="4E7425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4" o:spt="75" type="#_x0000_t75" style="height:36pt;width:47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49">
            <o:LockedField>false</o:LockedField>
          </o:OLEObject>
        </w:object>
      </w:r>
    </w:p>
    <w:p w14:paraId="51F79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 think it is a minimization problem.</w:t>
      </w:r>
    </w:p>
    <w:p w14:paraId="5B3E6D04">
      <w:pPr>
        <w:rPr>
          <w:rFonts w:hint="default"/>
          <w:lang w:val="en-US" w:eastAsia="zh-CN"/>
        </w:rPr>
      </w:pPr>
    </w:p>
    <w:p w14:paraId="609EA31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(b)</w:t>
      </w:r>
    </w:p>
    <w:p w14:paraId="6C01A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Here I use the 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8pt;width:46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? to judge whether f(x) is convex on 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56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3">
            <o:LockedField>false</o:LockedField>
          </o:OLEObject>
        </w:object>
      </w:r>
    </w:p>
    <w:p w14:paraId="2A537032">
      <w:pPr>
        <w:rPr>
          <w:rFonts w:hint="default"/>
          <w:lang w:val="en-US" w:eastAsia="zh-CN"/>
        </w:rPr>
      </w:pPr>
      <w:r>
        <w:rPr>
          <w:rFonts w:hint="default"/>
          <w:position w:val="-174"/>
          <w:lang w:val="en-US" w:eastAsia="zh-CN"/>
        </w:rPr>
        <w:object>
          <v:shape id="_x0000_i1057" o:spt="75" type="#_x0000_t75" style="height:178pt;width:203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55">
            <o:LockedField>false</o:LockedField>
          </o:OLEObject>
        </w:object>
      </w:r>
    </w:p>
    <w:p w14:paraId="0F1A48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1pt;width:5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 result for 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8pt;width:4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9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is always True. So it is convex.</w:t>
      </w:r>
    </w:p>
    <w:p w14:paraId="3B967F78">
      <w:pPr>
        <w:rPr>
          <w:rFonts w:hint="eastAsia"/>
          <w:lang w:val="en-US" w:eastAsia="zh-CN"/>
        </w:rPr>
      </w:pPr>
    </w:p>
    <w:p w14:paraId="0D324A64">
      <w:pPr>
        <w:rPr>
          <w:rFonts w:hint="eastAsia"/>
          <w:lang w:val="en-US" w:eastAsia="zh-CN"/>
        </w:rPr>
      </w:pPr>
      <w:bookmarkStart w:id="0" w:name="_GoBack"/>
      <w:bookmarkEnd w:id="0"/>
    </w:p>
    <w:p w14:paraId="328C3AD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(2)</w:t>
      </w:r>
    </w:p>
    <w:p w14:paraId="5866D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 w14:paraId="6B58FD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use Lagrange multipliers, we can get:</w:t>
      </w:r>
    </w:p>
    <w:p w14:paraId="41B5A4EE"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60" o:spt="75" type="#_x0000_t75" style="height:66pt;width:157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54" r:id="rId59">
            <o:LockedField>false</o:LockedField>
          </o:OLEObject>
        </w:object>
      </w:r>
    </w:p>
    <w:p w14:paraId="7E2FF9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calculate:</w:t>
      </w:r>
    </w:p>
    <w:p w14:paraId="377B586C">
      <w:pPr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062" o:spt="75" alt="" type="#_x0000_t75" style="height:100pt;width:10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2" DrawAspect="Content" ObjectID="_1468075755" r:id="rId61">
            <o:LockedField>false</o:LockedField>
          </o:OLEObject>
        </w:object>
      </w:r>
    </w:p>
    <w:p w14:paraId="320082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Based on these equations, </w:t>
      </w:r>
    </w:p>
    <w:p w14:paraId="3031F2CE"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063" o:spt="75" alt="" type="#_x0000_t75" style="height:98pt;width:5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3" DrawAspect="Content" ObjectID="_1468075756" r:id="rId63">
            <o:LockedField>false</o:LockedField>
          </o:OLEObject>
        </w:object>
      </w:r>
    </w:p>
    <w:p w14:paraId="64CF12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Then, use the first and second equation, we can get 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6pt;width:67.95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4" DrawAspect="Content" ObjectID="_1468075757" r:id="rId65">
            <o:LockedField>false</o:LockedField>
          </o:OLEObject>
        </w:object>
      </w:r>
    </w:p>
    <w:p w14:paraId="5F6A83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Finally, we can get: </w:t>
      </w:r>
    </w:p>
    <w:p w14:paraId="6021340B"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65" o:spt="75" type="#_x0000_t75" style="height:54pt;width:51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5" DrawAspect="Content" ObjectID="_1468075758" r:id="rId67">
            <o:LockedField>false</o:LockedField>
          </o:OLEObject>
        </w:object>
      </w:r>
    </w:p>
    <w:p w14:paraId="18C4C44D">
      <w:pPr>
        <w:rPr>
          <w:rFonts w:hint="default"/>
          <w:lang w:val="en-US" w:eastAsia="zh-CN"/>
        </w:rPr>
      </w:pPr>
    </w:p>
    <w:p w14:paraId="5F41F953">
      <w:pPr>
        <w:rPr>
          <w:rFonts w:hint="default"/>
          <w:lang w:val="en-US" w:eastAsia="zh-CN"/>
        </w:rPr>
      </w:pPr>
    </w:p>
    <w:p w14:paraId="38FA34E4">
      <w:pPr>
        <w:rPr>
          <w:rFonts w:hint="default"/>
          <w:lang w:val="en-US" w:eastAsia="zh-CN"/>
        </w:rPr>
      </w:pPr>
    </w:p>
    <w:p w14:paraId="08561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4D986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Q3. Linear Regression</w:t>
      </w:r>
    </w:p>
    <w:p w14:paraId="421FF9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 w14:paraId="46AFAB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(a)</w:t>
      </w:r>
    </w:p>
    <w:p w14:paraId="4951F175"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6" o:spt="75" type="#_x0000_t75" style="height:18pt;width:163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6" DrawAspect="Content" ObjectID="_1468075759" r:id="rId69">
            <o:LockedField>false</o:LockedField>
          </o:OLEObject>
        </w:object>
      </w:r>
    </w:p>
    <w:p w14:paraId="0B51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Because the 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1pt;width:10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7" DrawAspect="Content" ObjectID="_1468075760" r:id="rId71">
            <o:LockedField>false</o:LockedField>
          </o:OLEObject>
        </w:object>
      </w:r>
      <w:r>
        <w:rPr>
          <w:rFonts w:hint="eastAsia"/>
          <w:lang w:val="en-US" w:eastAsia="zh-CN"/>
        </w:rPr>
        <w:t>obeys the normalization distribution, It is a scalar, Then</w:t>
      </w:r>
    </w:p>
    <w:p w14:paraId="7DB825F2">
      <w:pPr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068" o:spt="75" type="#_x0000_t75" style="height:76pt;width:174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8" DrawAspect="Content" ObjectID="_1468075761" r:id="rId73">
            <o:LockedField>false</o:LockedField>
          </o:OLEObject>
        </w:object>
      </w:r>
    </w:p>
    <w:p w14:paraId="1A519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 w14:paraId="67F1EFAB">
      <w:pPr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073" o:spt="75" alt="" type="#_x0000_t75" style="height:49.95pt;width:16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3" DrawAspect="Content" ObjectID="_1468075762" r:id="rId75">
            <o:LockedField>false</o:LockedField>
          </o:OLEObject>
        </w:object>
      </w:r>
    </w:p>
    <w:p w14:paraId="32AB8F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Finally, transpose both sides of the equal sign, We can get the w based on X and y</w:t>
      </w:r>
    </w:p>
    <w:p w14:paraId="71338B2B"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72" o:spt="75" alt="" type="#_x0000_t75" style="height:38pt;width:96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2" DrawAspect="Content" ObjectID="_1468075763" r:id="rId77">
            <o:LockedField>false</o:LockedField>
          </o:OLEObject>
        </w:object>
      </w:r>
    </w:p>
    <w:p w14:paraId="16BBB43F">
      <w:pPr>
        <w:rPr>
          <w:rFonts w:hint="eastAsia"/>
          <w:lang w:val="en-US" w:eastAsia="zh-CN"/>
        </w:rPr>
      </w:pPr>
    </w:p>
    <w:p w14:paraId="0E36358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(b)</w:t>
      </w:r>
    </w:p>
    <w:p w14:paraId="45199BF2">
      <w:pPr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074" o:spt="75" type="#_x0000_t75" style="height:161pt;width:12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4" DrawAspect="Content" ObjectID="_1468075764" r:id="rId7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357B8"/>
    <w:multiLevelType w:val="singleLevel"/>
    <w:tmpl w:val="BBB357B8"/>
    <w:lvl w:ilvl="0" w:tentative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OWE3ZTcxMGQ4MjRmMmFlMDU5NGUxMzUyMzNjZTIifQ=="/>
  </w:docVars>
  <w:rsids>
    <w:rsidRoot w:val="01543C22"/>
    <w:rsid w:val="01543C22"/>
    <w:rsid w:val="0AA91C8A"/>
    <w:rsid w:val="3744561D"/>
    <w:rsid w:val="3C3F7F9F"/>
    <w:rsid w:val="3F6B4B32"/>
    <w:rsid w:val="450C3E1A"/>
    <w:rsid w:val="4E1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2024-09-16T01:47:00Z</dcterms:created>
  <dc:creator>@</dc:creator>
  <cp:lastModifiedBy>@</cp:lastModifiedBy>
  <dcterms:modified xsi:type="dcterms:W3CDTF">2024-09-16T03:39:13Z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DC9769B1C75D4CC5AC3746393A6B77FA_11</vt:lpwstr>
  </property>
</Properties>
</file>