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CB9" w:rsidRPr="00B85556" w:rsidRDefault="008B3CB9">
      <w:pPr>
        <w:rPr>
          <w:rFonts w:ascii="Times New Roman" w:hAnsi="Times New Roman" w:cs="Times New Roman"/>
          <w:lang w:val="en-US"/>
        </w:rPr>
      </w:pPr>
      <w:r w:rsidRPr="00B85556">
        <w:rPr>
          <w:rFonts w:ascii="Times New Roman" w:hAnsi="Times New Roman" w:cs="Times New Roman"/>
          <w:lang w:val="en-US"/>
        </w:rPr>
        <w:t>Title:</w:t>
      </w:r>
      <w:r w:rsidRPr="00B85556">
        <w:rPr>
          <w:rFonts w:ascii="Times New Roman" w:hAnsi="Times New Roman" w:cs="Times New Roman"/>
        </w:rPr>
        <w:t xml:space="preserve"> </w:t>
      </w:r>
      <w:r w:rsidRPr="00B85556">
        <w:rPr>
          <w:rFonts w:ascii="Times New Roman" w:hAnsi="Times New Roman" w:cs="Times New Roman"/>
          <w:lang w:val="en-US"/>
        </w:rPr>
        <w:t>S</w:t>
      </w:r>
      <w:r w:rsidRPr="00B85556">
        <w:rPr>
          <w:rFonts w:ascii="Times New Roman" w:hAnsi="Times New Roman" w:cs="Times New Roman"/>
          <w:lang w:val="en-US"/>
        </w:rPr>
        <w:t>entinel</w:t>
      </w:r>
      <w:r w:rsidRPr="00B85556">
        <w:rPr>
          <w:rFonts w:ascii="Times New Roman" w:hAnsi="Times New Roman" w:cs="Times New Roman"/>
          <w:lang w:val="en-US"/>
        </w:rPr>
        <w:t>:</w:t>
      </w:r>
      <w:r w:rsidR="00D02466">
        <w:rPr>
          <w:rFonts w:ascii="Times New Roman" w:hAnsi="Times New Roman" w:cs="Times New Roman"/>
          <w:lang w:val="en-US"/>
        </w:rPr>
        <w:t xml:space="preserve"> E</w:t>
      </w:r>
      <w:r w:rsidRPr="00B85556">
        <w:rPr>
          <w:rFonts w:ascii="Times New Roman" w:hAnsi="Times New Roman" w:cs="Times New Roman"/>
          <w:lang w:val="en-US"/>
        </w:rPr>
        <w:t>fficient tensor migration and allocation on heterogeneous memory systems for deep learning</w:t>
      </w:r>
    </w:p>
    <w:p w:rsidR="008B3CB9" w:rsidRPr="00B85556" w:rsidRDefault="008B3CB9">
      <w:pPr>
        <w:rPr>
          <w:rFonts w:ascii="Times New Roman" w:hAnsi="Times New Roman" w:cs="Times New Roman"/>
          <w:lang w:val="en-US"/>
        </w:rPr>
      </w:pPr>
      <w:r w:rsidRPr="00B85556">
        <w:rPr>
          <w:rFonts w:ascii="Times New Roman" w:hAnsi="Times New Roman" w:cs="Times New Roman"/>
          <w:lang w:val="en-US"/>
        </w:rPr>
        <w:t>Conference: HPCA 2021</w:t>
      </w:r>
    </w:p>
    <w:p w:rsidR="008B3CB9" w:rsidRPr="00B85556" w:rsidRDefault="008B3CB9">
      <w:pPr>
        <w:rPr>
          <w:rFonts w:ascii="Times New Roman" w:hAnsi="Times New Roman" w:cs="Times New Roman"/>
          <w:lang w:val="en-US"/>
        </w:rPr>
      </w:pPr>
      <w:r w:rsidRPr="00B85556">
        <w:rPr>
          <w:rFonts w:ascii="Times New Roman" w:hAnsi="Times New Roman" w:cs="Times New Roman"/>
          <w:lang w:val="en-US"/>
        </w:rPr>
        <w:t>Institution:</w:t>
      </w:r>
      <w:r w:rsidRPr="00B85556">
        <w:rPr>
          <w:rFonts w:ascii="Times New Roman" w:hAnsi="Times New Roman" w:cs="Times New Roman"/>
          <w:color w:val="1D1C1D"/>
          <w:shd w:val="clear" w:color="auto" w:fill="FFFFFF"/>
        </w:rPr>
        <w:t xml:space="preserve"> </w:t>
      </w:r>
      <w:r w:rsidRPr="00B85556">
        <w:rPr>
          <w:rFonts w:ascii="Times New Roman" w:hAnsi="Times New Roman" w:cs="Times New Roman"/>
          <w:color w:val="1D1C1D"/>
          <w:shd w:val="clear" w:color="auto" w:fill="FFFFFF"/>
        </w:rPr>
        <w:t>University of California, Merced</w:t>
      </w:r>
    </w:p>
    <w:p w:rsidR="008B3CB9" w:rsidRDefault="008B3CB9">
      <w:pPr>
        <w:rPr>
          <w:rStyle w:val="Hyperlink"/>
          <w:rFonts w:ascii="Times New Roman" w:hAnsi="Times New Roman" w:cs="Times New Roman"/>
          <w:shd w:val="clear" w:color="auto" w:fill="FFFFFF"/>
        </w:rPr>
      </w:pPr>
      <w:r w:rsidRPr="00B85556">
        <w:rPr>
          <w:rFonts w:ascii="Times New Roman" w:hAnsi="Times New Roman" w:cs="Times New Roman"/>
          <w:lang w:val="en-US"/>
        </w:rPr>
        <w:t>Paper:</w:t>
      </w:r>
      <w:r w:rsidRPr="00B85556">
        <w:rPr>
          <w:rFonts w:ascii="Times New Roman" w:hAnsi="Times New Roman" w:cs="Times New Roman"/>
        </w:rPr>
        <w:t xml:space="preserve"> </w:t>
      </w:r>
      <w:hyperlink r:id="rId4" w:tgtFrame="_blank" w:history="1">
        <w:r w:rsidRPr="00B85556">
          <w:rPr>
            <w:rStyle w:val="Hyperlink"/>
            <w:rFonts w:ascii="Times New Roman" w:hAnsi="Times New Roman" w:cs="Times New Roman"/>
            <w:shd w:val="clear" w:color="auto" w:fill="FFFFFF"/>
          </w:rPr>
          <w:t>http://www.pasalabs.org/papers/2021/hpca21_sentinel.pdf</w:t>
        </w:r>
      </w:hyperlink>
    </w:p>
    <w:p w:rsidR="00D64F2C" w:rsidRPr="00B85556" w:rsidRDefault="00D64F2C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7666"/>
      </w:tblGrid>
      <w:tr w:rsidR="0008467F" w:rsidRPr="00B85556" w:rsidTr="0008467F">
        <w:tc>
          <w:tcPr>
            <w:tcW w:w="1129" w:type="dxa"/>
          </w:tcPr>
          <w:p w:rsidR="008B3CB9" w:rsidRPr="00B85556" w:rsidRDefault="008B3CB9" w:rsidP="00581B3C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t>Key Point</w:t>
            </w:r>
          </w:p>
        </w:tc>
        <w:tc>
          <w:tcPr>
            <w:tcW w:w="7887" w:type="dxa"/>
          </w:tcPr>
          <w:p w:rsidR="009046FB" w:rsidRPr="00B85556" w:rsidRDefault="009046FB" w:rsidP="00581B3C">
            <w:pPr>
              <w:rPr>
                <w:rFonts w:ascii="Times New Roman" w:eastAsia="SimSun" w:hAnsi="Times New Roman" w:cs="Times New Roman"/>
                <w:lang w:val="en-US"/>
              </w:rPr>
            </w:pPr>
            <w:r w:rsidRPr="00B85556">
              <w:rPr>
                <w:rFonts w:ascii="Times New Roman" w:eastAsia="SimSun" w:hAnsi="Times New Roman" w:cs="Times New Roman"/>
                <w:lang w:val="en-US"/>
              </w:rPr>
              <w:t>Automatically optimizes tensor management on HM.</w:t>
            </w:r>
          </w:p>
          <w:p w:rsidR="009046FB" w:rsidRPr="00B85556" w:rsidRDefault="009046FB" w:rsidP="00581B3C">
            <w:pPr>
              <w:rPr>
                <w:rFonts w:ascii="Times New Roman" w:eastAsia="SimSun" w:hAnsi="Times New Roman" w:cs="Times New Roman"/>
                <w:lang w:val="en-US"/>
              </w:rPr>
            </w:pPr>
            <w:r w:rsidRPr="00B85556">
              <w:rPr>
                <w:rFonts w:ascii="Times New Roman" w:eastAsia="SimSun" w:hAnsi="Times New Roman" w:cs="Times New Roman"/>
                <w:lang w:val="en-US"/>
              </w:rPr>
              <w:t xml:space="preserve">1, </w:t>
            </w:r>
            <w:r w:rsidR="008B3CB9" w:rsidRPr="00B85556">
              <w:rPr>
                <w:rFonts w:ascii="Times New Roman" w:eastAsia="SimSun" w:hAnsi="Times New Roman" w:cs="Times New Roman"/>
                <w:lang w:val="en-US"/>
              </w:rPr>
              <w:t>Dynamic profiling</w:t>
            </w:r>
          </w:p>
          <w:p w:rsidR="008B3CB9" w:rsidRPr="00B85556" w:rsidRDefault="009046FB" w:rsidP="00581B3C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eastAsia="SimSun" w:hAnsi="Times New Roman" w:cs="Times New Roman"/>
                <w:lang w:val="en-US"/>
              </w:rPr>
              <w:t>2,</w:t>
            </w:r>
            <w:r w:rsidR="008B3CB9" w:rsidRPr="00B85556">
              <w:rPr>
                <w:rFonts w:ascii="Times New Roman" w:eastAsia="SimSun" w:hAnsi="Times New Roman" w:cs="Times New Roman"/>
                <w:lang w:val="en-US"/>
              </w:rPr>
              <w:t xml:space="preserve"> coordinates OS and runtime-level profiling.</w:t>
            </w:r>
            <w:r w:rsidRPr="00B85556">
              <w:rPr>
                <w:rFonts w:ascii="Times New Roman" w:eastAsia="SimSun" w:hAnsi="Times New Roman" w:cs="Times New Roman"/>
                <w:lang w:val="en-US"/>
              </w:rPr>
              <w:t xml:space="preserve"> </w:t>
            </w:r>
          </w:p>
        </w:tc>
      </w:tr>
      <w:tr w:rsidR="0008467F" w:rsidRPr="00B85556" w:rsidTr="0008467F">
        <w:tc>
          <w:tcPr>
            <w:tcW w:w="1129" w:type="dxa"/>
          </w:tcPr>
          <w:p w:rsidR="008B3CB9" w:rsidRPr="00B85556" w:rsidRDefault="008B3CB9" w:rsidP="00581B3C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t>Try To Solve</w:t>
            </w:r>
          </w:p>
        </w:tc>
        <w:tc>
          <w:tcPr>
            <w:tcW w:w="7887" w:type="dxa"/>
          </w:tcPr>
          <w:p w:rsidR="008B3CB9" w:rsidRPr="00B85556" w:rsidRDefault="008B3CB9" w:rsidP="009046FB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t>1, Memory Capacity is a major bottleneck for training DNNs.</w:t>
            </w:r>
            <w:r w:rsidR="00A15E06" w:rsidRPr="00B85556">
              <w:rPr>
                <w:rFonts w:ascii="Times New Roman" w:hAnsi="Times New Roman" w:cs="Times New Roman"/>
                <w:lang w:val="en-US"/>
              </w:rPr>
              <w:t xml:space="preserve"> =&gt; </w:t>
            </w:r>
            <w:r w:rsidRPr="00B85556">
              <w:rPr>
                <w:rFonts w:ascii="Times New Roman" w:hAnsi="Times New Roman" w:cs="Times New Roman"/>
                <w:lang w:val="en-US"/>
              </w:rPr>
              <w:t>Heterogeneous</w:t>
            </w:r>
            <w:r w:rsidR="009046FB" w:rsidRPr="00B85556">
              <w:rPr>
                <w:rFonts w:ascii="Times New Roman" w:hAnsi="Times New Roman" w:cs="Times New Roman"/>
                <w:lang w:val="en-US"/>
              </w:rPr>
              <w:t>(</w:t>
            </w:r>
            <w:r w:rsidR="009046FB" w:rsidRPr="00B85556">
              <w:rPr>
                <w:rFonts w:ascii="Times New Roman" w:hAnsi="Times New Roman" w:cs="Times New Roman"/>
                <w:lang w:val="en-US"/>
              </w:rPr>
              <w:t>异构</w:t>
            </w:r>
            <w:r w:rsidR="009046FB" w:rsidRPr="00B85556">
              <w:rPr>
                <w:rFonts w:ascii="Times New Roman" w:hAnsi="Times New Roman" w:cs="Times New Roman"/>
                <w:lang w:val="en-US"/>
              </w:rPr>
              <w:t>)</w:t>
            </w:r>
            <w:r w:rsidRPr="00B85556">
              <w:rPr>
                <w:rFonts w:ascii="Times New Roman" w:hAnsi="Times New Roman" w:cs="Times New Roman"/>
                <w:lang w:val="en-US"/>
              </w:rPr>
              <w:t xml:space="preserve"> memory</w:t>
            </w:r>
            <w:r w:rsidR="009046FB" w:rsidRPr="00B85556">
              <w:rPr>
                <w:rFonts w:ascii="Times New Roman" w:hAnsi="Times New Roman" w:cs="Times New Roman"/>
                <w:lang w:val="en-US"/>
              </w:rPr>
              <w:t>(HM): combine fast and slow memory can provide bigger capacity.</w:t>
            </w:r>
          </w:p>
          <w:p w:rsidR="009046FB" w:rsidRPr="00B85556" w:rsidRDefault="009046FB" w:rsidP="009046FB">
            <w:pPr>
              <w:rPr>
                <w:rFonts w:ascii="Times New Roman" w:eastAsia="SimSun" w:hAnsi="Times New Roman" w:cs="Times New Roman"/>
                <w:color w:val="FF0000"/>
                <w:lang w:val="en-US"/>
              </w:rPr>
            </w:pPr>
            <w:r w:rsidRPr="00B85556">
              <w:rPr>
                <w:rFonts w:ascii="Times New Roman" w:eastAsia="SimSun" w:hAnsi="Times New Roman" w:cs="Times New Roman"/>
                <w:color w:val="FF0000"/>
                <w:lang w:val="en-US"/>
              </w:rPr>
              <w:t>3, Using HM imposes new challenges on Tensor migration and allocation for DNN training.</w:t>
            </w:r>
          </w:p>
          <w:p w:rsidR="009046FB" w:rsidRPr="00B85556" w:rsidRDefault="009046FB" w:rsidP="009046FB">
            <w:pPr>
              <w:rPr>
                <w:rFonts w:ascii="Times New Roman" w:eastAsia="SimSun" w:hAnsi="Times New Roman" w:cs="Times New Roman"/>
                <w:color w:val="000000" w:themeColor="text1"/>
                <w:lang w:val="en-US"/>
              </w:rPr>
            </w:pPr>
            <w:r w:rsidRPr="00B85556">
              <w:rPr>
                <w:rFonts w:ascii="Times New Roman" w:eastAsia="SimSun" w:hAnsi="Times New Roman" w:cs="Times New Roman"/>
                <w:color w:val="000000" w:themeColor="text1"/>
                <w:lang w:val="en-US"/>
              </w:rPr>
              <w:t xml:space="preserve">4, Prior works relies </w:t>
            </w:r>
            <w:proofErr w:type="gramStart"/>
            <w:r w:rsidRPr="00B85556">
              <w:rPr>
                <w:rFonts w:ascii="Times New Roman" w:eastAsia="SimSun" w:hAnsi="Times New Roman" w:cs="Times New Roman"/>
                <w:color w:val="000000" w:themeColor="text1"/>
                <w:lang w:val="en-US"/>
              </w:rPr>
              <w:t>on  DNN</w:t>
            </w:r>
            <w:proofErr w:type="gramEnd"/>
            <w:r w:rsidRPr="00B85556">
              <w:rPr>
                <w:rFonts w:ascii="Times New Roman" w:eastAsia="SimSun" w:hAnsi="Times New Roman" w:cs="Times New Roman"/>
                <w:color w:val="000000" w:themeColor="text1"/>
                <w:lang w:val="en-US"/>
              </w:rPr>
              <w:t xml:space="preserve"> domain knowledge and cause unnecessary tensor im</w:t>
            </w:r>
            <w:r w:rsidR="00A15E06" w:rsidRPr="00B85556">
              <w:rPr>
                <w:rFonts w:ascii="Times New Roman" w:eastAsia="SimSun" w:hAnsi="Times New Roman" w:cs="Times New Roman"/>
                <w:color w:val="000000" w:themeColor="text1"/>
                <w:lang w:val="en-US"/>
              </w:rPr>
              <w:t>mi</w:t>
            </w:r>
            <w:r w:rsidRPr="00B85556">
              <w:rPr>
                <w:rFonts w:ascii="Times New Roman" w:eastAsia="SimSun" w:hAnsi="Times New Roman" w:cs="Times New Roman"/>
                <w:color w:val="000000" w:themeColor="text1"/>
                <w:lang w:val="en-US"/>
              </w:rPr>
              <w:t xml:space="preserve">gration. </w:t>
            </w:r>
          </w:p>
          <w:p w:rsidR="00B85556" w:rsidRPr="00B85556" w:rsidRDefault="00B85556" w:rsidP="009046FB">
            <w:pPr>
              <w:rPr>
                <w:rFonts w:ascii="Times New Roman" w:eastAsia="SimSun" w:hAnsi="Times New Roman" w:cs="Times New Roman" w:hint="eastAsia"/>
                <w:color w:val="FF0000"/>
                <w:lang w:val="en-US"/>
              </w:rPr>
            </w:pPr>
            <w:r w:rsidRPr="00B85556">
              <w:rPr>
                <w:rFonts w:ascii="Times New Roman" w:eastAsia="SimSun" w:hAnsi="Times New Roman" w:cs="Times New Roman"/>
                <w:color w:val="FF0000"/>
                <w:lang w:val="en-US"/>
              </w:rPr>
              <w:drawing>
                <wp:inline distT="0" distB="0" distL="0" distR="0" wp14:anchorId="52D54E2B" wp14:editId="6B910ADE">
                  <wp:extent cx="2268665" cy="1035050"/>
                  <wp:effectExtent l="0" t="0" r="5080" b="0"/>
                  <wp:docPr id="1789802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0201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616" cy="1063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67F" w:rsidRPr="00B85556" w:rsidTr="0008467F">
        <w:tc>
          <w:tcPr>
            <w:tcW w:w="1129" w:type="dxa"/>
          </w:tcPr>
          <w:p w:rsidR="008B3CB9" w:rsidRPr="00B85556" w:rsidRDefault="009046FB" w:rsidP="00581B3C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t xml:space="preserve">Prior </w:t>
            </w:r>
            <w:r w:rsidR="00745CFE" w:rsidRPr="00B85556">
              <w:rPr>
                <w:rFonts w:ascii="Times New Roman" w:hAnsi="Times New Roman" w:cs="Times New Roman"/>
                <w:lang w:val="en-US"/>
              </w:rPr>
              <w:t>w</w:t>
            </w:r>
            <w:r w:rsidRPr="00B85556">
              <w:rPr>
                <w:rFonts w:ascii="Times New Roman" w:hAnsi="Times New Roman" w:cs="Times New Roman"/>
                <w:lang w:val="en-US"/>
              </w:rPr>
              <w:t>orks</w:t>
            </w:r>
            <w:r w:rsidR="00745CFE" w:rsidRPr="00B85556">
              <w:rPr>
                <w:rFonts w:ascii="Times New Roman" w:hAnsi="Times New Roman" w:cs="Times New Roman"/>
                <w:lang w:val="en-US"/>
              </w:rPr>
              <w:t xml:space="preserve"> compare and motivations</w:t>
            </w:r>
          </w:p>
        </w:tc>
        <w:tc>
          <w:tcPr>
            <w:tcW w:w="7887" w:type="dxa"/>
          </w:tcPr>
          <w:p w:rsidR="008B3CB9" w:rsidRPr="00B85556" w:rsidRDefault="009046FB" w:rsidP="00581B3C">
            <w:pPr>
              <w:rPr>
                <w:rFonts w:ascii="Times New Roman" w:eastAsia="SimSun" w:hAnsi="Times New Roman" w:cs="Times New Roman"/>
                <w:lang w:val="en-US"/>
              </w:rPr>
            </w:pPr>
            <w:r w:rsidRPr="00B85556">
              <w:rPr>
                <w:rFonts w:ascii="Times New Roman" w:eastAsia="SimSun" w:hAnsi="Times New Roman" w:cs="Times New Roman"/>
                <w:lang w:val="en-US"/>
              </w:rPr>
              <w:drawing>
                <wp:inline distT="0" distB="0" distL="0" distR="0" wp14:anchorId="5A515473" wp14:editId="6CDD8317">
                  <wp:extent cx="2865120" cy="1544930"/>
                  <wp:effectExtent l="0" t="0" r="5080" b="5080"/>
                  <wp:docPr id="2777124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7124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965" cy="1593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5CFE" w:rsidRPr="00494B26" w:rsidRDefault="00745CFE" w:rsidP="00581B3C">
            <w:pPr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</w:pPr>
            <w:r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>1,</w:t>
            </w:r>
            <w:r w:rsidR="00494B26"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>dynamic profiling:</w:t>
            </w:r>
            <w:r w:rsidR="00494B26"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>catch the effect of inter-ope</w:t>
            </w:r>
            <w:r w:rsidR="00494B26"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>r</w:t>
            </w:r>
            <w:r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>a</w:t>
            </w:r>
            <w:r w:rsidR="00494B26"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>t</w:t>
            </w:r>
            <w:r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 xml:space="preserve">ion parallelism, and </w:t>
            </w:r>
            <w:r w:rsidR="00494B26"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 xml:space="preserve">can be </w:t>
            </w:r>
            <w:r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>adapted by various input data size.</w:t>
            </w:r>
          </w:p>
          <w:p w:rsidR="00745CFE" w:rsidRPr="00494B26" w:rsidRDefault="00494B26" w:rsidP="00581B3C">
            <w:pPr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</w:pPr>
            <w:r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>2</w:t>
            </w:r>
            <w:r w:rsidR="00745CFE"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>,</w:t>
            </w:r>
            <w:r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="00745CFE"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>graph agnostic: not relay on specific model architecture</w:t>
            </w:r>
            <w:r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>s.</w:t>
            </w:r>
          </w:p>
          <w:p w:rsidR="00745CFE" w:rsidRPr="00B85556" w:rsidRDefault="00745CFE" w:rsidP="00581B3C">
            <w:pPr>
              <w:rPr>
                <w:rFonts w:ascii="Times New Roman" w:eastAsia="SimSun" w:hAnsi="Times New Roman" w:cs="Times New Roman"/>
                <w:lang w:val="en-US"/>
              </w:rPr>
            </w:pPr>
            <w:r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>4,</w:t>
            </w:r>
            <w:r w:rsidR="00494B26"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 xml:space="preserve">page level false: </w:t>
            </w:r>
            <w:r w:rsidRPr="00494B26">
              <w:rPr>
                <w:rFonts w:ascii="Times New Roman" w:eastAsia="SimSun" w:hAnsi="Times New Roman" w:cs="Times New Roman"/>
                <w:sz w:val="21"/>
                <w:szCs w:val="21"/>
                <w:lang w:val="en-US"/>
              </w:rPr>
              <w:t>Avoiding page-level false sharing is necessary to improve page migration efficiency and achieve additional savings of fast memory usage</w:t>
            </w:r>
          </w:p>
        </w:tc>
      </w:tr>
      <w:tr w:rsidR="0008467F" w:rsidRPr="00B85556" w:rsidTr="0008467F">
        <w:tc>
          <w:tcPr>
            <w:tcW w:w="1129" w:type="dxa"/>
          </w:tcPr>
          <w:p w:rsidR="008B3CB9" w:rsidRPr="00B85556" w:rsidRDefault="00745CFE" w:rsidP="00581B3C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t xml:space="preserve">Dynamic Profiling and Analysis </w:t>
            </w:r>
          </w:p>
        </w:tc>
        <w:tc>
          <w:tcPr>
            <w:tcW w:w="7887" w:type="dxa"/>
          </w:tcPr>
          <w:p w:rsidR="00494B26" w:rsidRDefault="00494B26" w:rsidP="00581B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Dynamic profiling:</w:t>
            </w:r>
          </w:p>
          <w:p w:rsidR="008B3CB9" w:rsidRPr="00B85556" w:rsidRDefault="00494B26" w:rsidP="00581B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 C</w:t>
            </w:r>
            <w:r w:rsidR="008B3CB9" w:rsidRPr="00B85556">
              <w:rPr>
                <w:rFonts w:ascii="Times New Roman" w:hAnsi="Times New Roman" w:cs="Times New Roman"/>
                <w:lang w:val="en-US"/>
              </w:rPr>
              <w:t>ollects</w:t>
            </w:r>
            <w:r w:rsidR="007C3CD1" w:rsidRPr="00B85556">
              <w:rPr>
                <w:rFonts w:ascii="Times New Roman" w:hAnsi="Times New Roman" w:cs="Times New Roman"/>
                <w:lang w:val="en-US"/>
              </w:rPr>
              <w:t xml:space="preserve"> information</w:t>
            </w:r>
            <w:r w:rsidR="008B3CB9" w:rsidRPr="00B85556">
              <w:rPr>
                <w:rFonts w:ascii="Times New Roman" w:hAnsi="Times New Roman" w:cs="Times New Roman"/>
                <w:lang w:val="en-US"/>
              </w:rPr>
              <w:t>: (1) main memory accesses time per tensor, (2) tensor size and (3) lifetime</w:t>
            </w:r>
          </w:p>
          <w:p w:rsidR="007C3CD1" w:rsidRPr="00B85556" w:rsidRDefault="00494B26" w:rsidP="00581B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m</w:t>
            </w:r>
            <w:r w:rsidR="007C3CD1" w:rsidRPr="00B85556">
              <w:rPr>
                <w:rFonts w:ascii="Times New Roman" w:hAnsi="Times New Roman" w:cs="Times New Roman"/>
                <w:lang w:val="en-US"/>
              </w:rPr>
              <w:t xml:space="preserve">ethod: each memory page only have on </w:t>
            </w:r>
            <w:proofErr w:type="gramStart"/>
            <w:r w:rsidR="007C3CD1" w:rsidRPr="00B85556">
              <w:rPr>
                <w:rFonts w:ascii="Times New Roman" w:hAnsi="Times New Roman" w:cs="Times New Roman"/>
                <w:lang w:val="en-US"/>
              </w:rPr>
              <w:t>tensor(</w:t>
            </w:r>
            <w:proofErr w:type="gramEnd"/>
            <w:r w:rsidR="007C3CD1" w:rsidRPr="00B85556">
              <w:rPr>
                <w:rFonts w:ascii="Times New Roman" w:hAnsi="Times New Roman" w:cs="Times New Roman"/>
                <w:lang w:val="en-US"/>
              </w:rPr>
              <w:t>a tensor can be keep in multi pages if it’s bigger)  +  use poisoning PTE</w:t>
            </w:r>
          </w:p>
          <w:p w:rsidR="008B3CB9" w:rsidRPr="00B85556" w:rsidRDefault="00494B26" w:rsidP="00581B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2, </w:t>
            </w:r>
            <w:r w:rsidR="008B3CB9" w:rsidRPr="00B85556">
              <w:rPr>
                <w:rFonts w:ascii="Times New Roman" w:hAnsi="Times New Roman" w:cs="Times New Roman"/>
                <w:lang w:val="en-US"/>
              </w:rPr>
              <w:t>Observations:</w:t>
            </w:r>
          </w:p>
          <w:p w:rsidR="008B3CB9" w:rsidRPr="00B85556" w:rsidRDefault="008B3CB9" w:rsidP="00581B3C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t>1, a large number of small tensors (smaller than page size) with short lifetime (within one layer) in DNN training workloads.</w:t>
            </w:r>
            <w:r w:rsidR="007C3CD1" w:rsidRPr="00B85556">
              <w:rPr>
                <w:rFonts w:ascii="Times New Roman" w:hAnsi="Times New Roman" w:cs="Times New Roman"/>
                <w:lang w:val="en-US"/>
              </w:rPr>
              <w:t xml:space="preserve"> – In ResNet-32; 92% short lifetime tensor and 98% small tensor.</w:t>
            </w:r>
          </w:p>
          <w:p w:rsidR="0008467F" w:rsidRPr="00B85556" w:rsidRDefault="0008467F" w:rsidP="00581B3C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lastRenderedPageBreak/>
              <w:drawing>
                <wp:inline distT="0" distB="0" distL="0" distR="0" wp14:anchorId="095891F6" wp14:editId="3E6E96ED">
                  <wp:extent cx="3225338" cy="1517617"/>
                  <wp:effectExtent l="0" t="0" r="635" b="0"/>
                  <wp:docPr id="1248232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2322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730" cy="1609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5556">
              <w:rPr>
                <w:rFonts w:ascii="Times New Roman" w:hAnsi="Times New Roman" w:cs="Times New Roman"/>
              </w:rPr>
              <w:fldChar w:fldCharType="begin"/>
            </w:r>
            <w:r w:rsidRPr="00B85556">
              <w:rPr>
                <w:rFonts w:ascii="Times New Roman" w:hAnsi="Times New Roman" w:cs="Times New Roman"/>
              </w:rPr>
              <w:instrText xml:space="preserve"> INCLUDEPICTURE "https://picx.zhimg.com/70/v2-7be8fe269991a236f000168291481c8b_1440w.image?source=172ae18b&amp;biz_tag=Post" \* MERGEFORMATINET </w:instrText>
            </w:r>
            <w:r w:rsidRPr="00B85556">
              <w:rPr>
                <w:rFonts w:ascii="Times New Roman" w:hAnsi="Times New Roman" w:cs="Times New Roman"/>
              </w:rPr>
              <w:fldChar w:fldCharType="separate"/>
            </w:r>
            <w:r w:rsidRPr="00B85556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363288" cy="932974"/>
                  <wp:effectExtent l="0" t="0" r="0" b="0"/>
                  <wp:docPr id="1463674884" name="Picture 1" descr="Transformer模型详解（图解最完整版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ansformer模型详解（图解最完整版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042" cy="997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5556">
              <w:rPr>
                <w:rFonts w:ascii="Times New Roman" w:hAnsi="Times New Roman" w:cs="Times New Roman"/>
              </w:rPr>
              <w:fldChar w:fldCharType="end"/>
            </w:r>
          </w:p>
          <w:p w:rsidR="008B3CB9" w:rsidRPr="00B85556" w:rsidRDefault="008B3CB9" w:rsidP="00581B3C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t xml:space="preserve">2, </w:t>
            </w:r>
            <w:r w:rsidRPr="00B85556">
              <w:rPr>
                <w:rFonts w:ascii="Times New Roman" w:hAnsi="Times New Roman" w:cs="Times New Roman"/>
                <w:color w:val="FF0000"/>
                <w:lang w:val="en-US"/>
              </w:rPr>
              <w:t>more than half of the tensor was cold, while only a little tensor is hot</w:t>
            </w:r>
            <w:r w:rsidR="00494B26">
              <w:rPr>
                <w:rFonts w:ascii="Times New Roman" w:hAnsi="Times New Roman" w:cs="Times New Roman"/>
                <w:color w:val="FF0000"/>
                <w:lang w:val="en-US"/>
              </w:rPr>
              <w:t>.</w:t>
            </w:r>
          </w:p>
          <w:p w:rsidR="008B3CB9" w:rsidRPr="00B85556" w:rsidRDefault="008B3CB9" w:rsidP="00581B3C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t>3, some cold tensor was stored in hot pages</w:t>
            </w:r>
            <w:r w:rsidR="00BC3405" w:rsidRPr="00B85556">
              <w:rPr>
                <w:rFonts w:ascii="Times New Roman" w:hAnsi="Times New Roman" w:cs="Times New Roman"/>
                <w:lang w:val="en-US"/>
              </w:rPr>
              <w:t xml:space="preserve"> – page-level false.</w:t>
            </w:r>
          </w:p>
        </w:tc>
      </w:tr>
      <w:tr w:rsidR="0008467F" w:rsidRPr="00B85556" w:rsidTr="0008467F">
        <w:tc>
          <w:tcPr>
            <w:tcW w:w="1129" w:type="dxa"/>
          </w:tcPr>
          <w:p w:rsidR="008B3CB9" w:rsidRPr="00B85556" w:rsidRDefault="008B3CB9" w:rsidP="00581B3C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lastRenderedPageBreak/>
              <w:t>How to Do</w:t>
            </w:r>
          </w:p>
        </w:tc>
        <w:tc>
          <w:tcPr>
            <w:tcW w:w="7887" w:type="dxa"/>
          </w:tcPr>
          <w:p w:rsidR="008B3CB9" w:rsidRPr="00B85556" w:rsidRDefault="00A5203B" w:rsidP="00581B3C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70D722D5" wp14:editId="6269749C">
                  <wp:extent cx="3288569" cy="1663959"/>
                  <wp:effectExtent l="0" t="0" r="1270" b="0"/>
                  <wp:docPr id="198150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503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69" cy="169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CB9" w:rsidRPr="00B85556" w:rsidRDefault="00A5203B" w:rsidP="00824D19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t>Step1</w:t>
            </w:r>
            <w:r w:rsidR="0008467F" w:rsidRPr="00B85556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B85556">
              <w:rPr>
                <w:rFonts w:ascii="Times New Roman" w:hAnsi="Times New Roman" w:cs="Times New Roman"/>
                <w:lang w:val="en-US"/>
              </w:rPr>
              <w:t>Dynamic Profiling, use 1 training step to collect information.</w:t>
            </w:r>
          </w:p>
          <w:p w:rsidR="00A5203B" w:rsidRPr="00B85556" w:rsidRDefault="00A5203B" w:rsidP="00824D19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t xml:space="preserve">Step2, </w:t>
            </w:r>
            <w:proofErr w:type="gramStart"/>
            <w:r w:rsidR="0008467F" w:rsidRPr="00B85556">
              <w:rPr>
                <w:rFonts w:ascii="Times New Roman" w:hAnsi="Times New Roman" w:cs="Times New Roman"/>
                <w:lang w:val="en-US"/>
              </w:rPr>
              <w:t>A</w:t>
            </w:r>
            <w:r w:rsidR="00DD7EA1" w:rsidRPr="00B85556">
              <w:rPr>
                <w:rFonts w:ascii="Times New Roman" w:hAnsi="Times New Roman" w:cs="Times New Roman"/>
                <w:lang w:val="en-US"/>
              </w:rPr>
              <w:t>llocate</w:t>
            </w:r>
            <w:proofErr w:type="gramEnd"/>
            <w:r w:rsidR="00DD7EA1" w:rsidRPr="00B85556">
              <w:rPr>
                <w:rFonts w:ascii="Times New Roman" w:hAnsi="Times New Roman" w:cs="Times New Roman"/>
                <w:lang w:val="en-US"/>
              </w:rPr>
              <w:t xml:space="preserve"> a contin</w:t>
            </w:r>
            <w:r w:rsidR="00824D19" w:rsidRPr="00B85556">
              <w:rPr>
                <w:rFonts w:ascii="Times New Roman" w:hAnsi="Times New Roman" w:cs="Times New Roman"/>
                <w:lang w:val="en-US"/>
              </w:rPr>
              <w:t>uo</w:t>
            </w:r>
            <w:r w:rsidR="00DD7EA1" w:rsidRPr="00B85556">
              <w:rPr>
                <w:rFonts w:ascii="Times New Roman" w:hAnsi="Times New Roman" w:cs="Times New Roman"/>
                <w:lang w:val="en-US"/>
              </w:rPr>
              <w:t xml:space="preserve">us memory space in fast memory to storage these </w:t>
            </w:r>
            <w:r w:rsidRPr="00B85556">
              <w:rPr>
                <w:rFonts w:ascii="Times New Roman" w:hAnsi="Times New Roman" w:cs="Times New Roman"/>
                <w:lang w:val="en-US"/>
              </w:rPr>
              <w:t>short lived tensor</w:t>
            </w:r>
            <w:r w:rsidR="00DD7EA1" w:rsidRPr="00B8555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85556">
              <w:rPr>
                <w:rFonts w:ascii="Times New Roman" w:hAnsi="Times New Roman" w:cs="Times New Roman"/>
                <w:lang w:val="en-US"/>
              </w:rPr>
              <w:t xml:space="preserve">and not involve tensor movement – </w:t>
            </w:r>
            <w:r w:rsidR="00DD7EA1" w:rsidRPr="00B85556">
              <w:rPr>
                <w:rFonts w:ascii="Times New Roman" w:hAnsi="Times New Roman" w:cs="Times New Roman"/>
                <w:lang w:val="en-US"/>
              </w:rPr>
              <w:t xml:space="preserve">only </w:t>
            </w:r>
            <w:r w:rsidRPr="00B85556">
              <w:rPr>
                <w:rFonts w:ascii="Times New Roman" w:hAnsi="Times New Roman" w:cs="Times New Roman"/>
                <w:lang w:val="en-US"/>
              </w:rPr>
              <w:t>takes a small capacity</w:t>
            </w:r>
            <w:r w:rsidR="0008467F" w:rsidRPr="00B85556">
              <w:rPr>
                <w:rFonts w:ascii="Times New Roman" w:hAnsi="Times New Roman" w:cs="Times New Roman"/>
                <w:lang w:val="en-US"/>
              </w:rPr>
              <w:t xml:space="preserve"> and only keep for this layer’s execution</w:t>
            </w:r>
            <w:r w:rsidRPr="00B85556">
              <w:rPr>
                <w:rFonts w:ascii="Times New Roman" w:hAnsi="Times New Roman" w:cs="Times New Roman"/>
                <w:lang w:val="en-US"/>
              </w:rPr>
              <w:t xml:space="preserve">;  </w:t>
            </w:r>
          </w:p>
          <w:p w:rsidR="00A5203B" w:rsidRPr="00B85556" w:rsidRDefault="00A5203B" w:rsidP="00824D19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t xml:space="preserve">Step3, </w:t>
            </w:r>
            <w:r w:rsidR="0008467F" w:rsidRPr="00B85556">
              <w:rPr>
                <w:rFonts w:ascii="Times New Roman" w:hAnsi="Times New Roman" w:cs="Times New Roman"/>
                <w:lang w:val="en-US"/>
              </w:rPr>
              <w:t xml:space="preserve">For long-lived tensors: because it will be used by another </w:t>
            </w:r>
            <w:proofErr w:type="gramStart"/>
            <w:r w:rsidR="0008467F" w:rsidRPr="00B85556">
              <w:rPr>
                <w:rFonts w:ascii="Times New Roman" w:hAnsi="Times New Roman" w:cs="Times New Roman"/>
                <w:lang w:val="en-US"/>
              </w:rPr>
              <w:t>layer(</w:t>
            </w:r>
            <w:proofErr w:type="gramEnd"/>
            <w:r w:rsidR="0008467F" w:rsidRPr="00B85556">
              <w:rPr>
                <w:rFonts w:ascii="Times New Roman" w:hAnsi="Times New Roman" w:cs="Times New Roman"/>
                <w:lang w:val="en-US"/>
              </w:rPr>
              <w:t xml:space="preserve">sparsely and periodically). </w:t>
            </w:r>
            <w:r w:rsidR="00824D19" w:rsidRPr="00B8555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8467F" w:rsidRPr="00B85556">
              <w:rPr>
                <w:rFonts w:ascii="Times New Roman" w:hAnsi="Times New Roman" w:cs="Times New Roman"/>
                <w:lang w:val="en-US"/>
              </w:rPr>
              <w:t>We migrate them</w:t>
            </w:r>
            <w:r w:rsidR="00824D19" w:rsidRPr="00B85556">
              <w:rPr>
                <w:rFonts w:ascii="Times New Roman" w:hAnsi="Times New Roman" w:cs="Times New Roman"/>
                <w:lang w:val="en-US"/>
              </w:rPr>
              <w:t xml:space="preserve"> based on their access frequency.  —  </w:t>
            </w:r>
            <w:r w:rsidRPr="00B85556">
              <w:rPr>
                <w:rFonts w:ascii="Times New Roman" w:hAnsi="Times New Roman" w:cs="Times New Roman"/>
                <w:lang w:val="en-US"/>
              </w:rPr>
              <w:t>split each training step</w:t>
            </w:r>
            <w:r w:rsidR="0008467F" w:rsidRPr="00B85556">
              <w:rPr>
                <w:rFonts w:ascii="Times New Roman" w:hAnsi="Times New Roman" w:cs="Times New Roman"/>
                <w:lang w:val="en-US"/>
              </w:rPr>
              <w:t xml:space="preserve"> (1 forward + 1 backward)</w:t>
            </w:r>
            <w:r w:rsidRPr="00B85556">
              <w:rPr>
                <w:rFonts w:ascii="Times New Roman" w:hAnsi="Times New Roman" w:cs="Times New Roman"/>
                <w:lang w:val="en-US"/>
              </w:rPr>
              <w:t xml:space="preserve"> into many migration intervals based on DNN topology. And for each interval, migrates tensor needed for the next interval. – overlap with execution.</w:t>
            </w:r>
          </w:p>
          <w:p w:rsidR="0008467F" w:rsidRPr="00B85556" w:rsidRDefault="0008467F" w:rsidP="00581B3C">
            <w:pPr>
              <w:rPr>
                <w:rFonts w:ascii="Times New Roman" w:hAnsi="Times New Roman" w:cs="Times New Roman"/>
                <w:lang w:val="en-US"/>
              </w:rPr>
            </w:pPr>
          </w:p>
          <w:p w:rsidR="008D303A" w:rsidRPr="00B85556" w:rsidRDefault="008D303A" w:rsidP="00581B3C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t>Two new Problems for tensor migration from slow to fast</w:t>
            </w:r>
          </w:p>
          <w:p w:rsidR="008D303A" w:rsidRPr="00B85556" w:rsidRDefault="008D303A" w:rsidP="00581B3C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t>1, tensor migration not finished because of lack of space.</w:t>
            </w:r>
          </w:p>
          <w:p w:rsidR="00C231B0" w:rsidRPr="00B85556" w:rsidRDefault="00C231B0" w:rsidP="00581B3C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t xml:space="preserve">      1, based on the profiling result, if the tensor was not needed by remaining operation in this interval, start to offload data.</w:t>
            </w:r>
          </w:p>
          <w:p w:rsidR="00C231B0" w:rsidRPr="00B85556" w:rsidRDefault="008D303A" w:rsidP="00581B3C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C231B0" w:rsidRPr="00B85556">
              <w:rPr>
                <w:rFonts w:ascii="Times New Roman" w:hAnsi="Times New Roman" w:cs="Times New Roman"/>
                <w:lang w:val="en-US"/>
              </w:rPr>
              <w:t>2</w:t>
            </w:r>
            <w:r w:rsidRPr="00B85556">
              <w:rPr>
                <w:rFonts w:ascii="Times New Roman" w:hAnsi="Times New Roman" w:cs="Times New Roman"/>
                <w:lang w:val="en-US"/>
              </w:rPr>
              <w:t>, set a proper interval length</w:t>
            </w:r>
            <w:r w:rsidR="00C231B0" w:rsidRPr="00B85556"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  <w:p w:rsidR="008D303A" w:rsidRPr="00B85556" w:rsidRDefault="008D303A" w:rsidP="00581B3C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t>2, tensor migration not finished because of lack of time.</w:t>
            </w:r>
          </w:p>
          <w:p w:rsidR="00C231B0" w:rsidRPr="00B85556" w:rsidRDefault="00C231B0" w:rsidP="00581B3C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t xml:space="preserve">      1, let the operation wait for the tensor </w:t>
            </w:r>
            <w:proofErr w:type="gramStart"/>
            <w:r w:rsidRPr="00B85556">
              <w:rPr>
                <w:rFonts w:ascii="Times New Roman" w:hAnsi="Times New Roman" w:cs="Times New Roman"/>
                <w:lang w:val="en-US"/>
              </w:rPr>
              <w:t>migration  or</w:t>
            </w:r>
            <w:proofErr w:type="gramEnd"/>
            <w:r w:rsidRPr="00B85556">
              <w:rPr>
                <w:rFonts w:ascii="Times New Roman" w:hAnsi="Times New Roman" w:cs="Times New Roman"/>
                <w:lang w:val="en-US"/>
              </w:rPr>
              <w:t xml:space="preserve">  keep the tensor in slow memory.  It need a balance, so in the framework, when </w:t>
            </w:r>
            <w:proofErr w:type="gramStart"/>
            <w:r w:rsidRPr="00B85556">
              <w:rPr>
                <w:rFonts w:ascii="Times New Roman" w:hAnsi="Times New Roman" w:cs="Times New Roman"/>
                <w:lang w:val="en-US"/>
              </w:rPr>
              <w:t>this  case</w:t>
            </w:r>
            <w:proofErr w:type="gramEnd"/>
            <w:r w:rsidRPr="00B85556">
              <w:rPr>
                <w:rFonts w:ascii="Times New Roman" w:hAnsi="Times New Roman" w:cs="Times New Roman"/>
                <w:lang w:val="en-US"/>
              </w:rPr>
              <w:t xml:space="preserve"> happened, use another two training step to test both of these two methods and select the better one. – this is not need for GPU – CPU set.</w:t>
            </w:r>
          </w:p>
          <w:p w:rsidR="00C231B0" w:rsidRPr="00B85556" w:rsidRDefault="00C231B0" w:rsidP="00581B3C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t xml:space="preserve">      2, set a proper interval length</w:t>
            </w:r>
          </w:p>
          <w:p w:rsidR="00C231B0" w:rsidRPr="00B85556" w:rsidRDefault="00C231B0" w:rsidP="00581B3C">
            <w:pPr>
              <w:rPr>
                <w:rFonts w:ascii="Times New Roman" w:hAnsi="Times New Roman" w:cs="Times New Roman"/>
                <w:lang w:val="en-US"/>
              </w:rPr>
            </w:pPr>
            <w:r w:rsidRPr="00B85556">
              <w:rPr>
                <w:rFonts w:ascii="Times New Roman" w:hAnsi="Times New Roman" w:cs="Times New Roman"/>
                <w:lang w:val="en-US"/>
              </w:rPr>
              <w:t>3, for ResNet-32, the author set a series evaluation for different interval length.</w:t>
            </w:r>
          </w:p>
        </w:tc>
      </w:tr>
    </w:tbl>
    <w:p w:rsidR="008B3CB9" w:rsidRPr="00B85556" w:rsidRDefault="008B3CB9">
      <w:pPr>
        <w:rPr>
          <w:rFonts w:ascii="Times New Roman" w:hAnsi="Times New Roman" w:cs="Times New Roman"/>
          <w:lang w:val="en-US"/>
        </w:rPr>
      </w:pPr>
    </w:p>
    <w:sectPr w:rsidR="008B3CB9" w:rsidRPr="00B8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B9"/>
    <w:rsid w:val="0008467F"/>
    <w:rsid w:val="00494B26"/>
    <w:rsid w:val="006766FD"/>
    <w:rsid w:val="00745CFE"/>
    <w:rsid w:val="007C3CD1"/>
    <w:rsid w:val="00824D19"/>
    <w:rsid w:val="008B3CB9"/>
    <w:rsid w:val="008D303A"/>
    <w:rsid w:val="009046FB"/>
    <w:rsid w:val="00A15E06"/>
    <w:rsid w:val="00A5203B"/>
    <w:rsid w:val="00B85556"/>
    <w:rsid w:val="00BC3405"/>
    <w:rsid w:val="00C231B0"/>
    <w:rsid w:val="00D02466"/>
    <w:rsid w:val="00D64F2C"/>
    <w:rsid w:val="00DD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F9D8"/>
  <w15:chartTrackingRefBased/>
  <w15:docId w15:val="{8B77510B-D731-6C4E-BB05-1B0F0820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CB9"/>
    <w:rPr>
      <w:color w:val="0000FF"/>
      <w:u w:val="single"/>
    </w:rPr>
  </w:style>
  <w:style w:type="table" w:styleId="TableGrid">
    <w:name w:val="Table Grid"/>
    <w:basedOn w:val="TableNormal"/>
    <w:uiPriority w:val="39"/>
    <w:rsid w:val="008B3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pasalabs.org/papers/2021/hpca21_sentinel.pdf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2023-11-04T10:25:00Z</dcterms:created>
  <dcterms:modified xsi:type="dcterms:W3CDTF">2023-11-04T13:40:00Z</dcterms:modified>
</cp:coreProperties>
</file>