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D9A9" w14:textId="45195CE7" w:rsidR="00A537EB" w:rsidRDefault="00A537EB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34"/>
          <w:szCs w:val="34"/>
          <w:lang w:eastAsia="en-CA"/>
        </w:rPr>
      </w:pPr>
      <w:r>
        <w:rPr>
          <w:rFonts w:eastAsia="Times New Roman" w:cstheme="minorHAnsi"/>
          <w:b/>
          <w:bCs/>
          <w:noProof/>
          <w:color w:val="002060"/>
          <w:sz w:val="34"/>
          <w:szCs w:val="34"/>
          <w:lang w:eastAsia="en-CA"/>
        </w:rPr>
        <w:drawing>
          <wp:anchor distT="0" distB="0" distL="114300" distR="114300" simplePos="0" relativeHeight="251658240" behindDoc="0" locked="0" layoutInCell="1" allowOverlap="1" wp14:anchorId="4FE30A55" wp14:editId="22A469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" cy="510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bCs/>
          <w:color w:val="002060"/>
          <w:sz w:val="34"/>
          <w:szCs w:val="34"/>
          <w:lang w:eastAsia="en-CA"/>
        </w:rPr>
        <w:t>Rubee App</w:t>
      </w:r>
    </w:p>
    <w:p w14:paraId="08D2EB07" w14:textId="77777777" w:rsidR="00A537EB" w:rsidRDefault="00A537EB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34"/>
          <w:szCs w:val="34"/>
          <w:lang w:eastAsia="en-CA"/>
        </w:rPr>
      </w:pPr>
    </w:p>
    <w:p w14:paraId="3BF22E6E" w14:textId="155213EB" w:rsidR="00E31DA0" w:rsidRPr="00A75BD1" w:rsidRDefault="00E31DA0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34"/>
          <w:szCs w:val="34"/>
          <w:lang w:eastAsia="en-CA"/>
        </w:rPr>
      </w:pPr>
      <w:r w:rsidRPr="00A75BD1">
        <w:rPr>
          <w:rFonts w:eastAsia="Times New Roman" w:cstheme="minorHAnsi"/>
          <w:b/>
          <w:bCs/>
          <w:color w:val="002060"/>
          <w:sz w:val="34"/>
          <w:szCs w:val="34"/>
          <w:lang w:eastAsia="en-CA"/>
        </w:rPr>
        <w:t>Privacy Policy</w:t>
      </w:r>
    </w:p>
    <w:p w14:paraId="5E08EE7A" w14:textId="49732828" w:rsidR="00E31DA0" w:rsidRPr="00A75BD1" w:rsidRDefault="00E31DA0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A75BD1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Disclosure</w:t>
      </w:r>
    </w:p>
    <w:p w14:paraId="562B01E0" w14:textId="1CAA2F2E" w:rsidR="00542C24" w:rsidRPr="00542C24" w:rsidRDefault="00542C24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This </w:t>
      </w:r>
      <w:r w:rsidR="00A75BD1">
        <w:rPr>
          <w:rFonts w:eastAsia="Times New Roman" w:cstheme="minorHAnsi"/>
          <w:color w:val="353535"/>
          <w:sz w:val="24"/>
          <w:szCs w:val="24"/>
          <w:lang w:eastAsia="en-CA"/>
        </w:rPr>
        <w:t>platform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informs you of our policies regarding the collection, use, and disclosure of your data when you use our Service and the </w:t>
      </w:r>
      <w:r w:rsidR="00A75BD1">
        <w:rPr>
          <w:rFonts w:eastAsia="Times New Roman" w:cstheme="minorHAnsi"/>
          <w:color w:val="353535"/>
          <w:sz w:val="24"/>
          <w:szCs w:val="24"/>
          <w:lang w:eastAsia="en-CA"/>
        </w:rPr>
        <w:t>options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you have </w:t>
      </w:r>
      <w:r w:rsidR="00A75BD1">
        <w:rPr>
          <w:rFonts w:eastAsia="Times New Roman" w:cstheme="minorHAnsi"/>
          <w:color w:val="353535"/>
          <w:sz w:val="24"/>
          <w:szCs w:val="24"/>
          <w:lang w:eastAsia="en-CA"/>
        </w:rPr>
        <w:t>relative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 w:rsidR="00A75BD1">
        <w:rPr>
          <w:rFonts w:eastAsia="Times New Roman" w:cstheme="minorHAnsi"/>
          <w:color w:val="353535"/>
          <w:sz w:val="24"/>
          <w:szCs w:val="24"/>
          <w:lang w:eastAsia="en-CA"/>
        </w:rPr>
        <w:t>to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that data.</w:t>
      </w:r>
    </w:p>
    <w:p w14:paraId="4AF3E07E" w14:textId="5FFCE29F" w:rsidR="00542C24" w:rsidRDefault="00A75BD1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Your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data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is used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to provide and improve the Service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 we render to you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.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When you make use of our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Service, you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subscribe to us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collectin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g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and us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ing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your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information in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line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with this policy. </w:t>
      </w:r>
    </w:p>
    <w:p w14:paraId="038EDE15" w14:textId="32B60DFD" w:rsidR="00A75BD1" w:rsidRDefault="00A75BD1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7364F951" w14:textId="77777777" w:rsidR="000D4050" w:rsidRDefault="00A75BD1" w:rsidP="000D4050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Use of your data</w:t>
      </w:r>
    </w:p>
    <w:p w14:paraId="07459E60" w14:textId="74141BD6" w:rsidR="00542C24" w:rsidRDefault="000D4050" w:rsidP="000D4050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  <w:lang w:eastAsia="en-CA"/>
        </w:rPr>
      </w:pPr>
      <w:r>
        <w:rPr>
          <w:rFonts w:eastAsia="Times New Roman" w:cstheme="minorHAnsi"/>
          <w:color w:val="333333"/>
          <w:sz w:val="24"/>
          <w:szCs w:val="24"/>
          <w:lang w:eastAsia="en-CA"/>
        </w:rPr>
        <w:t>The following are the t</w:t>
      </w:r>
      <w:r w:rsidR="00542C24" w:rsidRPr="00542C24">
        <w:rPr>
          <w:rFonts w:eastAsia="Times New Roman" w:cstheme="minorHAnsi"/>
          <w:color w:val="333333"/>
          <w:sz w:val="24"/>
          <w:szCs w:val="24"/>
          <w:lang w:eastAsia="en-CA"/>
        </w:rPr>
        <w:t xml:space="preserve">ypes of </w:t>
      </w:r>
      <w:r>
        <w:rPr>
          <w:rFonts w:eastAsia="Times New Roman" w:cstheme="minorHAnsi"/>
          <w:color w:val="333333"/>
          <w:sz w:val="24"/>
          <w:szCs w:val="24"/>
          <w:lang w:eastAsia="en-CA"/>
        </w:rPr>
        <w:t>d</w:t>
      </w:r>
      <w:r w:rsidR="00542C24" w:rsidRPr="00542C24">
        <w:rPr>
          <w:rFonts w:eastAsia="Times New Roman" w:cstheme="minorHAnsi"/>
          <w:color w:val="333333"/>
          <w:sz w:val="24"/>
          <w:szCs w:val="24"/>
          <w:lang w:eastAsia="en-CA"/>
        </w:rPr>
        <w:t xml:space="preserve">ata </w:t>
      </w:r>
      <w:r>
        <w:rPr>
          <w:rFonts w:eastAsia="Times New Roman" w:cstheme="minorHAnsi"/>
          <w:color w:val="333333"/>
          <w:sz w:val="24"/>
          <w:szCs w:val="24"/>
          <w:lang w:eastAsia="en-CA"/>
        </w:rPr>
        <w:t>we c</w:t>
      </w:r>
      <w:r w:rsidR="00542C24" w:rsidRPr="00542C24">
        <w:rPr>
          <w:rFonts w:eastAsia="Times New Roman" w:cstheme="minorHAnsi"/>
          <w:color w:val="333333"/>
          <w:sz w:val="24"/>
          <w:szCs w:val="24"/>
          <w:lang w:eastAsia="en-CA"/>
        </w:rPr>
        <w:t>ollect</w:t>
      </w:r>
      <w:r>
        <w:rPr>
          <w:rFonts w:eastAsia="Times New Roman" w:cstheme="minorHAnsi"/>
          <w:color w:val="333333"/>
          <w:sz w:val="24"/>
          <w:szCs w:val="24"/>
          <w:lang w:eastAsia="en-CA"/>
        </w:rPr>
        <w:t xml:space="preserve"> as you make use of our service.</w:t>
      </w:r>
    </w:p>
    <w:p w14:paraId="427CC4EC" w14:textId="479B6607" w:rsidR="000D4050" w:rsidRDefault="000D4050" w:rsidP="000D4050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33333"/>
          <w:sz w:val="24"/>
          <w:szCs w:val="24"/>
          <w:lang w:eastAsia="en-CA"/>
        </w:rPr>
      </w:pPr>
    </w:p>
    <w:p w14:paraId="2FA601A5" w14:textId="50422CBF" w:rsidR="000D4050" w:rsidRPr="002F0510" w:rsidRDefault="000D4050" w:rsidP="000D4050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Personal data</w:t>
      </w:r>
    </w:p>
    <w:p w14:paraId="7A0C7E96" w14:textId="496A8E8B" w:rsidR="006F0D86" w:rsidRDefault="00142D6A" w:rsidP="006F0D8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You will be giving us your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personally identifiable information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(PII) for the purpose of identification and authentication.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P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IIs such as data associated with your names, cookies, finances, </w:t>
      </w:r>
      <w:r w:rsidR="009F25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usage data,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and contacts (email, mobile number, address, etc.)</w:t>
      </w:r>
    </w:p>
    <w:p w14:paraId="07B32BE6" w14:textId="7FA7D39E" w:rsidR="006F0D86" w:rsidRDefault="006F0D86" w:rsidP="006F0D8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646E5606" w14:textId="18FCC257" w:rsidR="006F0D86" w:rsidRPr="002F0510" w:rsidRDefault="006F0D86" w:rsidP="006F0D86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Financial data</w:t>
      </w:r>
    </w:p>
    <w:p w14:paraId="3E24EE55" w14:textId="4CB28540" w:rsidR="00542C24" w:rsidRDefault="00142D6A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Rubee is focused on the receiving your data for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analysis, processing of financial documents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(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invoices, receipts,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bills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)</w:t>
      </w:r>
      <w:r w:rsidRPr="00142D6A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to generate insights.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When you </w:t>
      </w:r>
      <w:r w:rsidR="009161CD">
        <w:rPr>
          <w:rFonts w:eastAsia="Times New Roman" w:cstheme="minorHAnsi"/>
          <w:color w:val="353535"/>
          <w:sz w:val="24"/>
          <w:szCs w:val="24"/>
          <w:lang w:eastAsia="en-CA"/>
        </w:rPr>
        <w:t>scan/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upload </w:t>
      </w:r>
      <w:r w:rsidR="009161CD">
        <w:rPr>
          <w:rFonts w:eastAsia="Times New Roman" w:cstheme="minorHAnsi"/>
          <w:color w:val="353535"/>
          <w:sz w:val="24"/>
          <w:szCs w:val="24"/>
          <w:lang w:eastAsia="en-CA"/>
        </w:rPr>
        <w:t xml:space="preserve">your </w:t>
      </w:r>
      <w:r w:rsidR="009161CD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financial documents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or </w:t>
      </w:r>
      <w:r w:rsidR="009161CD">
        <w:rPr>
          <w:rFonts w:eastAsia="Times New Roman" w:cstheme="minorHAnsi"/>
          <w:color w:val="353535"/>
          <w:sz w:val="24"/>
          <w:szCs w:val="24"/>
          <w:lang w:eastAsia="en-CA"/>
        </w:rPr>
        <w:t xml:space="preserve">provide us with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your e-mail </w:t>
      </w:r>
      <w:r w:rsidR="009161CD">
        <w:rPr>
          <w:rFonts w:eastAsia="Times New Roman" w:cstheme="minorHAnsi"/>
          <w:color w:val="353535"/>
          <w:sz w:val="24"/>
          <w:szCs w:val="24"/>
          <w:lang w:eastAsia="en-CA"/>
        </w:rPr>
        <w:t>address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, you</w:t>
      </w:r>
      <w:r w:rsidR="009161CD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share sour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data with us. </w:t>
      </w:r>
    </w:p>
    <w:p w14:paraId="77AEBA4B" w14:textId="77777777" w:rsidR="009161CD" w:rsidRPr="00542C24" w:rsidRDefault="009161CD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29D7F664" w14:textId="5F2C0647" w:rsidR="00542C24" w:rsidRPr="00542C24" w:rsidRDefault="009161CD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Then data we extract from your f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inancial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ocuments </w:t>
      </w:r>
      <w:r w:rsidR="00A55CAB"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through in-depth analysis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by 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>excluding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duplicates, extracting amount, vendor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/merchant names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and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the information of 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>the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product/service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item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from 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the financial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document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>s</w:t>
      </w:r>
      <w:r w:rsidR="00A55CAB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are used f</w:t>
      </w:r>
      <w:r w:rsidR="00A55CAB" w:rsidRPr="00542C24">
        <w:rPr>
          <w:rFonts w:eastAsia="Times New Roman" w:cstheme="minorHAnsi"/>
          <w:color w:val="353535"/>
          <w:sz w:val="24"/>
          <w:szCs w:val="24"/>
          <w:lang w:eastAsia="en-CA"/>
        </w:rPr>
        <w:t>or bookkeep</w:t>
      </w:r>
      <w:r w:rsidR="00A55CAB"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ing and </w:t>
      </w:r>
      <w:r w:rsidR="00A55CAB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tax </w:t>
      </w:r>
      <w:r w:rsidR="00A55CAB">
        <w:rPr>
          <w:rFonts w:eastAsia="Times New Roman" w:cstheme="minorHAnsi"/>
          <w:color w:val="353535"/>
          <w:sz w:val="24"/>
          <w:szCs w:val="24"/>
          <w:lang w:eastAsia="en-CA"/>
        </w:rPr>
        <w:t>preparation.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 w:rsidR="00A55CAB">
        <w:rPr>
          <w:rFonts w:eastAsia="Times New Roman" w:cstheme="minorHAnsi"/>
          <w:color w:val="353535"/>
          <w:sz w:val="24"/>
          <w:szCs w:val="24"/>
          <w:lang w:eastAsia="en-CA"/>
        </w:rPr>
        <w:t>And f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>or your confidentiality, we ensure that a</w:t>
      </w:r>
      <w:r w:rsidR="00A55CAB">
        <w:rPr>
          <w:rFonts w:eastAsia="Times New Roman" w:cstheme="minorHAnsi"/>
          <w:color w:val="353535"/>
          <w:sz w:val="24"/>
          <w:szCs w:val="24"/>
          <w:lang w:eastAsia="en-CA"/>
        </w:rPr>
        <w:t>ll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f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inancial 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>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ocuments are 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solely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used for the purpose of 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>providing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the service as described, as well as </w:t>
      </w:r>
      <w:r w:rsidR="006F0D8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other technical reviews such as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debugging and quality assurance purposes.</w:t>
      </w:r>
    </w:p>
    <w:p w14:paraId="4E7CBF18" w14:textId="77777777" w:rsidR="006F0D86" w:rsidRDefault="006F0D86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3627DEC5" w14:textId="5787BDC6" w:rsidR="00542C24" w:rsidRDefault="00A55CAB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The data is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stored in a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protected cloud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server facility operated by Amazon Web Services, protected by a wide range of security measures, including passwords, security tokens, 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>encryption,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and others.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Rubee makes it possible for seamless integration and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shar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ing/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download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of your f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inancial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ocuments with your client, bookkeeper, employee, 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>person,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or organization, for further processing.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This function is at the choice of the customer to allow or disallow as at when required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.</w:t>
      </w:r>
    </w:p>
    <w:p w14:paraId="6955B7E9" w14:textId="0D884C4B" w:rsidR="00A55CAB" w:rsidRDefault="00A55CAB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40E39A49" w14:textId="3E0FDC83" w:rsidR="00A55CAB" w:rsidRPr="00542C24" w:rsidRDefault="00762A63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Usage data</w:t>
      </w:r>
    </w:p>
    <w:p w14:paraId="26A9F13D" w14:textId="50B85C2C" w:rsidR="00542C24" w:rsidRDefault="009F2524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The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information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on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how the Service is accessed and used ("Usage Data")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would also be collected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. This include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information such as your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gadget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's Internet Protocol address,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type/version of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browser, 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>our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Service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pages visit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>ed showing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the time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>/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date of 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>the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visit, 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>duration of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those 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visits on our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pages, unique device identifiers 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(MAC addresses)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and other </w:t>
      </w:r>
      <w:r w:rsidR="00D87756">
        <w:rPr>
          <w:rFonts w:eastAsia="Times New Roman" w:cstheme="minorHAnsi"/>
          <w:color w:val="353535"/>
          <w:sz w:val="24"/>
          <w:szCs w:val="24"/>
          <w:lang w:eastAsia="en-CA"/>
        </w:rPr>
        <w:t xml:space="preserve">relevant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diagnostic data.</w:t>
      </w:r>
    </w:p>
    <w:p w14:paraId="4BB4F799" w14:textId="788B8CD5" w:rsidR="00D87756" w:rsidRDefault="00D87756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1CA6C8EF" w14:textId="6F5B066E" w:rsidR="00D87756" w:rsidRPr="00542C24" w:rsidRDefault="00D87756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 xml:space="preserve">Cookies </w:t>
      </w:r>
      <w:r w:rsid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d</w:t>
      </w: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ata</w:t>
      </w:r>
    </w:p>
    <w:p w14:paraId="552AE6EA" w14:textId="765BBB73" w:rsidR="00542C24" w:rsidRPr="00542C24" w:rsidRDefault="00E61FBA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For us to hold and track required information on our Service activities, we make u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se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of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cookies.</w:t>
      </w:r>
    </w:p>
    <w:p w14:paraId="745AC81E" w14:textId="1F5AC30B" w:rsidR="00812292" w:rsidRDefault="00E61FBA" w:rsidP="0081229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These c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ookies are sent to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the customer’s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browser from a website and stored on your device.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There is an option where you must either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refuse all cookies or to indicate when a cookie is being sent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to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your browser to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.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It is important to note that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if cookies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are not accepted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,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one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may not be able to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enjoy using the full complement of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our Service.</w:t>
      </w:r>
    </w:p>
    <w:p w14:paraId="77F941ED" w14:textId="3063257F" w:rsidR="00812292" w:rsidRDefault="00812292" w:rsidP="00812292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66A2517A" w14:textId="4223DBD0" w:rsidR="00812292" w:rsidRPr="002F0510" w:rsidRDefault="002F0510" w:rsidP="00812292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Use of data</w:t>
      </w:r>
    </w:p>
    <w:p w14:paraId="78A860A6" w14:textId="2CB167A9" w:rsidR="00542C24" w:rsidRPr="00542C24" w:rsidRDefault="002D780D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The data collected by </w:t>
      </w:r>
      <w:r w:rsidR="00E31DA0" w:rsidRPr="00A75BD1">
        <w:rPr>
          <w:rFonts w:eastAsia="Times New Roman" w:cstheme="minorHAnsi"/>
          <w:color w:val="353535"/>
          <w:sz w:val="24"/>
          <w:szCs w:val="24"/>
          <w:lang w:eastAsia="en-CA"/>
        </w:rPr>
        <w:t>Rubee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is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use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for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the underlisted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purposes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and more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:</w:t>
      </w:r>
    </w:p>
    <w:p w14:paraId="70757956" w14:textId="00967579" w:rsidR="002D780D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Provision of insights to relevant data brokers for revenue generation</w:t>
      </w:r>
    </w:p>
    <w:p w14:paraId="6E90B1AB" w14:textId="3CC86FCA" w:rsidR="00542C24" w:rsidRPr="00542C24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P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rovi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sion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and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maintenance of the Rubee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Service</w:t>
      </w:r>
    </w:p>
    <w:p w14:paraId="3FFCE695" w14:textId="1A99E877" w:rsidR="00542C24" w:rsidRPr="00542C24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No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tif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ication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of customers a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bout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periodic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changes to our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Rubee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Service</w:t>
      </w:r>
    </w:p>
    <w:p w14:paraId="6426A689" w14:textId="329B7B45" w:rsidR="00542C24" w:rsidRPr="00542C24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Create an avenue for customers to engage in some of the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interactive features of our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Rubee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Service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Based on their choosing</w:t>
      </w:r>
    </w:p>
    <w:p w14:paraId="39CFCFC1" w14:textId="42927CC8" w:rsidR="00542C24" w:rsidRPr="00542C24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Provision of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customer care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,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feedback,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and support</w:t>
      </w:r>
    </w:p>
    <w:p w14:paraId="7461EDDC" w14:textId="29753E0B" w:rsidR="00542C24" w:rsidRPr="00542C24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lastRenderedPageBreak/>
        <w:t>Provision of in-depth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analysis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to aid us in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improv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ing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the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Rubee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Service</w:t>
      </w:r>
    </w:p>
    <w:p w14:paraId="6BEF0D73" w14:textId="0799432B" w:rsidR="00542C24" w:rsidRPr="00542C24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M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onitor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ing the Rubee us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age Service</w:t>
      </w:r>
    </w:p>
    <w:p w14:paraId="4CE3F0C9" w14:textId="27254EDE" w:rsidR="00542C24" w:rsidRDefault="002D780D" w:rsidP="002D780D">
      <w:pPr>
        <w:numPr>
          <w:ilvl w:val="0"/>
          <w:numId w:val="4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etect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ion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, prevent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ion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and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providing solutions to identified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technical issues</w:t>
      </w:r>
    </w:p>
    <w:p w14:paraId="5D4F5F0F" w14:textId="714384B8" w:rsidR="002D780D" w:rsidRPr="00542C24" w:rsidRDefault="002D780D" w:rsidP="002D780D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Data transfer</w:t>
      </w:r>
    </w:p>
    <w:p w14:paraId="0F8DEAF2" w14:textId="1BA03819" w:rsidR="00542C24" w:rsidRDefault="00672F84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Customer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data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may be transferred to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/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maintained on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electronic gadgets with ability to store data l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ocated outside of your state, province, </w:t>
      </w:r>
      <w:r w:rsidR="001E4147" w:rsidRPr="00542C24">
        <w:rPr>
          <w:rFonts w:eastAsia="Times New Roman" w:cstheme="minorHAnsi"/>
          <w:color w:val="353535"/>
          <w:sz w:val="24"/>
          <w:szCs w:val="24"/>
          <w:lang w:eastAsia="en-CA"/>
        </w:rPr>
        <w:t>country,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or other governmental jurisdiction where the data protection laws may differ than those from your jurisdiction.</w:t>
      </w:r>
    </w:p>
    <w:p w14:paraId="25E323C3" w14:textId="77777777" w:rsidR="00672F84" w:rsidRPr="00542C24" w:rsidRDefault="00672F84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527AFB0A" w14:textId="071A4D37" w:rsidR="00542C24" w:rsidRPr="00542C24" w:rsidRDefault="00672F84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For customers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located outside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Canada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who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choose to provide information to us, please note that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your data could be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transfer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red/processed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outside of Canada</w:t>
      </w:r>
      <w:r w:rsidR="001E4147">
        <w:rPr>
          <w:rFonts w:eastAsia="Times New Roman" w:cstheme="minorHAnsi"/>
          <w:color w:val="353535"/>
          <w:sz w:val="24"/>
          <w:szCs w:val="24"/>
          <w:lang w:eastAsia="en-CA"/>
        </w:rPr>
        <w:t>.</w:t>
      </w:r>
    </w:p>
    <w:p w14:paraId="52FD8027" w14:textId="51EDBE38" w:rsidR="00542C24" w:rsidRPr="00542C24" w:rsidRDefault="001E4147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Every customer’s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consent to this Privacy Policy </w:t>
      </w:r>
      <w:r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and your onward acceptance/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submission of </w:t>
      </w:r>
      <w:r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your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information </w:t>
      </w:r>
      <w:r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signifies that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you agree to th</w:t>
      </w:r>
      <w:r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e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transfer</w:t>
      </w:r>
      <w:r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/processing of your data outside Canada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.</w:t>
      </w:r>
    </w:p>
    <w:p w14:paraId="622A49FB" w14:textId="4E43AED4" w:rsidR="00542C24" w:rsidRDefault="00E31DA0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 w:rsidRPr="00A75BD1">
        <w:rPr>
          <w:rFonts w:eastAsia="Times New Roman" w:cstheme="minorHAnsi"/>
          <w:color w:val="353535"/>
          <w:sz w:val="24"/>
          <w:szCs w:val="24"/>
          <w:lang w:eastAsia="en-CA"/>
        </w:rPr>
        <w:t>Rubee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will </w:t>
      </w:r>
      <w:r w:rsidR="001E4147">
        <w:rPr>
          <w:rFonts w:eastAsia="Times New Roman" w:cstheme="minorHAnsi"/>
          <w:color w:val="353535"/>
          <w:sz w:val="24"/>
          <w:szCs w:val="24"/>
          <w:lang w:eastAsia="en-CA"/>
        </w:rPr>
        <w:t>ensure within its capacity that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your data is treated </w:t>
      </w:r>
      <w:r w:rsidR="001E4147">
        <w:rPr>
          <w:rFonts w:eastAsia="Times New Roman" w:cstheme="minorHAnsi"/>
          <w:color w:val="353535"/>
          <w:sz w:val="24"/>
          <w:szCs w:val="24"/>
          <w:lang w:eastAsia="en-CA"/>
        </w:rPr>
        <w:t xml:space="preserve">with all form of confidentiality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 </w:t>
      </w:r>
      <w:r w:rsidR="001E4147">
        <w:rPr>
          <w:rFonts w:eastAsia="Times New Roman" w:cstheme="minorHAnsi"/>
          <w:color w:val="353535"/>
          <w:sz w:val="24"/>
          <w:szCs w:val="24"/>
          <w:lang w:eastAsia="en-CA"/>
        </w:rPr>
        <w:t>line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with this Privacy Policy and </w:t>
      </w:r>
      <w:r w:rsidR="001E4147"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that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no transfer of your Personal Data will take place to an organization or a country unless there are adequate controls in place including the security of your data and other personal information.</w:t>
      </w:r>
    </w:p>
    <w:p w14:paraId="1596CF76" w14:textId="55A1B08A" w:rsidR="001E4147" w:rsidRDefault="001E4147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36FE93B2" w14:textId="3B871FC7" w:rsidR="001E4147" w:rsidRPr="00542C24" w:rsidRDefault="001E4147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Data disclosure</w:t>
      </w:r>
    </w:p>
    <w:p w14:paraId="271C0687" w14:textId="1255F6C5" w:rsidR="00542C24" w:rsidRPr="00542C24" w:rsidRDefault="001E4147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Rubee’s legal requirements: Y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our Personal Data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may be disclosed based on the following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:</w:t>
      </w:r>
    </w:p>
    <w:p w14:paraId="79332668" w14:textId="7B1B541F" w:rsidR="00542C24" w:rsidRPr="00542C24" w:rsidRDefault="001E4147" w:rsidP="001E4147">
      <w:pPr>
        <w:numPr>
          <w:ilvl w:val="0"/>
          <w:numId w:val="5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compl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iance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with a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regulation (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legal obligation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)</w:t>
      </w:r>
    </w:p>
    <w:p w14:paraId="3A555AEB" w14:textId="3A394919" w:rsidR="00542C24" w:rsidRPr="00542C24" w:rsidRDefault="001E4147" w:rsidP="001E4147">
      <w:pPr>
        <w:numPr>
          <w:ilvl w:val="0"/>
          <w:numId w:val="5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For the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protect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ion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of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the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propriety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rights of </w:t>
      </w:r>
      <w:r w:rsidR="00E31DA0" w:rsidRPr="00A75BD1">
        <w:rPr>
          <w:rFonts w:eastAsia="Times New Roman" w:cstheme="minorHAnsi"/>
          <w:color w:val="353535"/>
          <w:sz w:val="24"/>
          <w:szCs w:val="24"/>
          <w:lang w:eastAsia="en-CA"/>
        </w:rPr>
        <w:t>Rubee</w:t>
      </w:r>
    </w:p>
    <w:p w14:paraId="778DBC04" w14:textId="7C960549" w:rsidR="00542C24" w:rsidRPr="00542C24" w:rsidRDefault="001E4147" w:rsidP="001E4147">
      <w:pPr>
        <w:numPr>
          <w:ilvl w:val="0"/>
          <w:numId w:val="5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I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n connection with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an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investigat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ion of a p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ossible wrongdoing </w:t>
      </w:r>
    </w:p>
    <w:p w14:paraId="1372CCB5" w14:textId="1380ACAB" w:rsidR="00542C24" w:rsidRDefault="001E4147" w:rsidP="001E4147">
      <w:pPr>
        <w:numPr>
          <w:ilvl w:val="0"/>
          <w:numId w:val="5"/>
        </w:numPr>
        <w:shd w:val="clear" w:color="auto" w:fill="FFFFFF"/>
        <w:spacing w:after="0" w:line="360" w:lineRule="auto"/>
        <w:ind w:left="426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For the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protect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ion of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the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individual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safety of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other custom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ers of the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Rubee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Service or the public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at large</w:t>
      </w:r>
    </w:p>
    <w:p w14:paraId="4A6CE8EC" w14:textId="4F30868B" w:rsidR="001E4147" w:rsidRDefault="001E4147" w:rsidP="001E4147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13A6500D" w14:textId="0B4F20B0" w:rsidR="001E4147" w:rsidRPr="00542C24" w:rsidRDefault="001E4147" w:rsidP="001E4147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Data security</w:t>
      </w:r>
    </w:p>
    <w:p w14:paraId="7AC52BEA" w14:textId="77777777" w:rsidR="00171B2F" w:rsidRDefault="00392B65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33333"/>
          <w:sz w:val="24"/>
          <w:szCs w:val="24"/>
          <w:lang w:eastAsia="en-CA"/>
        </w:rPr>
        <w:t>While we consider t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he security of your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information with us a top priority, please note that the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transmission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of data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over the Internet, or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any form </w:t>
      </w:r>
      <w:r w:rsidR="00171B2F">
        <w:rPr>
          <w:rFonts w:eastAsia="Times New Roman" w:cstheme="minorHAnsi"/>
          <w:color w:val="353535"/>
          <w:sz w:val="24"/>
          <w:szCs w:val="24"/>
          <w:lang w:eastAsia="en-CA"/>
        </w:rPr>
        <w:t xml:space="preserve">of </w:t>
      </w:r>
      <w:r w:rsidR="00171B2F" w:rsidRPr="00542C24">
        <w:rPr>
          <w:rFonts w:eastAsia="Times New Roman" w:cstheme="minorHAnsi"/>
          <w:color w:val="353535"/>
          <w:sz w:val="24"/>
          <w:szCs w:val="24"/>
          <w:lang w:eastAsia="en-CA"/>
        </w:rPr>
        <w:t>electronic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storage 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>c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ould be deemed as full proof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. </w:t>
      </w:r>
    </w:p>
    <w:p w14:paraId="267F91E2" w14:textId="77777777" w:rsidR="00171B2F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36977824" w14:textId="070C57C2" w:rsid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</w:pP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Our optimum goal is to ensure that we</w:t>
      </w:r>
      <w:r w:rsidRPr="00171B2F">
        <w:rPr>
          <w:rFonts w:eastAsia="Times New Roman" w:cstheme="minorHAnsi"/>
          <w:i/>
          <w:iCs/>
          <w:color w:val="353535"/>
          <w:sz w:val="24"/>
          <w:szCs w:val="24"/>
          <w:lang w:eastAsia="en-CA"/>
        </w:rPr>
        <w:t xml:space="preserve">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engage every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commercially acceptable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/proven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means to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secure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your Personal Data,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however,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we cannot guarantee its absolute security.</w:t>
      </w:r>
    </w:p>
    <w:p w14:paraId="7F8F59FB" w14:textId="5F6B4707" w:rsidR="00171B2F" w:rsidRP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Links to 3rd Party Sites</w:t>
      </w:r>
    </w:p>
    <w:p w14:paraId="13BA881C" w14:textId="032916ED" w:rsid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Rubee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Service may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sometimes include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links to other sites that are not operated by us.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Please note that whenever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you click on a 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>third-party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link, you will be directed to that third party's site.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Please be advised that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to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always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review the Privacy Policy of every site you visit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as w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e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do not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have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any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control over and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will not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assume </w:t>
      </w:r>
      <w:r w:rsidRPr="00171B2F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any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responsibility for the content, privacy policies or practices of any </w:t>
      </w:r>
      <w:r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third-party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 xml:space="preserve"> sites or services.</w:t>
      </w:r>
    </w:p>
    <w:p w14:paraId="5A6128E9" w14:textId="5C6B4FEE" w:rsidR="00171B2F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1BE653C6" w14:textId="6EEF1CB7" w:rsidR="00171B2F" w:rsidRP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Privacy of Children</w:t>
      </w:r>
    </w:p>
    <w:p w14:paraId="1E09CC25" w14:textId="4C8E091B" w:rsidR="00542C24" w:rsidRP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Rubee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Service does not address anyone under the age of 18 ("Children").</w:t>
      </w:r>
    </w:p>
    <w:p w14:paraId="78E95944" w14:textId="0602E1D0" w:rsid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The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PIIs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from anyone under the age of 18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are not knowingly collected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.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For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parent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or guardian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s who have information that their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Children h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ave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provided us with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their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Personal Data, please contact us.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Adequate steps would be taken to expunge such data from our servers once we can confirm that we received such PIIs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.</w:t>
      </w:r>
    </w:p>
    <w:p w14:paraId="379DA9FA" w14:textId="368EA540" w:rsidR="00171B2F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19666264" w14:textId="603C5E3E" w:rsidR="00171B2F" w:rsidRP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353535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Updates to Privacy Policy</w:t>
      </w:r>
    </w:p>
    <w:p w14:paraId="7F7454CA" w14:textId="6AB70630" w:rsidR="00542C24" w:rsidRP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Rubee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may update our Privacy Policy from time to time. W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hen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ver this happens, our customers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will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be duly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notif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ied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by posting the new Privacy Policy on this page.</w:t>
      </w:r>
    </w:p>
    <w:p w14:paraId="2CE5B5BB" w14:textId="50267352" w:rsidR="00542C24" w:rsidRP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>P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rior to the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updates, Rubee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will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communicate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via email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 of such</w:t>
      </w:r>
      <w:r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change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be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fore it becomes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effective and update the </w:t>
      </w:r>
      <w:r w:rsidR="00542C24" w:rsidRPr="00542C24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"effective date"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 at the top of this Privacy Policy.</w:t>
      </w:r>
    </w:p>
    <w:p w14:paraId="4EA0DC5D" w14:textId="77777777" w:rsidR="00171B2F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03799397" w14:textId="5D590D36" w:rsidR="00542C24" w:rsidRDefault="00171B2F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i/>
          <w:iCs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Rubee customers are kindly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advised to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periodically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review this Privacy Policy for any </w:t>
      </w:r>
      <w:r>
        <w:rPr>
          <w:rFonts w:eastAsia="Times New Roman" w:cstheme="minorHAnsi"/>
          <w:color w:val="353535"/>
          <w:sz w:val="24"/>
          <w:szCs w:val="24"/>
          <w:lang w:eastAsia="en-CA"/>
        </w:rPr>
        <w:t>updat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 xml:space="preserve">es. </w:t>
      </w:r>
      <w:r w:rsidR="00894B1C">
        <w:rPr>
          <w:rFonts w:eastAsia="Times New Roman" w:cstheme="minorHAnsi"/>
          <w:color w:val="353535"/>
          <w:sz w:val="24"/>
          <w:szCs w:val="24"/>
          <w:lang w:eastAsia="en-CA"/>
        </w:rPr>
        <w:t xml:space="preserve">Note: </w:t>
      </w:r>
      <w:r w:rsidR="00542C24" w:rsidRPr="00542C24">
        <w:rPr>
          <w:rFonts w:eastAsia="Times New Roman" w:cstheme="minorHAnsi"/>
          <w:i/>
          <w:iCs/>
          <w:color w:val="353535"/>
          <w:sz w:val="24"/>
          <w:szCs w:val="24"/>
          <w:lang w:eastAsia="en-CA"/>
        </w:rPr>
        <w:t xml:space="preserve">Changes to this Privacy Policy are </w:t>
      </w:r>
      <w:r w:rsidR="00894B1C" w:rsidRPr="00894B1C">
        <w:rPr>
          <w:rFonts w:eastAsia="Times New Roman" w:cstheme="minorHAnsi"/>
          <w:b/>
          <w:bCs/>
          <w:i/>
          <w:iCs/>
          <w:color w:val="353535"/>
          <w:sz w:val="24"/>
          <w:szCs w:val="24"/>
          <w:lang w:eastAsia="en-CA"/>
        </w:rPr>
        <w:t>ONLY</w:t>
      </w:r>
      <w:r w:rsidR="00894B1C">
        <w:rPr>
          <w:rFonts w:eastAsia="Times New Roman" w:cstheme="minorHAnsi"/>
          <w:i/>
          <w:iCs/>
          <w:color w:val="353535"/>
          <w:sz w:val="24"/>
          <w:szCs w:val="24"/>
          <w:lang w:eastAsia="en-CA"/>
        </w:rPr>
        <w:t xml:space="preserve"> </w:t>
      </w:r>
      <w:r w:rsidR="00542C24" w:rsidRPr="00542C24">
        <w:rPr>
          <w:rFonts w:eastAsia="Times New Roman" w:cstheme="minorHAnsi"/>
          <w:i/>
          <w:iCs/>
          <w:color w:val="353535"/>
          <w:sz w:val="24"/>
          <w:szCs w:val="24"/>
          <w:lang w:eastAsia="en-CA"/>
        </w:rPr>
        <w:t>effective when they are posted on this page.</w:t>
      </w:r>
    </w:p>
    <w:p w14:paraId="3C5CCA14" w14:textId="4EC1259A" w:rsidR="00894B1C" w:rsidRDefault="00894B1C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i/>
          <w:iCs/>
          <w:color w:val="353535"/>
          <w:sz w:val="24"/>
          <w:szCs w:val="24"/>
          <w:lang w:eastAsia="en-CA"/>
        </w:rPr>
      </w:pPr>
    </w:p>
    <w:p w14:paraId="62CC5198" w14:textId="6379D0B2" w:rsidR="00894B1C" w:rsidRPr="00542C24" w:rsidRDefault="00894B1C" w:rsidP="00542C24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</w:pPr>
      <w:r w:rsidRPr="002F0510">
        <w:rPr>
          <w:rFonts w:eastAsia="Times New Roman" w:cstheme="minorHAnsi"/>
          <w:b/>
          <w:bCs/>
          <w:color w:val="002060"/>
          <w:sz w:val="24"/>
          <w:szCs w:val="24"/>
          <w:lang w:eastAsia="en-CA"/>
        </w:rPr>
        <w:t>Contact Us</w:t>
      </w:r>
    </w:p>
    <w:p w14:paraId="73E2EBC7" w14:textId="4EE4D219" w:rsidR="00542C24" w:rsidRPr="00A75BD1" w:rsidRDefault="00894B1C" w:rsidP="003E43F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  <w:r>
        <w:rPr>
          <w:rFonts w:eastAsia="Times New Roman" w:cstheme="minorHAnsi"/>
          <w:color w:val="353535"/>
          <w:sz w:val="24"/>
          <w:szCs w:val="24"/>
          <w:lang w:eastAsia="en-CA"/>
        </w:rPr>
        <w:t xml:space="preserve">For </w:t>
      </w:r>
      <w:r w:rsidR="00542C24" w:rsidRPr="00542C24">
        <w:rPr>
          <w:rFonts w:eastAsia="Times New Roman" w:cstheme="minorHAnsi"/>
          <w:color w:val="353535"/>
          <w:sz w:val="24"/>
          <w:szCs w:val="24"/>
          <w:lang w:eastAsia="en-CA"/>
        </w:rPr>
        <w:t>any questions about this Privacy Policy, please contact us: email: </w:t>
      </w:r>
      <w:hyperlink r:id="rId6" w:history="1">
        <w:r w:rsidR="003E43F4" w:rsidRPr="002F0510">
          <w:rPr>
            <w:b/>
            <w:bCs/>
            <w:color w:val="002060"/>
            <w:lang w:eastAsia="en-CA"/>
          </w:rPr>
          <w:t>teamrubysmith@gmail.com</w:t>
        </w:r>
      </w:hyperlink>
    </w:p>
    <w:p w14:paraId="0F72760C" w14:textId="77777777" w:rsidR="003E43F4" w:rsidRPr="00542C24" w:rsidRDefault="003E43F4" w:rsidP="003E43F4">
      <w:pPr>
        <w:shd w:val="clear" w:color="auto" w:fill="FFFFFF"/>
        <w:spacing w:after="0" w:line="360" w:lineRule="auto"/>
        <w:ind w:left="1032"/>
        <w:jc w:val="both"/>
        <w:rPr>
          <w:rFonts w:eastAsia="Times New Roman" w:cstheme="minorHAnsi"/>
          <w:color w:val="353535"/>
          <w:sz w:val="24"/>
          <w:szCs w:val="24"/>
          <w:lang w:eastAsia="en-CA"/>
        </w:rPr>
      </w:pPr>
    </w:p>
    <w:p w14:paraId="637C2967" w14:textId="77777777" w:rsidR="00A3110E" w:rsidRPr="00A75BD1" w:rsidRDefault="00A3110E" w:rsidP="00542C24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A3110E" w:rsidRPr="00A75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055"/>
    <w:multiLevelType w:val="multilevel"/>
    <w:tmpl w:val="2678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F2E1D"/>
    <w:multiLevelType w:val="multilevel"/>
    <w:tmpl w:val="899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D4260"/>
    <w:multiLevelType w:val="multilevel"/>
    <w:tmpl w:val="51F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749CA"/>
    <w:multiLevelType w:val="multilevel"/>
    <w:tmpl w:val="0ED4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43653F"/>
    <w:multiLevelType w:val="multilevel"/>
    <w:tmpl w:val="E1EE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A64970"/>
    <w:multiLevelType w:val="multilevel"/>
    <w:tmpl w:val="28BE8052"/>
    <w:lvl w:ilvl="0">
      <w:start w:val="1"/>
      <w:numFmt w:val="bullet"/>
      <w:lvlText w:val=""/>
      <w:lvlJc w:val="left"/>
      <w:pPr>
        <w:tabs>
          <w:tab w:val="num" w:pos="48"/>
        </w:tabs>
        <w:ind w:left="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68"/>
        </w:tabs>
        <w:ind w:left="43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  <w:sz w:val="20"/>
      </w:rPr>
    </w:lvl>
  </w:abstractNum>
  <w:num w:numId="1" w16cid:durableId="1960838745">
    <w:abstractNumId w:val="3"/>
  </w:num>
  <w:num w:numId="2" w16cid:durableId="645402866">
    <w:abstractNumId w:val="0"/>
  </w:num>
  <w:num w:numId="3" w16cid:durableId="1215383628">
    <w:abstractNumId w:val="1"/>
  </w:num>
  <w:num w:numId="4" w16cid:durableId="1564176954">
    <w:abstractNumId w:val="5"/>
  </w:num>
  <w:num w:numId="5" w16cid:durableId="1870290685">
    <w:abstractNumId w:val="2"/>
  </w:num>
  <w:num w:numId="6" w16cid:durableId="1522861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24"/>
    <w:rsid w:val="000D4050"/>
    <w:rsid w:val="00142D6A"/>
    <w:rsid w:val="00171B2F"/>
    <w:rsid w:val="001E4147"/>
    <w:rsid w:val="002D780D"/>
    <w:rsid w:val="002F0510"/>
    <w:rsid w:val="00392B65"/>
    <w:rsid w:val="003E43F4"/>
    <w:rsid w:val="00542C24"/>
    <w:rsid w:val="00672F84"/>
    <w:rsid w:val="006F0D86"/>
    <w:rsid w:val="00762A63"/>
    <w:rsid w:val="00812292"/>
    <w:rsid w:val="00894B1C"/>
    <w:rsid w:val="009161CD"/>
    <w:rsid w:val="009F2524"/>
    <w:rsid w:val="00A3110E"/>
    <w:rsid w:val="00A537EB"/>
    <w:rsid w:val="00A55CAB"/>
    <w:rsid w:val="00A75BD1"/>
    <w:rsid w:val="00A97154"/>
    <w:rsid w:val="00D87756"/>
    <w:rsid w:val="00E31DA0"/>
    <w:rsid w:val="00E6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8FD"/>
  <w15:chartTrackingRefBased/>
  <w15:docId w15:val="{8EA8B58D-5516-4446-BCCF-69E8EAA3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42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542C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C2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42C24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42C2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4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42C24"/>
    <w:rPr>
      <w:b/>
      <w:bCs/>
    </w:rPr>
  </w:style>
  <w:style w:type="character" w:styleId="Hyperlink">
    <w:name w:val="Hyperlink"/>
    <w:basedOn w:val="DefaultParagraphFont"/>
    <w:uiPriority w:val="99"/>
    <w:unhideWhenUsed/>
    <w:rsid w:val="00542C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mrubysmit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1080</Words>
  <Characters>5684</Characters>
  <Application>Microsoft Office Word</Application>
  <DocSecurity>0</DocSecurity>
  <Lines>116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 OMOZUANFO DICKSON-ISU</dc:creator>
  <cp:keywords/>
  <dc:description/>
  <cp:lastModifiedBy>masoud sattary</cp:lastModifiedBy>
  <cp:revision>15</cp:revision>
  <dcterms:created xsi:type="dcterms:W3CDTF">2022-11-14T14:40:00Z</dcterms:created>
  <dcterms:modified xsi:type="dcterms:W3CDTF">2022-11-15T10:48:00Z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241412fe97ec636b047fa7b4d1362749f7614b6db017e8104c9e5de4a663906f</vt:lpwstr>
  </property>
</Properties>
</file>