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</w:pPr>
    </w:p>
    <w:p>
      <w:pPr>
        <w:pStyle w:val="11"/>
      </w:pPr>
    </w:p>
    <w:p>
      <w:pPr>
        <w:pStyle w:val="11"/>
        <w:ind w:firstLine="18"/>
        <w:rPr>
          <w:sz w:val="44"/>
          <w:szCs w:val="44"/>
        </w:rPr>
      </w:pPr>
      <w:r>
        <w:rPr>
          <w:rFonts w:hint="eastAsia"/>
          <w:sz w:val="44"/>
          <w:szCs w:val="44"/>
        </w:rPr>
        <w:t>深 圳 大 学 实 验 报 告</w:t>
      </w:r>
    </w:p>
    <w:p>
      <w:pPr>
        <w:pStyle w:val="11"/>
      </w:pPr>
    </w:p>
    <w:p>
      <w:pPr>
        <w:pStyle w:val="11"/>
      </w:pPr>
    </w:p>
    <w:tbl>
      <w:tblPr>
        <w:tblStyle w:val="6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118"/>
        <w:gridCol w:w="909"/>
        <w:gridCol w:w="2266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1"/>
              <w:spacing w:before="240"/>
            </w:pPr>
            <w:r>
              <w:rPr>
                <w:rFonts w:hint="eastAsia"/>
              </w:rPr>
              <w:t>计算机网络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 xml:space="preserve">实验名称 </w:t>
            </w:r>
          </w:p>
        </w:tc>
        <w:tc>
          <w:tcPr>
            <w:tcW w:w="5293" w:type="dxa"/>
            <w:gridSpan w:val="3"/>
          </w:tcPr>
          <w:p>
            <w:pPr>
              <w:pStyle w:val="11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常用的网络命令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>学院</w:t>
            </w:r>
          </w:p>
        </w:tc>
        <w:tc>
          <w:tcPr>
            <w:tcW w:w="5293" w:type="dxa"/>
            <w:gridSpan w:val="3"/>
          </w:tcPr>
          <w:p>
            <w:pPr>
              <w:pStyle w:val="11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计算机与软件学院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>专业</w:t>
            </w:r>
          </w:p>
        </w:tc>
        <w:tc>
          <w:tcPr>
            <w:tcW w:w="5293" w:type="dxa"/>
            <w:gridSpan w:val="3"/>
          </w:tcPr>
          <w:p>
            <w:pPr>
              <w:pStyle w:val="11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5293" w:type="dxa"/>
            <w:gridSpan w:val="3"/>
          </w:tcPr>
          <w:p>
            <w:pPr>
              <w:pStyle w:val="11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王恒之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 xml:space="preserve">报告人    </w:t>
            </w:r>
          </w:p>
        </w:tc>
        <w:tc>
          <w:tcPr>
            <w:tcW w:w="2118" w:type="dxa"/>
            <w:tcBorders>
              <w:bottom w:val="single" w:color="auto" w:sz="4" w:space="0"/>
            </w:tcBorders>
          </w:tcPr>
          <w:p>
            <w:pPr>
              <w:pStyle w:val="11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杨皓翔</w:t>
            </w:r>
          </w:p>
        </w:tc>
        <w:tc>
          <w:tcPr>
            <w:tcW w:w="909" w:type="dxa"/>
            <w:tcBorders>
              <w:top w:val="nil"/>
              <w:bottom w:val="nil"/>
            </w:tcBorders>
          </w:tcPr>
          <w:p>
            <w:pPr>
              <w:pStyle w:val="11"/>
              <w:spacing w:before="240"/>
            </w:pPr>
            <w:r>
              <w:rPr>
                <w:rFonts w:hint="eastAsia"/>
              </w:rPr>
              <w:t>学号</w:t>
            </w:r>
          </w:p>
        </w:tc>
        <w:tc>
          <w:tcPr>
            <w:tcW w:w="2266" w:type="dxa"/>
            <w:tcBorders>
              <w:bottom w:val="single" w:color="auto" w:sz="4" w:space="0"/>
            </w:tcBorders>
          </w:tcPr>
          <w:p>
            <w:pPr>
              <w:pStyle w:val="11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2023150139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 xml:space="preserve">实验时间 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1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2025年3月4日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>提交时间</w:t>
            </w:r>
          </w:p>
        </w:tc>
        <w:tc>
          <w:tcPr>
            <w:tcW w:w="5293" w:type="dxa"/>
            <w:gridSpan w:val="3"/>
          </w:tcPr>
          <w:p>
            <w:pPr>
              <w:pStyle w:val="11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2025年3月21日</w:t>
            </w:r>
          </w:p>
        </w:tc>
      </w:tr>
    </w:tbl>
    <w:p>
      <w:pPr>
        <w:pStyle w:val="11"/>
      </w:pPr>
    </w:p>
    <w:p>
      <w:pPr>
        <w:pStyle w:val="11"/>
      </w:pPr>
    </w:p>
    <w:p>
      <w:pPr>
        <w:pStyle w:val="11"/>
      </w:pPr>
      <w:r>
        <w:rPr>
          <w:rFonts w:hint="eastAsia"/>
        </w:rPr>
        <w:t>教务处制</w:t>
      </w:r>
    </w:p>
    <w:p>
      <w:pPr>
        <w:pStyle w:val="11"/>
      </w:pPr>
    </w:p>
    <w:p>
      <w:pPr>
        <w:pStyle w:val="11"/>
      </w:pPr>
    </w:p>
    <w:p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"/>
        <w:gridCol w:w="8022"/>
        <w:gridCol w:w="1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8" w:type="dxa"/>
          <w:trHeight w:val="5102" w:hRule="atLeast"/>
        </w:trPr>
        <w:tc>
          <w:tcPr>
            <w:tcW w:w="8220" w:type="dxa"/>
            <w:gridSpan w:val="2"/>
          </w:tcPr>
          <w:p>
            <w:pPr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目的:</w:t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>了解</w:t>
            </w:r>
            <w:r>
              <w:rPr>
                <w:rFonts w:ascii="宋体" w:hAnsi="宋体"/>
                <w:szCs w:val="21"/>
              </w:rPr>
              <w:t>ping</w:t>
            </w:r>
            <w:r>
              <w:rPr>
                <w:rFonts w:hint="eastAsia" w:ascii="宋体" w:hAnsi="宋体"/>
                <w:szCs w:val="21"/>
              </w:rPr>
              <w:t>等常用网络工具的功能以及使用方法，并通过这些工具发现或者验证网络中的故障。</w:t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>学习安装、使用协议分析软件，掌握基本的数据报捕获、过滤和协议的分析技巧</w:t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要求:</w:t>
            </w:r>
          </w:p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使用</w:t>
            </w:r>
            <w:r>
              <w:rPr>
                <w:rFonts w:ascii="宋体" w:hAnsi="宋体"/>
                <w:szCs w:val="21"/>
              </w:rPr>
              <w:t>Windows</w:t>
            </w:r>
            <w:r>
              <w:rPr>
                <w:rFonts w:hint="eastAsia" w:ascii="宋体" w:hAnsi="宋体"/>
                <w:szCs w:val="21"/>
              </w:rPr>
              <w:t>操作系统的计算机；计算机具备</w:t>
            </w:r>
            <w:r>
              <w:rPr>
                <w:rFonts w:ascii="宋体" w:hAnsi="宋体"/>
                <w:szCs w:val="21"/>
              </w:rPr>
              <w:t>Internet</w:t>
            </w:r>
            <w:r>
              <w:rPr>
                <w:rFonts w:hint="eastAsia" w:ascii="宋体" w:hAnsi="宋体"/>
                <w:szCs w:val="21"/>
              </w:rPr>
              <w:t>连接</w:t>
            </w:r>
          </w:p>
          <w:p>
            <w:pPr>
              <w:ind w:firstLine="0" w:firstLineChar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8" w:type="dxa"/>
          <w:trHeight w:val="7937" w:hRule="atLeast"/>
        </w:trPr>
        <w:tc>
          <w:tcPr>
            <w:tcW w:w="8220" w:type="dxa"/>
            <w:gridSpan w:val="2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方法、步骤：</w:t>
            </w:r>
          </w:p>
          <w:p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1</w:t>
            </w:r>
            <w:r>
              <w:rPr>
                <w:rFonts w:ascii="宋体" w:hAnsi="宋体"/>
                <w:bCs/>
                <w:szCs w:val="21"/>
              </w:rPr>
              <w:t>.</w:t>
            </w:r>
            <w:r>
              <w:rPr>
                <w:rFonts w:hint="eastAsia" w:ascii="宋体" w:hAnsi="宋体"/>
                <w:bCs/>
                <w:szCs w:val="21"/>
              </w:rPr>
              <w:t>按</w:t>
            </w:r>
            <w:r>
              <w:rPr>
                <w:rFonts w:ascii="宋体" w:hAnsi="宋体"/>
                <w:bCs/>
                <w:szCs w:val="21"/>
              </w:rPr>
              <w:t>W</w:t>
            </w:r>
            <w:r>
              <w:rPr>
                <w:rFonts w:hint="eastAsia" w:ascii="宋体" w:hAnsi="宋体"/>
                <w:bCs/>
                <w:szCs w:val="21"/>
              </w:rPr>
              <w:t>in</w:t>
            </w:r>
            <w:r>
              <w:rPr>
                <w:rFonts w:ascii="宋体" w:hAnsi="宋体"/>
                <w:bCs/>
                <w:szCs w:val="21"/>
              </w:rPr>
              <w:t xml:space="preserve"> + R</w:t>
            </w:r>
            <w:r>
              <w:rPr>
                <w:rFonts w:hint="eastAsia" w:ascii="宋体" w:hAnsi="宋体"/>
                <w:bCs/>
                <w:szCs w:val="21"/>
              </w:rPr>
              <w:t>组合键调出</w:t>
            </w:r>
            <w:r>
              <w:rPr>
                <w:rFonts w:ascii="宋体" w:hAnsi="宋体"/>
                <w:bCs/>
                <w:szCs w:val="21"/>
              </w:rPr>
              <w:t>“</w:t>
            </w:r>
            <w:r>
              <w:rPr>
                <w:rFonts w:hint="eastAsia" w:ascii="宋体" w:hAnsi="宋体"/>
                <w:bCs/>
                <w:szCs w:val="21"/>
              </w:rPr>
              <w:t>运行</w:t>
            </w:r>
            <w:r>
              <w:rPr>
                <w:rFonts w:ascii="宋体" w:hAnsi="宋体"/>
                <w:bCs/>
                <w:szCs w:val="21"/>
              </w:rPr>
              <w:t>”</w:t>
            </w:r>
            <w:r>
              <w:rPr>
                <w:rFonts w:hint="eastAsia" w:ascii="宋体" w:hAnsi="宋体"/>
                <w:bCs/>
                <w:szCs w:val="21"/>
              </w:rPr>
              <w:t>窗口,输入</w:t>
            </w:r>
            <w:r>
              <w:rPr>
                <w:rFonts w:ascii="宋体" w:hAnsi="宋体"/>
                <w:bCs/>
                <w:szCs w:val="21"/>
              </w:rPr>
              <w:t>“</w:t>
            </w:r>
            <w:r>
              <w:rPr>
                <w:rFonts w:hint="eastAsia" w:ascii="宋体" w:hAnsi="宋体"/>
                <w:bCs/>
                <w:szCs w:val="21"/>
              </w:rPr>
              <w:t>cmd</w:t>
            </w:r>
            <w:r>
              <w:rPr>
                <w:rFonts w:ascii="宋体" w:hAnsi="宋体"/>
                <w:bCs/>
                <w:szCs w:val="21"/>
              </w:rPr>
              <w:t>”</w:t>
            </w:r>
            <w:r>
              <w:rPr>
                <w:rFonts w:hint="eastAsia" w:ascii="宋体" w:hAnsi="宋体"/>
                <w:bCs/>
                <w:szCs w:val="21"/>
              </w:rPr>
              <w:t>打开命令提示符</w:t>
            </w:r>
          </w:p>
          <w:p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2</w:t>
            </w:r>
            <w:r>
              <w:rPr>
                <w:rFonts w:ascii="宋体" w:hAnsi="宋体"/>
                <w:bCs/>
                <w:szCs w:val="21"/>
              </w:rPr>
              <w:t>.</w:t>
            </w:r>
            <w:r>
              <w:rPr>
                <w:rFonts w:hint="eastAsia" w:ascii="宋体" w:hAnsi="宋体"/>
                <w:bCs/>
                <w:szCs w:val="21"/>
              </w:rPr>
              <w:t>利用命令提示符窗口练习使用</w:t>
            </w:r>
            <w:r>
              <w:rPr>
                <w:rFonts w:ascii="宋体" w:hAnsi="宋体"/>
                <w:bCs/>
                <w:szCs w:val="21"/>
              </w:rPr>
              <w:t>6</w:t>
            </w:r>
            <w:r>
              <w:rPr>
                <w:rFonts w:hint="eastAsia" w:ascii="宋体" w:hAnsi="宋体"/>
                <w:bCs/>
                <w:szCs w:val="21"/>
              </w:rPr>
              <w:t>个常用的网络命令</w:t>
            </w:r>
          </w:p>
          <w:p>
            <w:pPr>
              <w:ind w:firstLine="0" w:firstLineChars="0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98" w:type="dxa"/>
          <w:wAfter w:w="0" w:type="auto"/>
          <w:trHeight w:val="5102" w:hRule="atLeast"/>
        </w:trPr>
        <w:tc>
          <w:tcPr>
            <w:tcW w:w="8160" w:type="dxa"/>
            <w:gridSpan w:val="2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实验过程及内容：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.P</w:t>
            </w:r>
            <w:r>
              <w:rPr>
                <w:rFonts w:hint="eastAsia" w:ascii="宋体" w:hAnsi="宋体"/>
                <w:szCs w:val="21"/>
              </w:rPr>
              <w:t>ing命令的练习与使用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①Ping命令显示T</w:t>
            </w:r>
            <w:r>
              <w:rPr>
                <w:rFonts w:ascii="宋体" w:hAnsi="宋体"/>
                <w:szCs w:val="21"/>
              </w:rPr>
              <w:t>TL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以深圳大学BB网址(elearning.szu.edu.cn)为例,本地机主回收到的消息如下图所示,TTL的返回值为60,由此可知数据报离开源地址的TTL起始值为64, 而源地点到目标地点要通过4个路由器网段。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drawing>
                <wp:inline distT="0" distB="0" distL="114300" distR="114300">
                  <wp:extent cx="4368165" cy="1679575"/>
                  <wp:effectExtent l="0" t="0" r="5715" b="12065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8165" cy="167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②</w:t>
            </w:r>
            <w:r>
              <w:rPr>
                <w:rFonts w:ascii="宋体" w:hAnsi="宋体"/>
                <w:szCs w:val="21"/>
              </w:rPr>
              <w:t>ping 127.0.0.1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这个Ping命令被送到本地计算机的IP软件。如果出错，则表示TCP/IP的安装或运行存在某些最基本的问题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drawing>
                <wp:inline distT="0" distB="0" distL="114300" distR="114300">
                  <wp:extent cx="4317365" cy="1818005"/>
                  <wp:effectExtent l="0" t="0" r="10795" b="10795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7365" cy="181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420" w:hanging="420"/>
              <w:rPr>
                <w:rFonts w:hint="eastAsia"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③ping 本机IP</w:t>
            </w:r>
          </w:p>
          <w:p>
            <w:pPr>
              <w:ind w:left="0" w:leftChars="0" w:firstLine="0" w:firstLineChars="0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a.通过命令“ipconfig”查询到本机IP为172.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24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53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220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drawing>
                <wp:inline distT="0" distB="0" distL="114300" distR="114300">
                  <wp:extent cx="5042535" cy="1071880"/>
                  <wp:effectExtent l="0" t="0" r="1905" b="1016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2535" cy="1071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 xml:space="preserve">.ping </w:t>
            </w:r>
            <w:r>
              <w:rPr>
                <w:rFonts w:hint="eastAsia" w:ascii="宋体" w:hAnsi="宋体"/>
                <w:szCs w:val="21"/>
              </w:rPr>
              <w:t>172.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24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53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220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这个命令被送到本计算机所配置的IP地址。如果出错，则表示本地配置或安装存在问题。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drawing>
                <wp:inline distT="0" distB="0" distL="114300" distR="114300">
                  <wp:extent cx="4369435" cy="1898650"/>
                  <wp:effectExtent l="0" t="0" r="4445" b="635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9435" cy="189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④ping 局域网内其他IP</w:t>
            </w:r>
          </w:p>
          <w:p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drawing>
                <wp:inline distT="0" distB="0" distL="114300" distR="114300">
                  <wp:extent cx="4400550" cy="1875155"/>
                  <wp:effectExtent l="0" t="0" r="3810" b="14605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1875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⑤ping 网关IP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drawing>
                <wp:inline distT="0" distB="0" distL="114300" distR="114300">
                  <wp:extent cx="4384040" cy="1897380"/>
                  <wp:effectExtent l="0" t="0" r="5080" b="762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4040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步骤③中已查询到网关I</w:t>
            </w:r>
            <w:r>
              <w:rPr>
                <w:rFonts w:ascii="宋体" w:hAnsi="宋体"/>
                <w:szCs w:val="21"/>
              </w:rPr>
              <w:t>P</w:t>
            </w:r>
            <w:r>
              <w:rPr>
                <w:rFonts w:hint="eastAsia" w:ascii="宋体" w:hAnsi="宋体"/>
                <w:szCs w:val="21"/>
              </w:rPr>
              <w:t>为1</w:t>
            </w:r>
            <w:r>
              <w:rPr>
                <w:rFonts w:ascii="宋体" w:hAnsi="宋体"/>
                <w:szCs w:val="21"/>
              </w:rPr>
              <w:t>72.2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4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ascii="宋体" w:hAnsi="宋体"/>
                <w:szCs w:val="21"/>
              </w:rPr>
              <w:t>.1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该命令应答正确，表示本机局域网中的网关路由器正在运行并能够作出应答。</w:t>
            </w:r>
          </w:p>
          <w:p>
            <w:pPr>
              <w:rPr>
                <w:rFonts w:hint="eastAsia"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⑥ping 远程IP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如下图所示，收到了4个应答，表示成功使用了缺省网关。对于拨号上网用户则表示能够成功的访问Internet（但不排除ISP的DNS会有问题）。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drawing>
                <wp:inline distT="0" distB="0" distL="114300" distR="114300">
                  <wp:extent cx="4008755" cy="1637665"/>
                  <wp:effectExtent l="0" t="0" r="14605" b="8255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8755" cy="163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⑦</w:t>
            </w:r>
            <w:r>
              <w:rPr>
                <w:rFonts w:ascii="宋体" w:hAnsi="宋体"/>
                <w:szCs w:val="21"/>
              </w:rPr>
              <w:t xml:space="preserve">ping </w:t>
            </w:r>
            <w:r>
              <w:rPr>
                <w:rFonts w:hint="eastAsia" w:ascii="宋体" w:hAnsi="宋体"/>
                <w:szCs w:val="21"/>
              </w:rPr>
              <w:t>某域名</w:t>
            </w:r>
          </w:p>
          <w:p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对某个域名执行ping命令，本地计算机必须先通过DNS 服务器将域名转换成IP地址。如果出现故障，则表示DNS服务器的IP地址配置不正确或DNS服务器有故障。利用该命令可以实现域名对IP地址的转换功能。</w:t>
            </w:r>
          </w:p>
          <w:p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如下图所示，以哔哩哔哩的域名（www.bilibili.com）为例，TTL的返回值为53,由此可知数据报离开源地址的TTL起始值为64, 而源地点到目标地点要通过11个路由器网段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drawing>
                <wp:inline distT="0" distB="0" distL="114300" distR="114300">
                  <wp:extent cx="4030345" cy="1589405"/>
                  <wp:effectExtent l="0" t="0" r="8255" b="10795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0345" cy="158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⑧Ping命令的常用参数选项: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 xml:space="preserve"> Ping IP –t：连续对IP地址执行Ping命令,直到被用户以Ctrl+C中断，以哔哩哔哩的域名为例。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drawing>
                <wp:inline distT="0" distB="0" distL="114300" distR="114300">
                  <wp:extent cx="3635375" cy="2679065"/>
                  <wp:effectExtent l="0" t="0" r="6985" b="3175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5375" cy="2679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 xml:space="preserve"> Ping IP -l  m：指定Ping命令中的数据长度为m字节,若缺省，则数据长度默认为为32字节。以csdn域名为例，如下图所示，ping命令中的数据长度被更改为64字节。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4243070" cy="1423035"/>
                  <wp:effectExtent l="0" t="0" r="8890" b="9525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t="168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3070" cy="142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c</w:t>
            </w:r>
            <w:r>
              <w:rPr>
                <w:rFonts w:ascii="宋体" w:hAnsi="宋体"/>
                <w:szCs w:val="21"/>
              </w:rPr>
              <w:t xml:space="preserve">. </w:t>
            </w:r>
            <w:r>
              <w:rPr>
                <w:rFonts w:hint="eastAsia" w:ascii="宋体" w:hAnsi="宋体"/>
                <w:szCs w:val="21"/>
              </w:rPr>
              <w:t>Ping IP –n： 执行特定次数的Ping命令,若缺省，则默认执行4次。以c</w:t>
            </w:r>
            <w:r>
              <w:rPr>
                <w:rFonts w:ascii="宋体" w:hAnsi="宋体"/>
                <w:szCs w:val="21"/>
              </w:rPr>
              <w:t>sdn</w:t>
            </w:r>
            <w:r>
              <w:rPr>
                <w:rFonts w:hint="eastAsia" w:ascii="宋体" w:hAnsi="宋体"/>
                <w:szCs w:val="21"/>
              </w:rPr>
              <w:t>域名为例，如下图所示，ping命令执行了6次</w:t>
            </w:r>
          </w:p>
          <w:p>
            <w:pPr>
              <w:ind w:left="0" w:leftChars="0" w:right="84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4207510" cy="1743075"/>
                  <wp:effectExtent l="0" t="0" r="13970" b="9525"/>
                  <wp:docPr id="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119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510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⑨Ping命令的参数用法查询：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Ping /h</w:t>
            </w:r>
            <w:r>
              <w:rPr>
                <w:rFonts w:hint="eastAsia" w:ascii="宋体" w:hAnsi="宋体"/>
                <w:szCs w:val="21"/>
              </w:rPr>
              <w:t>： 直接输入ping，会显示ping的用法，选项以及其含义</w:t>
            </w:r>
          </w:p>
          <w:p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bookmarkStart w:id="0" w:name="_GoBack"/>
            <w:bookmarkEnd w:id="0"/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4169410" cy="3690620"/>
                  <wp:effectExtent l="0" t="0" r="6350" b="12700"/>
                  <wp:docPr id="27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t="6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9410" cy="369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. IPConfig</w:t>
            </w:r>
            <w:r>
              <w:rPr>
                <w:rFonts w:hint="eastAsia" w:ascii="宋体" w:hAnsi="宋体"/>
                <w:szCs w:val="21"/>
              </w:rPr>
              <w:t>命令的练习与使用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①</w:t>
            </w:r>
            <w:r>
              <w:rPr>
                <w:rFonts w:ascii="宋体" w:hAnsi="宋体"/>
                <w:szCs w:val="21"/>
              </w:rPr>
              <w:t>ipconfig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IPConfi实用程序（ 和 WinIPCfg ）可用于显示当前的TCP/IP配置的设置值。通过该命令来可以了解计算机当前IP地址、子网掩码和缺省网关，以此进行测试和故障的分析。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当不带任何参数选项使用IPConfig命令时，它会为每个已经配置了的接口显示IP地址、子网掩码和缺省网关值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drawing>
                <wp:inline distT="0" distB="0" distL="114300" distR="114300">
                  <wp:extent cx="4598035" cy="6736080"/>
                  <wp:effectExtent l="0" t="0" r="4445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8035" cy="673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如图所示，本机IP为172.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53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220</w:t>
            </w:r>
            <w:r>
              <w:rPr>
                <w:rFonts w:hint="eastAsia" w:ascii="宋体" w:hAnsi="宋体"/>
                <w:szCs w:val="21"/>
              </w:rPr>
              <w:t>，子网掩码为255.255.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/>
                <w:szCs w:val="21"/>
              </w:rPr>
              <w:t>.0，默认网关IP为172.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1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1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②ipconfig</w:t>
            </w:r>
            <w:r>
              <w:rPr>
                <w:rFonts w:ascii="宋体" w:hAnsi="宋体"/>
                <w:szCs w:val="21"/>
              </w:rPr>
              <w:t xml:space="preserve"> /all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当使用all选项时，IPConfig能为DNS和WINS服务器显示它已配置且所要使用的附加信息(如IP地址)，并且显示内置于本地网卡中的物理地址（MAC）。 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drawing>
                <wp:inline distT="0" distB="0" distL="114300" distR="114300">
                  <wp:extent cx="5044440" cy="6591300"/>
                  <wp:effectExtent l="0" t="0" r="0" b="762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659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drawing>
                <wp:inline distT="0" distB="0" distL="114300" distR="114300">
                  <wp:extent cx="5036820" cy="6536690"/>
                  <wp:effectExtent l="0" t="0" r="7620" b="127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820" cy="653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③ipconfig /release和ipconfig /renew：这两个选项只能在向DHCP服务器租用其IP地址的计算机上起作用。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 xml:space="preserve"> ipconfig /release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该命令的作用是使所有接口租用的IP地址重新交付给DHCP服务器（归还IP地址）。（网络连接断开）</w:t>
            </w:r>
          </w:p>
          <w:p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结果的部分截图如下</w:t>
            </w: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4352290" cy="3573145"/>
                  <wp:effectExtent l="0" t="0" r="0" b="0"/>
                  <wp:docPr id="13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rcRect t="8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290" cy="357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. ipconfig /renew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该命令的作用是让本地计算机设法与DHCP服务器取得联系，并租用一个IP地址。多数情况下网卡将被重新赋予和以前所赋予的相同的IP地址。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但也会出现“请求超时”的情况，</w:t>
            </w:r>
            <w:r>
              <w:rPr>
                <w:rFonts w:hint="eastAsia" w:ascii="宋体" w:hAnsi="宋体"/>
                <w:szCs w:val="21"/>
              </w:rPr>
              <w:t>结果截图如下</w:t>
            </w:r>
          </w:p>
          <w:p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drawing>
                <wp:inline distT="0" distB="0" distL="114300" distR="114300">
                  <wp:extent cx="2746375" cy="3846195"/>
                  <wp:effectExtent l="0" t="0" r="12065" b="9525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375" cy="3846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280920" cy="821055"/>
                  <wp:effectExtent l="0" t="0" r="5080" b="1905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920" cy="82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 Netstat</w:t>
            </w:r>
            <w:r>
              <w:rPr>
                <w:rFonts w:hint="eastAsia" w:ascii="宋体" w:hAnsi="宋体"/>
                <w:szCs w:val="21"/>
              </w:rPr>
              <w:t>命令的练习与使用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Netstat 用于显示与 IP、TCP、UDP 和 ICMP 协议相关的统计数据，可用于检验本机各端口网络连接情况。</w:t>
            </w:r>
          </w:p>
          <w:p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Netstat的一些常用选项：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①</w:t>
            </w:r>
            <w:r>
              <w:rPr>
                <w:rFonts w:ascii="宋体" w:hAnsi="宋体"/>
                <w:szCs w:val="21"/>
              </w:rPr>
              <w:t>netstat –s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该命令能够按照各个协议分别显示其统计数据。</w:t>
            </w:r>
          </w:p>
          <w:p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如下图所示, 结果显示出了IPv4/IPv6的统计信息、ICMPv4/ICMPv6的统计信息以IPv4/IPv6的TCP和UDP统计信息。</w:t>
            </w:r>
          </w:p>
          <w:p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2679700" cy="5137150"/>
                  <wp:effectExtent l="0" t="0" r="2540" b="13970"/>
                  <wp:docPr id="7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rcRect r="129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700" cy="513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2618105" cy="8823960"/>
                  <wp:effectExtent l="0" t="0" r="3175" b="0"/>
                  <wp:docPr id="14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rcRect r="12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105" cy="8823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②</w:t>
            </w:r>
            <w:r>
              <w:rPr>
                <w:rFonts w:ascii="宋体" w:hAnsi="宋体"/>
                <w:szCs w:val="21"/>
              </w:rPr>
              <w:t>netstat –e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本选项用于显示关于以太网的统计数据。它列出的项目包括传送的数据报总字节数、错误数、删除数、数据报的数量和广播的数量。这个选项可以用来统计一些基本的网络流量。结果如下图所示。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4066540" cy="1638300"/>
                  <wp:effectExtent l="0" t="0" r="0" b="0"/>
                  <wp:docPr id="4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rcRect t="108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54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③netstat</w:t>
            </w:r>
            <w:r>
              <w:rPr>
                <w:rFonts w:ascii="宋体" w:hAnsi="宋体"/>
                <w:szCs w:val="21"/>
              </w:rPr>
              <w:t xml:space="preserve"> -r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本选项显示关于路由表的信息，类似于route print命令时看到的信息，还显示当前有效的连接。结果如下图所示，显示了接口列表，I</w:t>
            </w:r>
            <w:r>
              <w:rPr>
                <w:rFonts w:ascii="宋体" w:hAnsi="宋体"/>
                <w:szCs w:val="21"/>
              </w:rPr>
              <w:t>P</w:t>
            </w:r>
            <w:r>
              <w:rPr>
                <w:rFonts w:hint="eastAsia" w:ascii="宋体" w:hAnsi="宋体"/>
                <w:szCs w:val="21"/>
              </w:rPr>
              <w:t>v</w:t>
            </w:r>
            <w:r>
              <w:rPr>
                <w:rFonts w:ascii="宋体" w:hAnsi="宋体"/>
                <w:szCs w:val="21"/>
              </w:rPr>
              <w:t>4</w:t>
            </w:r>
            <w:r>
              <w:rPr>
                <w:rFonts w:hint="eastAsia" w:ascii="宋体" w:hAnsi="宋体"/>
                <w:szCs w:val="21"/>
              </w:rPr>
              <w:t>路由表和IPv</w:t>
            </w:r>
            <w:r>
              <w:rPr>
                <w:rFonts w:ascii="宋体" w:hAnsi="宋体"/>
                <w:szCs w:val="21"/>
              </w:rPr>
              <w:t>6</w:t>
            </w:r>
            <w:r>
              <w:rPr>
                <w:rFonts w:hint="eastAsia" w:ascii="宋体" w:hAnsi="宋体"/>
                <w:szCs w:val="21"/>
              </w:rPr>
              <w:t>路由表</w:t>
            </w:r>
          </w:p>
          <w:p>
            <w:pPr>
              <w:ind w:left="0" w:leftChars="0" w:firstLine="0" w:firstLineChars="0"/>
            </w:pPr>
            <w:r>
              <w:drawing>
                <wp:inline distT="0" distB="0" distL="114300" distR="114300">
                  <wp:extent cx="3491230" cy="4769485"/>
                  <wp:effectExtent l="0" t="0" r="13970" b="63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1230" cy="4769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</w:pPr>
            <w:r>
              <w:drawing>
                <wp:inline distT="0" distB="0" distL="114300" distR="114300">
                  <wp:extent cx="5043805" cy="785495"/>
                  <wp:effectExtent l="0" t="0" r="635" b="698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805" cy="785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hint="eastAsia"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④netstat</w:t>
            </w:r>
            <w:r>
              <w:rPr>
                <w:rFonts w:ascii="宋体" w:hAnsi="宋体"/>
                <w:szCs w:val="21"/>
              </w:rPr>
              <w:t xml:space="preserve"> -</w:t>
            </w:r>
            <w:r>
              <w:rPr>
                <w:rFonts w:hint="eastAsia" w:ascii="宋体" w:hAnsi="宋体"/>
                <w:szCs w:val="21"/>
              </w:rPr>
              <w:t>a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本选项显示一个有效连接信息列表，包括已建立的连接（Eetablished），也包括监听连接请求（Listening）的那些连接，断开连接（CLOSE_WAIT）或者处于联机等待状态的（TIME_WAIT）。结果如下二图（第一张图为第二张图的部分）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如第一张图所示，第一列为协议T</w:t>
            </w:r>
            <w:r>
              <w:rPr>
                <w:rFonts w:ascii="宋体" w:hAnsi="宋体"/>
                <w:szCs w:val="21"/>
              </w:rPr>
              <w:t>CP</w:t>
            </w:r>
            <w:r>
              <w:rPr>
                <w:rFonts w:hint="eastAsia" w:ascii="宋体" w:hAnsi="宋体"/>
                <w:szCs w:val="21"/>
              </w:rPr>
              <w:t>（传输层通信协议），第二列为本机地址及端口，第三列为外部地址及远程端口，第四列为状态，红框所示为ESTABLISHED（已建立连接）。</w:t>
            </w:r>
          </w:p>
          <w:p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5274945" cy="2054860"/>
                  <wp:effectExtent l="0" t="0" r="13335" b="2540"/>
                  <wp:docPr id="10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945" cy="205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3926205" cy="8646160"/>
                  <wp:effectExtent l="0" t="0" r="5715" b="10160"/>
                  <wp:docPr id="18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6205" cy="864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⑤</w:t>
            </w:r>
            <w:r>
              <w:rPr>
                <w:rFonts w:ascii="宋体" w:hAnsi="宋体"/>
                <w:szCs w:val="21"/>
              </w:rPr>
              <w:t>netstat –n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显示所有已建立的有效连接（包括在ICQ连接时查获对方的IP和端口），结果如下图所示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4974590" cy="5585460"/>
                  <wp:effectExtent l="0" t="0" r="0" b="0"/>
                  <wp:docPr id="19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rcRect t="5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4590" cy="558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  <w:r>
              <w:rPr>
                <w:rFonts w:ascii="宋体" w:hAnsi="宋体"/>
                <w:szCs w:val="21"/>
              </w:rPr>
              <w:t>. Tracert</w:t>
            </w:r>
            <w:r>
              <w:rPr>
                <w:rFonts w:hint="eastAsia" w:ascii="宋体" w:hAnsi="宋体"/>
                <w:szCs w:val="21"/>
              </w:rPr>
              <w:t>命令的练习与使用</w:t>
            </w:r>
          </w:p>
          <w:p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Tracert命令可以用来跟踪数据报使用的路由(路径),并列出在所经过的每个路由器上所花的时间。因此,Tracert一般用来检测故障的位置。该命令跟踪的路径是源计算机到目的计算机的一条路径，但数据报遵循的路径可能不唯一。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Tracert用法：只需在tracert后面跟一个IP地址或URL，Tracert会进行相应的域名转换。</w:t>
            </w:r>
          </w:p>
          <w:p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以下用</w:t>
            </w:r>
            <w:r>
              <w:rPr>
                <w:rFonts w:ascii="宋体" w:hAnsi="宋体"/>
                <w:szCs w:val="21"/>
              </w:rPr>
              <w:t>blog.csdn.net</w:t>
            </w:r>
            <w:r>
              <w:rPr>
                <w:rFonts w:hint="eastAsia" w:ascii="宋体" w:hAnsi="宋体"/>
                <w:szCs w:val="21"/>
              </w:rPr>
              <w:t>作测试</w:t>
            </w:r>
            <w:r>
              <w:rPr>
                <w:rFonts w:hint="eastAsia" w:ascii="宋体" w:hAnsi="宋体"/>
                <w:szCs w:val="21"/>
                <w:lang w:eastAsia="zh-CN"/>
              </w:rPr>
              <w:t>，</w:t>
            </w:r>
            <w:r>
              <w:rPr>
                <w:rFonts w:hint="eastAsia" w:ascii="宋体" w:hAnsi="宋体"/>
                <w:szCs w:val="21"/>
              </w:rPr>
              <w:t>由图可以看出，经过了1</w:t>
            </w:r>
            <w:r>
              <w:rPr>
                <w:rFonts w:ascii="宋体" w:hAnsi="宋体"/>
                <w:szCs w:val="21"/>
              </w:rPr>
              <w:t>4</w:t>
            </w:r>
            <w:r>
              <w:rPr>
                <w:rFonts w:hint="eastAsia" w:ascii="宋体" w:hAnsi="宋体"/>
                <w:szCs w:val="21"/>
              </w:rPr>
              <w:t>个路由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4953000" cy="2445385"/>
                  <wp:effectExtent l="0" t="0" r="0" b="0"/>
                  <wp:docPr id="21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rcRect t="77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2445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 xml:space="preserve"> ARP（地址转换协议）命令的练习与使用</w:t>
            </w:r>
          </w:p>
          <w:p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ARP用于确定对应IP地址的网卡物理地址。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ARP命令能够查看本地计算机或另一台计算机的ARP高速缓存中的当前内容。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此外，使用ARP命令，也可以用人工方式输入静态的网卡物理/IP地址对。可使用这种方式为缺省网关和本地服务器等常用主机进行操作，有助于减少网络上的信息量。</w:t>
            </w:r>
          </w:p>
          <w:p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常用命令选项：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①arp -a或arp –g：用于查看高速缓存中的所有项目，两个命令运行结果如下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arp -a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3942715" cy="3007360"/>
                  <wp:effectExtent l="0" t="0" r="0" b="0"/>
                  <wp:docPr id="22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rcRect t="100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2715" cy="300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3942715" cy="4809490"/>
                  <wp:effectExtent l="0" t="0" r="4445" b="635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2715" cy="4809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arp -g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3961765" cy="3025775"/>
                  <wp:effectExtent l="0" t="0" r="0" b="0"/>
                  <wp:docPr id="33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rcRect t="7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765" cy="302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3961765" cy="4838065"/>
                  <wp:effectExtent l="0" t="0" r="635" b="8255"/>
                  <wp:docPr id="37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765" cy="4838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②</w:t>
            </w:r>
            <w:r>
              <w:rPr>
                <w:rFonts w:ascii="宋体" w:hAnsi="宋体"/>
                <w:szCs w:val="21"/>
              </w:rPr>
              <w:t>arp -a IP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如果有多个网卡，那么使用arp -a加上接口IP地址，就可以只显示与该接口相关的ARP缓存项目。如下图所示，使用I</w:t>
            </w:r>
            <w:r>
              <w:rPr>
                <w:rFonts w:ascii="宋体" w:hAnsi="宋体"/>
                <w:szCs w:val="21"/>
              </w:rPr>
              <w:t>P</w:t>
            </w:r>
            <w:r>
              <w:rPr>
                <w:rFonts w:hint="eastAsia" w:ascii="宋体" w:hAnsi="宋体"/>
                <w:szCs w:val="21"/>
              </w:rPr>
              <w:t>：</w:t>
            </w:r>
            <w:r>
              <w:rPr>
                <w:rFonts w:ascii="宋体" w:hAnsi="宋体"/>
                <w:szCs w:val="21"/>
              </w:rPr>
              <w:t>192.168.16.254</w:t>
            </w:r>
            <w:r>
              <w:rPr>
                <w:rFonts w:hint="eastAsia" w:ascii="宋体" w:hAnsi="宋体"/>
                <w:szCs w:val="21"/>
              </w:rPr>
              <w:t>，结果显示了其arp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3933190" cy="568960"/>
                  <wp:effectExtent l="0" t="0" r="0" b="0"/>
                  <wp:docPr id="35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rcRect t="350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190" cy="56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③arp -s IP 物理地址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添加Internet地址物理地址的关联条目，使用该命令可以向ARP高速缓存中人工输入一个静态项目。该项目在计算机引导过程中将保持有效状态，或者在出现错误时，人工配置的物理地址将自动更新该项目。输入图一所示命令，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4695190" cy="342900"/>
                  <wp:effectExtent l="0" t="0" r="13970" b="7620"/>
                  <wp:docPr id="36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19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图一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用arp</w:t>
            </w:r>
            <w:r>
              <w:rPr>
                <w:rFonts w:ascii="宋体" w:hAnsi="宋体"/>
                <w:szCs w:val="21"/>
              </w:rPr>
              <w:t xml:space="preserve"> -a</w:t>
            </w:r>
            <w:r>
              <w:rPr>
                <w:rFonts w:hint="eastAsia" w:ascii="宋体" w:hAnsi="宋体"/>
                <w:szCs w:val="21"/>
              </w:rPr>
              <w:t>命令查看结果如图二，说明“</w:t>
            </w:r>
            <w:r>
              <w:rPr>
                <w:rFonts w:ascii="宋体" w:hAnsi="宋体"/>
                <w:szCs w:val="21"/>
              </w:rPr>
              <w:t>172.255.255.255       04-02-26-04-03-22</w:t>
            </w:r>
            <w:r>
              <w:rPr>
                <w:rFonts w:hint="eastAsia" w:ascii="宋体" w:hAnsi="宋体"/>
                <w:szCs w:val="21"/>
              </w:rPr>
              <w:t>”添加成功。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3914140" cy="3171190"/>
                  <wp:effectExtent l="0" t="0" r="2540" b="13970"/>
                  <wp:docPr id="30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140" cy="3171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宋体" w:hAnsi="宋体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auto"/>
                <w:sz w:val="18"/>
                <w:szCs w:val="18"/>
              </w:rPr>
              <w:t>图二</w:t>
            </w:r>
          </w:p>
          <w:p>
            <w:pPr>
              <w:rPr>
                <w:rFonts w:hint="eastAsia"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④</w:t>
            </w:r>
            <w:r>
              <w:rPr>
                <w:rFonts w:ascii="宋体" w:hAnsi="宋体"/>
                <w:szCs w:val="21"/>
              </w:rPr>
              <w:t>arp -d IP</w:t>
            </w:r>
            <w:r>
              <w:rPr>
                <w:rFonts w:hint="eastAsia" w:ascii="宋体" w:hAnsi="宋体"/>
                <w:szCs w:val="21"/>
              </w:rPr>
              <w:t>：使用本命令能够人工删除一个静态项目。如下图所示，成功删除刚刚所添加的“</w:t>
            </w:r>
            <w:r>
              <w:rPr>
                <w:rFonts w:ascii="宋体" w:hAnsi="宋体"/>
                <w:szCs w:val="21"/>
              </w:rPr>
              <w:t>172.255.255.255       04-02-26-04-03-22</w:t>
            </w:r>
            <w:r>
              <w:rPr>
                <w:rFonts w:hint="eastAsia" w:ascii="宋体" w:hAnsi="宋体"/>
                <w:szCs w:val="21"/>
              </w:rPr>
              <w:t>”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3733165" cy="561975"/>
                  <wp:effectExtent l="0" t="0" r="635" b="1905"/>
                  <wp:docPr id="32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3971290" cy="2971165"/>
                  <wp:effectExtent l="0" t="0" r="6350" b="635"/>
                  <wp:docPr id="29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297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 xml:space="preserve"> Nslookup命令</w:t>
            </w:r>
          </w:p>
          <w:p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nslookup命令的功能是查询一台机器的IP地址和其对应的域名。它能监测网络中DNS服务器是否能正确实现域名解析它,它的运行需要一台域名服务器来提供域名服务。如果用户已经设置好域名服务器，就可以用这个命令查看不同主机的IP地址对应的域名。</w:t>
            </w:r>
          </w:p>
          <w:p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该命令的一般格式为：nslookup [IP地址/域名]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>直接使用nslookup命令来查询，下图以blog</w:t>
            </w:r>
            <w:r>
              <w:rPr>
                <w:rFonts w:ascii="宋体" w:hAnsi="宋体"/>
                <w:szCs w:val="21"/>
              </w:rPr>
              <w:t>.csdn.net</w:t>
            </w:r>
            <w:r>
              <w:rPr>
                <w:rFonts w:hint="eastAsia" w:ascii="宋体" w:hAnsi="宋体"/>
                <w:szCs w:val="21"/>
              </w:rPr>
              <w:t>为例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3418840" cy="1743075"/>
                  <wp:effectExtent l="0" t="0" r="10160" b="9525"/>
                  <wp:docPr id="34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840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b.</w:t>
            </w:r>
            <w:r>
              <w:rPr>
                <w:rFonts w:hint="eastAsia" w:ascii="宋体" w:hAnsi="宋体"/>
                <w:szCs w:val="21"/>
              </w:rPr>
              <w:t xml:space="preserve"> 先进入nslookup模式再输入要查找的[域名/IP]，下图以</w:t>
            </w:r>
            <w:r>
              <w:rPr>
                <w:rFonts w:ascii="宋体" w:hAnsi="宋体"/>
                <w:szCs w:val="21"/>
              </w:rPr>
              <w:fldChar w:fldCharType="begin"/>
            </w:r>
            <w:r>
              <w:rPr>
                <w:rFonts w:ascii="宋体" w:hAnsi="宋体"/>
                <w:szCs w:val="21"/>
              </w:rPr>
              <w:instrText xml:space="preserve"> HYPERLINK "http://www.bilibili.com" </w:instrText>
            </w:r>
            <w:r>
              <w:rPr>
                <w:rFonts w:ascii="宋体" w:hAnsi="宋体"/>
                <w:szCs w:val="21"/>
              </w:rPr>
              <w:fldChar w:fldCharType="separate"/>
            </w:r>
            <w:r>
              <w:rPr>
                <w:rStyle w:val="9"/>
                <w:rFonts w:ascii="宋体" w:hAnsi="宋体"/>
                <w:szCs w:val="21"/>
              </w:rPr>
              <w:t>www.bilibili.com</w:t>
            </w:r>
            <w:r>
              <w:rPr>
                <w:rFonts w:ascii="宋体" w:hAnsi="宋体"/>
                <w:szCs w:val="21"/>
              </w:rPr>
              <w:fldChar w:fldCharType="end"/>
            </w:r>
            <w:r>
              <w:rPr>
                <w:rFonts w:hint="eastAsia" w:ascii="宋体" w:hAnsi="宋体"/>
                <w:szCs w:val="21"/>
              </w:rPr>
              <w:t>为例</w:t>
            </w:r>
          </w:p>
          <w:p>
            <w:pPr>
              <w:ind w:left="0" w:leftChars="0" w:firstLine="0"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2809240" cy="2971165"/>
                  <wp:effectExtent l="0" t="0" r="10160" b="635"/>
                  <wp:docPr id="31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240" cy="297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使用exit可退出该命令</w:t>
            </w:r>
          </w:p>
          <w:p>
            <w:pPr>
              <w:ind w:firstLine="0" w:firstLineChars="0"/>
              <w:rPr>
                <w:rFonts w:hint="eastAsia"/>
              </w:rPr>
            </w:pPr>
          </w:p>
        </w:tc>
      </w:tr>
    </w:tbl>
    <w:p>
      <w:pPr>
        <w:ind w:left="0" w:leftChars="0" w:firstLine="0" w:firstLineChars="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深圳大学学生实验报告用纸</w:t>
      </w:r>
    </w:p>
    <w:p>
      <w:pPr>
        <w:rPr>
          <w:rFonts w:hint="eastAsia"/>
        </w:rPr>
      </w:pPr>
    </w:p>
    <w:tbl>
      <w:tblPr>
        <w:tblStyle w:val="6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87" w:hRule="atLeast"/>
        </w:trPr>
        <w:tc>
          <w:tcPr>
            <w:tcW w:w="8160" w:type="dxa"/>
          </w:tcPr>
          <w:p>
            <w:pPr>
              <w:ind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实验结论：</w:t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通过练习与使用几大常用的网络命令，总结出各大命令的基本作用如下：</w:t>
            </w:r>
          </w:p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1.ping可以用于确定本地主机是否能与另一台主机交换（发送与接收）数据报。</w:t>
            </w:r>
          </w:p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2.ipconfig可用于显示当前的TCP/IP配置的设置值，通过设置值来检验人工配置的TCP/IP 设置是否正确。</w:t>
            </w:r>
          </w:p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3.netstat可用于显示与 IP、TCP、UDP 和 ICMP 协议相关的统计数据，检验本机各端口网络连接情况。</w:t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4.tracer</w:t>
            </w:r>
            <w:r>
              <w:rPr>
                <w:rFonts w:ascii="宋体" w:hAnsi="宋体"/>
                <w:szCs w:val="21"/>
              </w:rPr>
              <w:t>t</w:t>
            </w:r>
            <w:r>
              <w:rPr>
                <w:rFonts w:hint="eastAsia" w:ascii="宋体" w:hAnsi="宋体"/>
                <w:szCs w:val="21"/>
              </w:rPr>
              <w:t>命令可以用来跟踪数据报使用的路由,并列出在所经过的每个路由器上所花的时间。可以通过该命令检测故障位置。</w:t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5</w:t>
            </w:r>
            <w:r>
              <w:rPr>
                <w:rFonts w:hint="eastAsia" w:ascii="宋体" w:hAnsi="宋体"/>
                <w:szCs w:val="21"/>
              </w:rPr>
              <w:t>.arp可用于确定对应IP地址的网卡物理地址，该命令能够查看本地计算机或另一台计算机的 ARP高速缓存中的当前内容。。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ascii="宋体" w:hAnsi="宋体"/>
                <w:szCs w:val="21"/>
              </w:rPr>
              <w:t>6</w:t>
            </w:r>
            <w:r>
              <w:rPr>
                <w:rFonts w:hint="eastAsia" w:ascii="宋体" w:hAnsi="宋体"/>
                <w:szCs w:val="21"/>
              </w:rPr>
              <w:t>.nslookup用来查询一台机器的 IP 地址和其对应的域名，它能监测网络中DNS服务器是否能正确实现域名解析它</w:t>
            </w:r>
          </w:p>
          <w:p>
            <w:pPr>
              <w:rPr>
                <w:rFonts w:hint="eastAsia" w:ascii="宋体" w:hAnsi="宋体"/>
                <w:szCs w:val="21"/>
              </w:rPr>
            </w:pPr>
          </w:p>
          <w:p>
            <w:pPr>
              <w:rPr>
                <w:rFonts w:hint="eastAsia" w:ascii="宋体" w:hAnsi="宋体"/>
                <w:szCs w:val="21"/>
              </w:rPr>
            </w:pPr>
          </w:p>
          <w:p>
            <w:pPr>
              <w:rPr>
                <w:rFonts w:hint="eastAsia" w:ascii="宋体" w:hAnsi="宋体"/>
                <w:szCs w:val="21"/>
              </w:rPr>
            </w:pPr>
          </w:p>
          <w:p>
            <w:pPr>
              <w:rPr>
                <w:rFonts w:hint="eastAsia"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</w:pPr>
          </w:p>
          <w:p>
            <w:pPr>
              <w:ind w:left="0" w:leftChars="0" w:firstLine="0" w:firstLineChars="0"/>
              <w:rPr>
                <w:rFonts w:hint="eastAsia" w:ascii="宋体" w:hAnsi="宋体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心得体会：</w:t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本次实验，令我对计算机常用的网络命令有了更加深刻的认识和理解，并掌握了这些命令的作用与使用方法，在练习与使用的过程中，遇到过一些问题，解决这些问题也让我收获许多，部分问题如下：</w:t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>在对</w:t>
            </w:r>
            <w:r>
              <w:rPr>
                <w:rFonts w:ascii="宋体" w:hAnsi="宋体"/>
                <w:szCs w:val="21"/>
              </w:rPr>
              <w:fldChar w:fldCharType="begin"/>
            </w:r>
            <w:r>
              <w:rPr>
                <w:rFonts w:ascii="宋体" w:hAnsi="宋体"/>
                <w:szCs w:val="21"/>
              </w:rPr>
              <w:instrText xml:space="preserve"> HYPERLINK "http://www.bilibili.com</w:instrText>
            </w:r>
            <w:r>
              <w:rPr>
                <w:rFonts w:hint="eastAsia" w:ascii="宋体" w:hAnsi="宋体"/>
                <w:szCs w:val="21"/>
              </w:rPr>
              <w:instrText xml:space="preserve">执行ping</w:instrText>
            </w:r>
            <w:r>
              <w:rPr>
                <w:rFonts w:ascii="宋体" w:hAnsi="宋体"/>
                <w:szCs w:val="21"/>
              </w:rPr>
              <w:instrText xml:space="preserve">" </w:instrText>
            </w:r>
            <w:r>
              <w:rPr>
                <w:rFonts w:ascii="宋体" w:hAnsi="宋体"/>
                <w:szCs w:val="21"/>
              </w:rPr>
              <w:fldChar w:fldCharType="separate"/>
            </w:r>
            <w:r>
              <w:rPr>
                <w:rStyle w:val="9"/>
                <w:rFonts w:ascii="宋体" w:hAnsi="宋体"/>
                <w:szCs w:val="21"/>
              </w:rPr>
              <w:t>www.bilibili.com执行ping</w:t>
            </w:r>
            <w:r>
              <w:rPr>
                <w:rFonts w:ascii="宋体" w:hAnsi="宋体"/>
                <w:szCs w:val="21"/>
              </w:rPr>
              <w:fldChar w:fldCharType="end"/>
            </w:r>
            <w:r>
              <w:rPr>
                <w:rFonts w:hint="eastAsia" w:ascii="宋体" w:hAnsi="宋体"/>
                <w:szCs w:val="21"/>
              </w:rPr>
              <w:t>命令时，发现几次结果返回的T</w:t>
            </w:r>
            <w:r>
              <w:rPr>
                <w:rFonts w:ascii="宋体" w:hAnsi="宋体"/>
                <w:szCs w:val="21"/>
              </w:rPr>
              <w:t>TL</w:t>
            </w:r>
            <w:r>
              <w:rPr>
                <w:rFonts w:hint="eastAsia" w:ascii="宋体" w:hAnsi="宋体"/>
                <w:szCs w:val="21"/>
              </w:rPr>
              <w:t>值有差异，经过思考与查询，变化的</w:t>
            </w:r>
            <w:r>
              <w:rPr>
                <w:rFonts w:ascii="宋体" w:hAnsi="宋体"/>
                <w:szCs w:val="21"/>
              </w:rPr>
              <w:t>TTL</w:t>
            </w:r>
            <w:r>
              <w:rPr>
                <w:rFonts w:hint="eastAsia" w:ascii="宋体" w:hAnsi="宋体"/>
                <w:szCs w:val="21"/>
              </w:rPr>
              <w:t>可能是专门设计的安全措施，数据报遵循的路径不唯一或是被能修改T</w:t>
            </w:r>
            <w:r>
              <w:rPr>
                <w:rFonts w:ascii="宋体" w:hAnsi="宋体"/>
                <w:szCs w:val="21"/>
              </w:rPr>
              <w:t>TL</w:t>
            </w:r>
            <w:r>
              <w:rPr>
                <w:rFonts w:hint="eastAsia" w:ascii="宋体" w:hAnsi="宋体"/>
                <w:szCs w:val="21"/>
              </w:rPr>
              <w:t>值的软件，工具修改都可能导致T</w:t>
            </w:r>
            <w:r>
              <w:rPr>
                <w:rFonts w:ascii="宋体" w:hAnsi="宋体"/>
                <w:szCs w:val="21"/>
              </w:rPr>
              <w:t>TL</w:t>
            </w:r>
            <w:r>
              <w:rPr>
                <w:rFonts w:hint="eastAsia" w:ascii="宋体" w:hAnsi="宋体"/>
                <w:szCs w:val="21"/>
              </w:rPr>
              <w:t>变化。</w:t>
            </w:r>
          </w:p>
          <w:p>
            <w:r>
              <w:drawing>
                <wp:inline distT="0" distB="0" distL="114300" distR="114300">
                  <wp:extent cx="4601210" cy="1793875"/>
                  <wp:effectExtent l="0" t="0" r="1270" b="444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0" cy="179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/>
                <w:szCs w:val="21"/>
              </w:rPr>
            </w:pPr>
            <w:r>
              <w:drawing>
                <wp:inline distT="0" distB="0" distL="114300" distR="114300">
                  <wp:extent cx="4704715" cy="1556385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rcRect t="59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4715" cy="155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>在使用arp</w:t>
            </w:r>
            <w:r>
              <w:rPr>
                <w:rFonts w:ascii="宋体" w:hAnsi="宋体"/>
                <w:szCs w:val="21"/>
              </w:rPr>
              <w:t xml:space="preserve"> -</w:t>
            </w:r>
            <w:r>
              <w:rPr>
                <w:rFonts w:hint="eastAsia" w:ascii="宋体" w:hAnsi="宋体"/>
                <w:szCs w:val="21"/>
              </w:rPr>
              <w:t>s和arp</w:t>
            </w:r>
            <w:r>
              <w:rPr>
                <w:rFonts w:ascii="宋体" w:hAnsi="宋体"/>
                <w:szCs w:val="21"/>
              </w:rPr>
              <w:t xml:space="preserve"> -d</w:t>
            </w:r>
            <w:r>
              <w:rPr>
                <w:rFonts w:hint="eastAsia" w:ascii="宋体" w:hAnsi="宋体"/>
                <w:szCs w:val="21"/>
              </w:rPr>
              <w:t>命令时，发现需要使用到管理员权限，于是在管理员身份下的运行了之后的命令，从截图中的C</w:t>
            </w:r>
            <w:r>
              <w:rPr>
                <w:rFonts w:ascii="宋体" w:hAnsi="宋体"/>
                <w:szCs w:val="21"/>
              </w:rPr>
              <w:t>:\</w:t>
            </w:r>
            <w:r>
              <w:rPr>
                <w:rFonts w:hint="eastAsia" w:ascii="宋体" w:hAnsi="宋体"/>
                <w:szCs w:val="21"/>
              </w:rPr>
              <w:t>W</w:t>
            </w:r>
            <w:r>
              <w:rPr>
                <w:rFonts w:ascii="宋体" w:hAnsi="宋体"/>
                <w:szCs w:val="21"/>
              </w:rPr>
              <w:t>INDOWS\</w:t>
            </w:r>
            <w:r>
              <w:rPr>
                <w:rFonts w:hint="eastAsia" w:ascii="宋体" w:hAnsi="宋体"/>
                <w:szCs w:val="21"/>
              </w:rPr>
              <w:t>system</w:t>
            </w:r>
            <w:r>
              <w:rPr>
                <w:rFonts w:ascii="宋体" w:hAnsi="宋体"/>
                <w:szCs w:val="21"/>
              </w:rPr>
              <w:t>32</w:t>
            </w:r>
            <w:r>
              <w:rPr>
                <w:rFonts w:hint="eastAsia" w:ascii="宋体" w:hAnsi="宋体"/>
                <w:szCs w:val="21"/>
              </w:rPr>
              <w:t>可看出</w:t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4704715" cy="352425"/>
                  <wp:effectExtent l="0" t="0" r="4445" b="13335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Rot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471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>在实验过程中发现，像ping命令一样直接执行部分命令，如下图所示，可以显示该命令的用法及选项，利于学习。</w:t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4363720" cy="1650365"/>
                  <wp:effectExtent l="0" t="0" r="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rcRect t="13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720" cy="1650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inline distT="0" distB="0" distL="114300" distR="114300">
                  <wp:extent cx="4568825" cy="3432175"/>
                  <wp:effectExtent l="0" t="0" r="0" b="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rcRect t="5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8825" cy="343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left="0" w:leftChars="0" w:firstLine="0" w:firstLineChars="0"/>
              <w:rPr>
                <w:rFonts w:hint="eastAsia"/>
                <w:b/>
                <w:sz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p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4"/>
      </w:pPr>
      <w:r>
        <w:separator/>
      </w:r>
    </w:p>
  </w:endnote>
  <w:endnote w:type="continuationSeparator" w:id="1">
    <w:p>
      <w:pPr>
        <w:ind w:firstLine="42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4"/>
      </w:pPr>
      <w:r>
        <w:separator/>
      </w:r>
    </w:p>
  </w:footnote>
  <w:footnote w:type="continuationSeparator" w:id="1">
    <w:p>
      <w:pPr>
        <w:ind w:firstLine="42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ind w:firstLine="36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630E09"/>
    <w:multiLevelType w:val="multilevel"/>
    <w:tmpl w:val="4A630E09"/>
    <w:lvl w:ilvl="0" w:tentative="0">
      <w:start w:val="1"/>
      <w:numFmt w:val="japaneseCounting"/>
      <w:pStyle w:val="2"/>
      <w:lvlText w:val="%1、"/>
      <w:lvlJc w:val="left"/>
      <w:pPr>
        <w:ind w:left="580" w:hanging="5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wODNlYjhiYmEyY2FmYzRkZGIyNDc5ZTM2Zjk2NWYifQ=="/>
  </w:docVars>
  <w:rsids>
    <w:rsidRoot w:val="00AD42E2"/>
    <w:rsid w:val="00066B1A"/>
    <w:rsid w:val="0007462C"/>
    <w:rsid w:val="000764C1"/>
    <w:rsid w:val="00096447"/>
    <w:rsid w:val="000A11D9"/>
    <w:rsid w:val="000A44BF"/>
    <w:rsid w:val="000C08D3"/>
    <w:rsid w:val="000D3CDB"/>
    <w:rsid w:val="000D766B"/>
    <w:rsid w:val="000E2537"/>
    <w:rsid w:val="000F2ADC"/>
    <w:rsid w:val="001125C7"/>
    <w:rsid w:val="001131E9"/>
    <w:rsid w:val="00122A7A"/>
    <w:rsid w:val="00150CB9"/>
    <w:rsid w:val="001A48FD"/>
    <w:rsid w:val="001C0FA5"/>
    <w:rsid w:val="001D6039"/>
    <w:rsid w:val="001E0F50"/>
    <w:rsid w:val="001E7F92"/>
    <w:rsid w:val="0020584F"/>
    <w:rsid w:val="00211059"/>
    <w:rsid w:val="002228AA"/>
    <w:rsid w:val="002438B0"/>
    <w:rsid w:val="00261384"/>
    <w:rsid w:val="00264172"/>
    <w:rsid w:val="00282DD1"/>
    <w:rsid w:val="00293B81"/>
    <w:rsid w:val="002A5FFE"/>
    <w:rsid w:val="002B02D0"/>
    <w:rsid w:val="002C3909"/>
    <w:rsid w:val="002D24AF"/>
    <w:rsid w:val="002E30D4"/>
    <w:rsid w:val="002F33B6"/>
    <w:rsid w:val="00311891"/>
    <w:rsid w:val="003A6EF0"/>
    <w:rsid w:val="003F5B9F"/>
    <w:rsid w:val="004201AA"/>
    <w:rsid w:val="004339CF"/>
    <w:rsid w:val="00453F91"/>
    <w:rsid w:val="00455261"/>
    <w:rsid w:val="00475DAA"/>
    <w:rsid w:val="005229CD"/>
    <w:rsid w:val="005C742A"/>
    <w:rsid w:val="0060136E"/>
    <w:rsid w:val="00693DFE"/>
    <w:rsid w:val="006A4DB8"/>
    <w:rsid w:val="006A7504"/>
    <w:rsid w:val="006E578D"/>
    <w:rsid w:val="006F33F6"/>
    <w:rsid w:val="006F5943"/>
    <w:rsid w:val="007278B3"/>
    <w:rsid w:val="00740272"/>
    <w:rsid w:val="00797EF1"/>
    <w:rsid w:val="007C4A6A"/>
    <w:rsid w:val="007D2A88"/>
    <w:rsid w:val="007E287D"/>
    <w:rsid w:val="007E4F81"/>
    <w:rsid w:val="007F3B12"/>
    <w:rsid w:val="008014F4"/>
    <w:rsid w:val="00860295"/>
    <w:rsid w:val="008B5CFA"/>
    <w:rsid w:val="008D3A0B"/>
    <w:rsid w:val="008F1901"/>
    <w:rsid w:val="00932642"/>
    <w:rsid w:val="00952B40"/>
    <w:rsid w:val="00957110"/>
    <w:rsid w:val="00975D73"/>
    <w:rsid w:val="009C6480"/>
    <w:rsid w:val="00A30B18"/>
    <w:rsid w:val="00AD42E2"/>
    <w:rsid w:val="00AE66F5"/>
    <w:rsid w:val="00B058CE"/>
    <w:rsid w:val="00B17FB7"/>
    <w:rsid w:val="00BC6927"/>
    <w:rsid w:val="00BD4022"/>
    <w:rsid w:val="00C672DE"/>
    <w:rsid w:val="00CA3ACE"/>
    <w:rsid w:val="00D32996"/>
    <w:rsid w:val="00D41259"/>
    <w:rsid w:val="00D548E6"/>
    <w:rsid w:val="00D57980"/>
    <w:rsid w:val="00DA701B"/>
    <w:rsid w:val="00DD06CC"/>
    <w:rsid w:val="00E02AFF"/>
    <w:rsid w:val="00E072DB"/>
    <w:rsid w:val="00E236B1"/>
    <w:rsid w:val="00E45FCE"/>
    <w:rsid w:val="00E92A83"/>
    <w:rsid w:val="00E92B18"/>
    <w:rsid w:val="00E93F24"/>
    <w:rsid w:val="00EA4C30"/>
    <w:rsid w:val="00EB092E"/>
    <w:rsid w:val="00EB3A78"/>
    <w:rsid w:val="00EE3F10"/>
    <w:rsid w:val="00F31074"/>
    <w:rsid w:val="00F959EF"/>
    <w:rsid w:val="00FA620C"/>
    <w:rsid w:val="00FD5AA6"/>
    <w:rsid w:val="142E79B4"/>
    <w:rsid w:val="DFDE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ind w:firstLine="424" w:firstLineChars="202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20" w:after="120"/>
      <w:ind w:firstLine="0" w:firstLineChars="0"/>
      <w:jc w:val="left"/>
      <w:outlineLvl w:val="0"/>
    </w:pPr>
    <w:rPr>
      <w:b/>
      <w:bCs/>
      <w:kern w:val="44"/>
      <w:sz w:val="28"/>
      <w:szCs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able of figures"/>
    <w:basedOn w:val="1"/>
    <w:next w:val="1"/>
    <w:autoRedefine/>
    <w:qFormat/>
    <w:uiPriority w:val="0"/>
    <w:pPr>
      <w:ind w:left="200" w:leftChars="200" w:hanging="200" w:hangingChars="200"/>
    </w:pPr>
  </w:style>
  <w:style w:type="table" w:styleId="7">
    <w:name w:val="Table Grid"/>
    <w:basedOn w:val="6"/>
    <w:autoRedefine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uiPriority w:val="0"/>
    <w:rPr>
      <w:color w:val="0563C1"/>
      <w:u w:val="single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封面"/>
    <w:basedOn w:val="5"/>
    <w:next w:val="2"/>
    <w:qFormat/>
    <w:uiPriority w:val="0"/>
    <w:pPr>
      <w:ind w:left="0" w:leftChars="0" w:firstLine="11" w:firstLineChars="4"/>
      <w:jc w:val="center"/>
    </w:pPr>
    <w:rPr>
      <w:b/>
      <w:sz w:val="28"/>
      <w:szCs w:val="28"/>
    </w:rPr>
  </w:style>
  <w:style w:type="character" w:customStyle="1" w:styleId="12">
    <w:name w:val="页眉 字符"/>
    <w:basedOn w:val="8"/>
    <w:link w:val="4"/>
    <w:autoRedefine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6" Type="http://schemas.openxmlformats.org/officeDocument/2006/relationships/fontTable" Target="fontTable.xml"/><Relationship Id="rId55" Type="http://schemas.openxmlformats.org/officeDocument/2006/relationships/numbering" Target="numbering.xml"/><Relationship Id="rId54" Type="http://schemas.openxmlformats.org/officeDocument/2006/relationships/image" Target="media/image43.png"/><Relationship Id="rId53" Type="http://schemas.openxmlformats.org/officeDocument/2006/relationships/image" Target="media/image42.png"/><Relationship Id="rId52" Type="http://schemas.openxmlformats.org/officeDocument/2006/relationships/image" Target="media/image41.png"/><Relationship Id="rId51" Type="http://schemas.openxmlformats.org/officeDocument/2006/relationships/image" Target="media/image40.png"/><Relationship Id="rId50" Type="http://schemas.openxmlformats.org/officeDocument/2006/relationships/image" Target="media/image39.png"/><Relationship Id="rId5" Type="http://schemas.openxmlformats.org/officeDocument/2006/relationships/header" Target="header1.xml"/><Relationship Id="rId49" Type="http://schemas.openxmlformats.org/officeDocument/2006/relationships/image" Target="media/image38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endnotes" Target="endnotes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60</Words>
  <Characters>344</Characters>
  <Lines>2</Lines>
  <Paragraphs>1</Paragraphs>
  <TotalTime>2</TotalTime>
  <ScaleCrop>false</ScaleCrop>
  <LinksUpToDate>false</LinksUpToDate>
  <CharactersWithSpaces>403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2022-10-08T20:18:00Z</dcterms:created>
  <dc:creator>d</dc:creator>
  <cp:lastModifiedBy>对方正在输入...</cp:lastModifiedBy>
  <cp:lastPrinted>2006-09-04T14:46:00Z</cp:lastPrinted>
  <dcterms:modified xsi:type="dcterms:W3CDTF">2025-03-21T12:29:13Z</dcterms:modified>
  <dc:title>大学实验报告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547823E596DC420CB54555A082951E0E_13</vt:lpwstr>
  </property>
</Properties>
</file>