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24" w:beforeLines="200" w:after="936" w:afterLines="300"/>
        <w:jc w:val="center"/>
        <w:rPr>
          <w:rFonts w:hint="eastAsia" w:ascii="宋体" w:hAnsi="宋体" w:eastAsia="宋体" w:cs="宋体"/>
          <w:b w:val="0"/>
          <w:bCs/>
          <w:sz w:val="48"/>
          <w:szCs w:val="48"/>
        </w:rPr>
      </w:pPr>
      <w:r>
        <w:rPr>
          <w:rFonts w:hint="eastAsia" w:ascii="宋体" w:hAnsi="宋体" w:eastAsia="宋体" w:cs="宋体"/>
          <w:b w:val="0"/>
          <w:bCs/>
          <w:sz w:val="48"/>
          <w:szCs w:val="48"/>
        </w:rPr>
        <w:t>《软件</w:t>
      </w:r>
      <w:r>
        <w:rPr>
          <w:rFonts w:hint="eastAsia" w:ascii="宋体" w:hAnsi="宋体" w:eastAsia="宋体" w:cs="宋体"/>
          <w:b w:val="0"/>
          <w:bCs/>
          <w:sz w:val="48"/>
          <w:szCs w:val="48"/>
        </w:rPr>
        <w:t>体系结构与设计模式</w:t>
      </w:r>
      <w:r>
        <w:rPr>
          <w:rFonts w:hint="eastAsia" w:ascii="宋体" w:hAnsi="宋体" w:eastAsia="宋体" w:cs="宋体"/>
          <w:b w:val="0"/>
          <w:bCs/>
          <w:sz w:val="48"/>
          <w:szCs w:val="48"/>
        </w:rPr>
        <w:t>》</w:t>
      </w:r>
    </w:p>
    <w:p>
      <w:pPr>
        <w:spacing w:before="624" w:beforeLines="200" w:after="936" w:afterLines="300"/>
        <w:jc w:val="center"/>
        <w:rPr>
          <w:rFonts w:hint="eastAsia" w:ascii="宋体" w:hAnsi="宋体" w:eastAsia="宋体" w:cs="宋体"/>
          <w:b w:val="0"/>
          <w:bCs/>
          <w:sz w:val="48"/>
          <w:szCs w:val="48"/>
        </w:rPr>
      </w:pPr>
      <w:r>
        <w:rPr>
          <w:rFonts w:hint="eastAsia" w:ascii="宋体" w:hAnsi="宋体" w:eastAsia="宋体" w:cs="宋体"/>
          <w:b w:val="0"/>
          <w:bCs/>
          <w:sz w:val="48"/>
          <w:szCs w:val="48"/>
        </w:rPr>
        <w:t>作业报告</w:t>
      </w:r>
    </w:p>
    <w:p>
      <w:pPr>
        <w:spacing w:before="312" w:beforeLines="100" w:after="312" w:afterLines="100"/>
        <w:rPr>
          <w:rFonts w:hint="eastAsia" w:ascii="宋体" w:hAnsi="宋体" w:eastAsia="宋体" w:cs="宋体"/>
          <w:b w:val="0"/>
          <w:bCs/>
          <w:sz w:val="28"/>
        </w:rPr>
      </w:pPr>
      <w:r>
        <w:rPr>
          <w:rFonts w:hint="eastAsia" w:ascii="宋体" w:hAnsi="宋体" w:eastAsia="宋体" w:cs="宋体"/>
          <w:b w:val="0"/>
          <w:bCs/>
          <w:sz w:val="28"/>
        </w:rPr>
        <w:t xml:space="preserve">     </w:t>
      </w:r>
    </w:p>
    <w:p>
      <w:pPr>
        <w:spacing w:before="312" w:beforeLines="100" w:after="312" w:afterLines="100"/>
        <w:ind w:firstLine="840" w:firstLineChars="300"/>
        <w:rPr>
          <w:rFonts w:hint="eastAsia" w:ascii="宋体" w:hAnsi="宋体" w:eastAsia="宋体" w:cs="宋体"/>
          <w:b w:val="0"/>
          <w:bCs/>
          <w:sz w:val="28"/>
          <w:szCs w:val="28"/>
          <w:u w:val="single"/>
        </w:rPr>
      </w:pPr>
      <w:r>
        <w:rPr>
          <w:rFonts w:hint="eastAsia" w:ascii="宋体" w:hAnsi="宋体" w:eastAsia="宋体" w:cs="宋体"/>
          <w:b w:val="0"/>
          <w:bCs/>
          <w:sz w:val="28"/>
        </w:rPr>
        <w:t xml:space="preserve"> 作业名称：</w:t>
      </w:r>
      <w:r>
        <w:rPr>
          <w:rFonts w:hint="eastAsia" w:ascii="宋体" w:hAnsi="宋体" w:eastAsia="宋体" w:cs="宋体"/>
          <w:b w:val="0"/>
          <w:bCs/>
          <w:sz w:val="28"/>
          <w:szCs w:val="28"/>
          <w:u w:val="single"/>
        </w:rPr>
        <w:t xml:space="preserve">作业1 面向对象设计原则            </w:t>
      </w:r>
      <w:r>
        <w:rPr>
          <w:rFonts w:hint="eastAsia" w:ascii="宋体" w:hAnsi="宋体" w:eastAsia="宋体" w:cs="宋体"/>
          <w:b w:val="0"/>
          <w:bCs/>
          <w:sz w:val="28"/>
          <w:szCs w:val="28"/>
          <w:u w:val="single"/>
        </w:rPr>
        <w:t xml:space="preserve"> </w:t>
      </w:r>
    </w:p>
    <w:p>
      <w:pPr>
        <w:spacing w:before="312" w:beforeLines="100" w:after="312" w:afterLines="100"/>
        <w:rPr>
          <w:rFonts w:hint="eastAsia" w:ascii="宋体" w:hAnsi="宋体" w:eastAsia="宋体" w:cs="宋体"/>
          <w:b w:val="0"/>
          <w:bCs/>
          <w:sz w:val="28"/>
          <w:u w:val="single"/>
        </w:rPr>
      </w:pPr>
      <w:r>
        <w:rPr>
          <w:rFonts w:hint="eastAsia" w:ascii="宋体" w:hAnsi="宋体" w:eastAsia="宋体" w:cs="宋体"/>
          <w:b w:val="0"/>
          <w:bCs/>
          <w:sz w:val="28"/>
        </w:rPr>
        <w:t xml:space="preserve">      授课教师：</w:t>
      </w: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  <w:u w:val="single"/>
        </w:rPr>
        <w:t xml:space="preserve">          </w:t>
      </w: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  <w:u w:val="single"/>
        </w:rPr>
        <w:t>尹剑飞</w:t>
      </w: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  <w:u w:val="single"/>
        </w:rPr>
        <w:t xml:space="preserve">                              </w:t>
      </w:r>
    </w:p>
    <w:p>
      <w:pPr>
        <w:spacing w:before="624" w:beforeLines="200" w:after="312" w:afterLines="100"/>
        <w:rPr>
          <w:rFonts w:hint="eastAsia" w:ascii="宋体" w:hAnsi="宋体" w:eastAsia="宋体" w:cs="宋体"/>
          <w:b w:val="0"/>
          <w:bCs/>
          <w:sz w:val="28"/>
        </w:rPr>
      </w:pPr>
      <w:r>
        <w:rPr>
          <w:rFonts w:hint="eastAsia" w:ascii="宋体" w:hAnsi="宋体" w:eastAsia="宋体" w:cs="宋体"/>
          <w:b w:val="0"/>
          <w:bCs/>
          <w:sz w:val="28"/>
        </w:rPr>
        <w:t xml:space="preserve">      报告人：</w:t>
      </w: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cs="宋体"/>
          <w:b w:val="0"/>
          <w:bCs/>
          <w:color w:val="000000"/>
          <w:sz w:val="28"/>
          <w:szCs w:val="28"/>
          <w:u w:val="single"/>
          <w:lang w:val="en-US" w:eastAsia="zh-CN"/>
        </w:rPr>
        <w:t>杨皓翔</w:t>
      </w: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  <w:u w:val="single"/>
        </w:rPr>
        <w:t xml:space="preserve">    </w:t>
      </w:r>
      <w:r>
        <w:rPr>
          <w:rFonts w:hint="eastAsia" w:ascii="宋体" w:hAnsi="宋体" w:eastAsia="宋体" w:cs="宋体"/>
          <w:b w:val="0"/>
          <w:bCs/>
          <w:sz w:val="28"/>
        </w:rPr>
        <w:t>学号：</w:t>
      </w: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cs="宋体"/>
          <w:b w:val="0"/>
          <w:bCs/>
          <w:color w:val="000000"/>
          <w:sz w:val="28"/>
          <w:szCs w:val="28"/>
          <w:u w:val="single"/>
          <w:lang w:val="en-US" w:eastAsia="zh-CN"/>
        </w:rPr>
        <w:t>2023150139</w:t>
      </w: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 w:val="0"/>
          <w:bCs/>
          <w:sz w:val="28"/>
        </w:rPr>
        <w:t>班级：</w:t>
      </w: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cs="宋体"/>
          <w:b w:val="0"/>
          <w:bCs/>
          <w:color w:val="000000"/>
          <w:sz w:val="28"/>
          <w:szCs w:val="28"/>
          <w:u w:val="single"/>
          <w:lang w:val="en-US" w:eastAsia="zh-CN"/>
        </w:rPr>
        <w:t>软工02</w:t>
      </w: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  <w:u w:val="single"/>
        </w:rPr>
        <w:t xml:space="preserve">              </w:t>
      </w:r>
      <w:r>
        <w:rPr>
          <w:rFonts w:hint="eastAsia" w:ascii="宋体" w:hAnsi="宋体" w:eastAsia="宋体" w:cs="宋体"/>
          <w:b w:val="0"/>
          <w:bCs/>
          <w:sz w:val="28"/>
        </w:rPr>
        <w:t xml:space="preserve">   </w:t>
      </w:r>
    </w:p>
    <w:p>
      <w:pPr>
        <w:spacing w:before="312" w:beforeLines="100" w:after="312" w:afterLines="100"/>
        <w:ind w:firstLine="840" w:firstLineChars="300"/>
        <w:rPr>
          <w:rFonts w:hint="eastAsia" w:ascii="宋体" w:hAnsi="宋体" w:eastAsia="宋体" w:cs="宋体"/>
          <w:b w:val="0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宋体"/>
          <w:b w:val="0"/>
          <w:bCs/>
          <w:sz w:val="28"/>
        </w:rPr>
        <w:t>报告提交时间：</w:t>
      </w: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  <w:u w:val="single"/>
        </w:rPr>
        <w:t xml:space="preserve">    </w:t>
      </w:r>
      <w:r>
        <w:rPr>
          <w:rFonts w:hint="eastAsia" w:ascii="宋体" w:hAnsi="宋体" w:cs="宋体"/>
          <w:b w:val="0"/>
          <w:bCs/>
          <w:color w:val="000000"/>
          <w:sz w:val="28"/>
          <w:szCs w:val="28"/>
          <w:u w:val="single"/>
          <w:lang w:val="en-US" w:eastAsia="zh-CN"/>
        </w:rPr>
        <w:t>2025年4月25日星期五</w:t>
      </w: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  <w:u w:val="single"/>
        </w:rPr>
        <w:t xml:space="preserve">                                   </w:t>
      </w:r>
    </w:p>
    <w:p>
      <w:pPr>
        <w:spacing w:before="312" w:beforeLines="100" w:after="312" w:afterLines="100"/>
        <w:ind w:firstLine="840" w:firstLineChars="300"/>
        <w:rPr>
          <w:rFonts w:hint="eastAsia" w:ascii="宋体" w:hAnsi="宋体" w:eastAsia="宋体" w:cs="宋体"/>
          <w:b w:val="0"/>
          <w:bCs/>
          <w:sz w:val="44"/>
        </w:rPr>
      </w:pP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</w:rPr>
        <w:t>成  绩</w:t>
      </w: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</w:rPr>
        <w:t>：</w:t>
      </w: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  <w:u w:val="single"/>
        </w:rPr>
        <w:t xml:space="preserve">                      </w:t>
      </w:r>
    </w:p>
    <w:p>
      <w:pPr>
        <w:widowControl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br w:type="page"/>
      </w:r>
    </w:p>
    <w:p>
      <w:pPr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1.作业</w:t>
      </w:r>
      <w:r>
        <w:rPr>
          <w:rFonts w:hint="eastAsia" w:ascii="宋体" w:hAnsi="宋体" w:eastAsia="宋体" w:cs="宋体"/>
          <w:b w:val="0"/>
          <w:bCs/>
        </w:rPr>
        <w:t>内容与要求</w:t>
      </w:r>
      <w:r>
        <w:rPr>
          <w:rFonts w:hint="eastAsia" w:ascii="宋体" w:hAnsi="宋体" w:eastAsia="宋体" w:cs="宋体"/>
          <w:b w:val="0"/>
          <w:bCs/>
        </w:rPr>
        <w:t>：</w:t>
      </w: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drawing>
          <wp:inline distT="0" distB="0" distL="0" distR="0">
            <wp:extent cx="3211195" cy="5864225"/>
            <wp:effectExtent l="6985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41" r="1503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14818" cy="58697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drawing>
          <wp:inline distT="0" distB="0" distL="0" distR="0">
            <wp:extent cx="2226310" cy="5855970"/>
            <wp:effectExtent l="0" t="508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52" r="1984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32465" cy="58710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 w:val="0"/>
          <w:bCs/>
          <w:lang w:val="en-US" w:eastAsia="zh-CN"/>
        </w:rPr>
        <w:t>三条原则的理解</w:t>
      </w:r>
      <w:r>
        <w:rPr>
          <w:rFonts w:hint="eastAsia" w:ascii="宋体" w:hAnsi="宋体" w:eastAsia="宋体" w:cs="宋体"/>
          <w:b w:val="0"/>
          <w:bCs/>
        </w:rPr>
        <w:t xml:space="preserve">  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封装变化点：将系统中可能变化的部分独立封装，通过抽象（接口或抽象类）隔离变化。例如，策略模式中通过策略接口封装不同算法，新增算法时无需修改原有代码，符合开闭原则</w:t>
      </w:r>
      <w:r>
        <w:rPr>
          <w:rFonts w:hint="eastAsia" w:ascii="宋体" w:hAnsi="宋体" w:cs="宋体"/>
          <w:b w:val="0"/>
          <w:bCs/>
          <w:lang w:eastAsia="zh-CN"/>
        </w:rPr>
        <w:t>。</w:t>
      </w:r>
      <w:r>
        <w:rPr>
          <w:rFonts w:hint="eastAsia" w:ascii="宋体" w:hAnsi="宋体" w:eastAsia="宋体" w:cs="宋体"/>
          <w:b w:val="0"/>
          <w:bCs/>
        </w:rPr>
        <w:t xml:space="preserve">  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 xml:space="preserve">对接口进行编程：依赖抽象而非具体实现，遵循依赖倒置原则。例如，模块间通过接口交互，降低耦合，提高扩展性。  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多使用组合，而不是继承：优先通过组合（对象持有其他对象）实现复用，而非继承，避免父类与子类强耦合，符合合成复用原则。例如，装饰器模式通过组合动态扩展功能。</w:t>
      </w: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cs="宋体"/>
          <w:b w:val="0"/>
          <w:bCs/>
          <w:lang w:val="en-US" w:eastAsia="zh-CN"/>
        </w:rPr>
        <w:t>类和接口“粒度”的理解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类的粒度：遵循单一职责原则，类的职责应单一且内聚，避免“万能类”。例如，`User`类负责用户信息管理，不应包含密码加密逻辑（可拆分为</w:t>
      </w:r>
      <w:r>
        <w:rPr>
          <w:rFonts w:hint="eastAsia" w:ascii="宋体" w:hAnsi="宋体" w:cs="宋体"/>
          <w:b w:val="0"/>
          <w:bCs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</w:rPr>
        <w:t>PasswordEncryptor</w:t>
      </w:r>
      <w:r>
        <w:rPr>
          <w:rFonts w:hint="eastAsia" w:ascii="宋体" w:hAnsi="宋体" w:cs="宋体"/>
          <w:b w:val="0"/>
          <w:bCs/>
          <w:lang w:eastAsia="zh-CN"/>
        </w:rPr>
        <w:t>”</w:t>
      </w:r>
      <w:r>
        <w:rPr>
          <w:rFonts w:hint="eastAsia" w:ascii="宋体" w:hAnsi="宋体" w:eastAsia="宋体" w:cs="宋体"/>
          <w:b w:val="0"/>
          <w:bCs/>
        </w:rPr>
        <w:t xml:space="preserve">类）。  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接口的粒度：遵循接口隔离原则，接口应专注特定功能，避免臃肿。例如，将</w:t>
      </w:r>
      <w:r>
        <w:rPr>
          <w:rFonts w:hint="eastAsia" w:ascii="宋体" w:hAnsi="宋体" w:cs="宋体"/>
          <w:b w:val="0"/>
          <w:bCs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</w:rPr>
        <w:t>Animal</w:t>
      </w:r>
      <w:r>
        <w:rPr>
          <w:rFonts w:hint="eastAsia" w:ascii="宋体" w:hAnsi="宋体" w:cs="宋体"/>
          <w:b w:val="0"/>
          <w:bCs/>
          <w:lang w:eastAsia="zh-CN"/>
        </w:rPr>
        <w:t>”</w:t>
      </w:r>
      <w:r>
        <w:rPr>
          <w:rFonts w:hint="eastAsia" w:ascii="宋体" w:hAnsi="宋体" w:eastAsia="宋体" w:cs="宋体"/>
          <w:b w:val="0"/>
          <w:bCs/>
        </w:rPr>
        <w:t>接口拆分为</w:t>
      </w:r>
      <w:r>
        <w:rPr>
          <w:rFonts w:hint="eastAsia" w:ascii="宋体" w:hAnsi="宋体" w:cs="宋体"/>
          <w:b w:val="0"/>
          <w:bCs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</w:rPr>
        <w:t>Flyable</w:t>
      </w:r>
      <w:r>
        <w:rPr>
          <w:rFonts w:hint="eastAsia" w:ascii="宋体" w:hAnsi="宋体" w:cs="宋体"/>
          <w:b w:val="0"/>
          <w:bCs/>
          <w:lang w:eastAsia="zh-CN"/>
        </w:rPr>
        <w:t>”</w:t>
      </w:r>
      <w:r>
        <w:rPr>
          <w:rFonts w:hint="eastAsia" w:ascii="宋体" w:hAnsi="宋体" w:eastAsia="宋体" w:cs="宋体"/>
          <w:b w:val="0"/>
          <w:bCs/>
        </w:rPr>
        <w:t>和</w:t>
      </w:r>
      <w:r>
        <w:rPr>
          <w:rFonts w:hint="eastAsia" w:ascii="宋体" w:hAnsi="宋体" w:cs="宋体"/>
          <w:b w:val="0"/>
          <w:bCs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</w:rPr>
        <w:t>Swimmable</w:t>
      </w:r>
      <w:r>
        <w:rPr>
          <w:rFonts w:hint="eastAsia" w:ascii="宋体" w:hAnsi="宋体" w:cs="宋体"/>
          <w:b w:val="0"/>
          <w:bCs/>
          <w:lang w:eastAsia="zh-CN"/>
        </w:rPr>
        <w:t>”</w:t>
      </w:r>
      <w:r>
        <w:rPr>
          <w:rFonts w:hint="eastAsia" w:ascii="宋体" w:hAnsi="宋体" w:eastAsia="宋体" w:cs="宋体"/>
          <w:b w:val="0"/>
          <w:bCs/>
        </w:rPr>
        <w:t>，避免鸟类被迫实现游泳方法。</w:t>
      </w: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 xml:space="preserve">LayoutManager接口的意义与设计原则 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意义：</w:t>
      </w:r>
      <w:r>
        <w:rPr>
          <w:rFonts w:hint="eastAsia" w:ascii="宋体" w:hAnsi="宋体" w:cs="宋体"/>
          <w:b w:val="0"/>
          <w:bCs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</w:rPr>
        <w:t>LayoutManager</w:t>
      </w:r>
      <w:r>
        <w:rPr>
          <w:rFonts w:hint="eastAsia" w:ascii="宋体" w:hAnsi="宋体" w:cs="宋体"/>
          <w:b w:val="0"/>
          <w:bCs/>
          <w:lang w:eastAsia="zh-CN"/>
        </w:rPr>
        <w:t>”</w:t>
      </w:r>
      <w:r>
        <w:rPr>
          <w:rFonts w:hint="eastAsia" w:ascii="宋体" w:hAnsi="宋体" w:eastAsia="宋体" w:cs="宋体"/>
          <w:b w:val="0"/>
          <w:bCs/>
        </w:rPr>
        <w:t xml:space="preserve">接口定义了布局管理的抽象方法（如`addLayoutComponent`），允许动态替换布局策略（如`BorderLayout`、`GridLayout`），提高GUI扩展性。  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 xml:space="preserve">设计原则：  </w:t>
      </w:r>
    </w:p>
    <w:p>
      <w:pPr>
        <w:numPr>
          <w:ilvl w:val="0"/>
          <w:numId w:val="5"/>
        </w:numPr>
        <w:ind w:left="-420" w:leftChars="0" w:firstLine="420" w:firstLineChars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 xml:space="preserve">开闭原则：新增布局类无需修改现有代码。  </w:t>
      </w:r>
    </w:p>
    <w:p>
      <w:pPr>
        <w:numPr>
          <w:ilvl w:val="0"/>
          <w:numId w:val="5"/>
        </w:numPr>
        <w:ind w:left="-420" w:leftChars="0" w:firstLine="420" w:firstLineChars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 xml:space="preserve">依赖倒置原则：GUI组件依赖`LayoutManager`接口，而非具体实现。  </w:t>
      </w:r>
    </w:p>
    <w:p>
      <w:pPr>
        <w:numPr>
          <w:ilvl w:val="0"/>
          <w:numId w:val="5"/>
        </w:numPr>
        <w:ind w:left="-420" w:leftChars="0" w:firstLine="420" w:firstLineChars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策略模式：将布局算法封装为独立策略，支持运行时切换。</w:t>
      </w: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 xml:space="preserve">子类判断与里氏代换原则 </w:t>
      </w:r>
    </w:p>
    <w:p>
      <w:pPr>
        <w:numPr>
          <w:ilvl w:val="0"/>
          <w:numId w:val="6"/>
        </w:numPr>
        <w:ind w:left="425" w:leftChars="0" w:hanging="425" w:firstLineChars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正方形</w:t>
      </w:r>
      <w:r>
        <w:rPr>
          <w:rFonts w:hint="eastAsia" w:ascii="宋体" w:hAnsi="宋体" w:cs="宋体"/>
          <w:b w:val="0"/>
          <w:bCs/>
          <w:lang w:val="en-US" w:eastAsia="zh-CN"/>
        </w:rPr>
        <w:t>和</w:t>
      </w:r>
      <w:r>
        <w:rPr>
          <w:rFonts w:hint="eastAsia" w:ascii="宋体" w:hAnsi="宋体" w:eastAsia="宋体" w:cs="宋体"/>
          <w:b w:val="0"/>
          <w:bCs/>
        </w:rPr>
        <w:t>长方形：数学上正方形是长方形，但继承会导致违反里氏代换原则。例如，长方形有</w:t>
      </w:r>
      <w:r>
        <w:rPr>
          <w:rFonts w:hint="eastAsia" w:ascii="宋体" w:hAnsi="宋体" w:cs="宋体"/>
          <w:b w:val="0"/>
          <w:bCs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</w:rPr>
        <w:t>setWidth()</w:t>
      </w:r>
      <w:r>
        <w:rPr>
          <w:rFonts w:hint="eastAsia" w:ascii="宋体" w:hAnsi="宋体" w:cs="宋体"/>
          <w:b w:val="0"/>
          <w:bCs/>
          <w:lang w:eastAsia="zh-CN"/>
        </w:rPr>
        <w:t>”</w:t>
      </w:r>
      <w:r>
        <w:rPr>
          <w:rFonts w:hint="eastAsia" w:ascii="宋体" w:hAnsi="宋体" w:eastAsia="宋体" w:cs="宋体"/>
          <w:b w:val="0"/>
          <w:bCs/>
        </w:rPr>
        <w:t>和</w:t>
      </w:r>
      <w:r>
        <w:rPr>
          <w:rFonts w:hint="eastAsia" w:ascii="宋体" w:hAnsi="宋体" w:cs="宋体"/>
          <w:b w:val="0"/>
          <w:bCs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</w:rPr>
        <w:t>setHeight()</w:t>
      </w:r>
      <w:r>
        <w:rPr>
          <w:rFonts w:hint="eastAsia" w:ascii="宋体" w:hAnsi="宋体" w:cs="宋体"/>
          <w:b w:val="0"/>
          <w:bCs/>
          <w:lang w:eastAsia="zh-CN"/>
        </w:rPr>
        <w:t>”</w:t>
      </w:r>
      <w:r>
        <w:rPr>
          <w:rFonts w:hint="eastAsia" w:ascii="宋体" w:hAnsi="宋体" w:eastAsia="宋体" w:cs="宋体"/>
          <w:b w:val="0"/>
          <w:bCs/>
        </w:rPr>
        <w:t xml:space="preserve">方法，正方形重写时需同时修改宽高，导致行为不一致。  </w:t>
      </w:r>
    </w:p>
    <w:p>
      <w:pPr>
        <w:numPr>
          <w:ilvl w:val="0"/>
          <w:numId w:val="6"/>
        </w:numPr>
        <w:ind w:left="425" w:leftChars="0" w:hanging="425" w:firstLineChars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圆</w:t>
      </w:r>
      <w:r>
        <w:rPr>
          <w:rFonts w:hint="eastAsia" w:ascii="宋体" w:hAnsi="宋体" w:cs="宋体"/>
          <w:b w:val="0"/>
          <w:bCs/>
          <w:lang w:val="en-US" w:eastAsia="zh-CN"/>
        </w:rPr>
        <w:t>和</w:t>
      </w:r>
      <w:r>
        <w:rPr>
          <w:rFonts w:hint="eastAsia" w:ascii="宋体" w:hAnsi="宋体" w:eastAsia="宋体" w:cs="宋体"/>
          <w:b w:val="0"/>
          <w:bCs/>
        </w:rPr>
        <w:t xml:space="preserve">椭圆：同理，圆继承椭圆时修改长轴会影响短轴，破坏父类行为。  </w:t>
      </w:r>
    </w:p>
    <w:p>
      <w:pPr>
        <w:numPr>
          <w:ilvl w:val="0"/>
          <w:numId w:val="6"/>
        </w:numPr>
        <w:ind w:left="425" w:leftChars="0" w:hanging="425" w:firstLineChars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结论：从设计角度，正方形不应是长方形的子类，圆不应是椭圆的子类，应通过组合或接口实现共性。</w:t>
      </w: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 xml:space="preserve">Vector类设计问题与合成复用原则  </w:t>
      </w:r>
    </w:p>
    <w:p>
      <w:pPr>
        <w:numPr>
          <w:ilvl w:val="0"/>
          <w:numId w:val="7"/>
        </w:numPr>
        <w:ind w:left="425" w:leftChars="0" w:hanging="425" w:firstLineChars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问题：</w:t>
      </w:r>
      <w:r>
        <w:rPr>
          <w:rFonts w:hint="eastAsia" w:ascii="宋体" w:hAnsi="宋体" w:cs="宋体"/>
          <w:b w:val="0"/>
          <w:bCs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</w:rPr>
        <w:t>Vector</w:t>
      </w:r>
      <w:r>
        <w:rPr>
          <w:rFonts w:hint="eastAsia" w:ascii="宋体" w:hAnsi="宋体" w:cs="宋体"/>
          <w:b w:val="0"/>
          <w:bCs/>
          <w:lang w:eastAsia="zh-CN"/>
        </w:rPr>
        <w:t>”</w:t>
      </w:r>
      <w:r>
        <w:rPr>
          <w:rFonts w:hint="eastAsia" w:ascii="宋体" w:hAnsi="宋体" w:eastAsia="宋体" w:cs="宋体"/>
          <w:b w:val="0"/>
          <w:bCs/>
        </w:rPr>
        <w:t>通过继承</w:t>
      </w:r>
      <w:r>
        <w:rPr>
          <w:rFonts w:hint="eastAsia" w:ascii="宋体" w:hAnsi="宋体" w:cs="宋体"/>
          <w:b w:val="0"/>
          <w:bCs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</w:rPr>
        <w:t>AbstractList</w:t>
      </w:r>
      <w:r>
        <w:rPr>
          <w:rFonts w:hint="eastAsia" w:ascii="宋体" w:hAnsi="宋体" w:cs="宋体"/>
          <w:b w:val="0"/>
          <w:bCs/>
          <w:lang w:eastAsia="zh-CN"/>
        </w:rPr>
        <w:t>”</w:t>
      </w:r>
      <w:r>
        <w:rPr>
          <w:rFonts w:hint="eastAsia" w:ascii="宋体" w:hAnsi="宋体" w:eastAsia="宋体" w:cs="宋体"/>
          <w:b w:val="0"/>
          <w:bCs/>
        </w:rPr>
        <w:t>实现，但所有方法添加了同步锁（如</w:t>
      </w:r>
      <w:r>
        <w:rPr>
          <w:rFonts w:hint="eastAsia" w:ascii="宋体" w:hAnsi="宋体" w:cs="宋体"/>
          <w:b w:val="0"/>
          <w:bCs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</w:rPr>
        <w:t>synchronized</w:t>
      </w:r>
      <w:r>
        <w:rPr>
          <w:rFonts w:hint="eastAsia" w:ascii="宋体" w:hAnsi="宋体" w:cs="宋体"/>
          <w:b w:val="0"/>
          <w:bCs/>
          <w:lang w:eastAsia="zh-CN"/>
        </w:rPr>
        <w:t>”</w:t>
      </w:r>
      <w:r>
        <w:rPr>
          <w:rFonts w:hint="eastAsia" w:ascii="宋体" w:hAnsi="宋体" w:eastAsia="宋体" w:cs="宋体"/>
          <w:b w:val="0"/>
          <w:bCs/>
        </w:rPr>
        <w:t>），导致性能问题。后续的</w:t>
      </w:r>
      <w:r>
        <w:rPr>
          <w:rFonts w:hint="eastAsia" w:ascii="宋体" w:hAnsi="宋体" w:cs="宋体"/>
          <w:b w:val="0"/>
          <w:bCs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</w:rPr>
        <w:t>ArrayList</w:t>
      </w:r>
      <w:r>
        <w:rPr>
          <w:rFonts w:hint="eastAsia" w:ascii="宋体" w:hAnsi="宋体" w:cs="宋体"/>
          <w:b w:val="0"/>
          <w:bCs/>
          <w:lang w:eastAsia="zh-CN"/>
        </w:rPr>
        <w:t>”</w:t>
      </w:r>
      <w:r>
        <w:rPr>
          <w:rFonts w:hint="eastAsia" w:ascii="宋体" w:hAnsi="宋体" w:eastAsia="宋体" w:cs="宋体"/>
          <w:b w:val="0"/>
          <w:bCs/>
        </w:rPr>
        <w:t>通过组合实现并发控制（如</w:t>
      </w:r>
      <w:r>
        <w:rPr>
          <w:rFonts w:hint="eastAsia" w:ascii="宋体" w:hAnsi="宋体" w:cs="宋体"/>
          <w:b w:val="0"/>
          <w:bCs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</w:rPr>
        <w:t>Collections.synchronizedList()</w:t>
      </w:r>
      <w:r>
        <w:rPr>
          <w:rFonts w:hint="eastAsia" w:ascii="宋体" w:hAnsi="宋体" w:cs="宋体"/>
          <w:b w:val="0"/>
          <w:bCs/>
          <w:lang w:eastAsia="zh-CN"/>
        </w:rPr>
        <w:t>”</w:t>
      </w:r>
      <w:r>
        <w:rPr>
          <w:rFonts w:hint="eastAsia" w:ascii="宋体" w:hAnsi="宋体" w:eastAsia="宋体" w:cs="宋体"/>
          <w:b w:val="0"/>
          <w:bCs/>
        </w:rPr>
        <w:t xml:space="preserve">），更灵活。  </w:t>
      </w:r>
    </w:p>
    <w:p>
      <w:pPr>
        <w:numPr>
          <w:ilvl w:val="0"/>
          <w:numId w:val="7"/>
        </w:numPr>
        <w:ind w:left="425" w:leftChars="0" w:hanging="425" w:firstLineChars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改进：遵循合成复用原则，应使用组合封装</w:t>
      </w:r>
      <w:r>
        <w:rPr>
          <w:rFonts w:hint="eastAsia" w:ascii="宋体" w:hAnsi="宋体" w:cs="宋体"/>
          <w:b w:val="0"/>
          <w:bCs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</w:rPr>
        <w:t>List</w:t>
      </w:r>
      <w:r>
        <w:rPr>
          <w:rFonts w:hint="eastAsia" w:ascii="宋体" w:hAnsi="宋体" w:cs="宋体"/>
          <w:b w:val="0"/>
          <w:bCs/>
          <w:lang w:eastAsia="zh-CN"/>
        </w:rPr>
        <w:t>”</w:t>
      </w:r>
      <w:r>
        <w:rPr>
          <w:rFonts w:hint="eastAsia" w:ascii="宋体" w:hAnsi="宋体" w:eastAsia="宋体" w:cs="宋体"/>
          <w:b w:val="0"/>
          <w:bCs/>
        </w:rPr>
        <w:t>实例，通过委托方法调用，而非强制继承同步逻辑。</w:t>
      </w: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rPr>
          <w:rFonts w:hint="eastAsia" w:ascii="宋体" w:hAnsi="宋体" w:eastAsia="宋体" w:cs="宋体"/>
          <w:b w:val="0"/>
          <w:bCs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 xml:space="preserve">迪米特法则违反分析 </w:t>
      </w:r>
    </w:p>
    <w:p>
      <w:pPr>
        <w:numPr>
          <w:ilvl w:val="0"/>
          <w:numId w:val="8"/>
        </w:numPr>
        <w:ind w:left="425" w:leftChars="0" w:hanging="425" w:firstLineChars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代码问题：</w:t>
      </w:r>
      <w:r>
        <w:rPr>
          <w:rFonts w:hint="eastAsia" w:ascii="宋体" w:hAnsi="宋体" w:cs="宋体"/>
          <w:b w:val="0"/>
          <w:bCs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</w:rPr>
        <w:t>Newspaper</w:t>
      </w:r>
      <w:r>
        <w:rPr>
          <w:rFonts w:hint="eastAsia" w:ascii="宋体" w:hAnsi="宋体" w:cs="宋体"/>
          <w:b w:val="0"/>
          <w:bCs/>
          <w:lang w:eastAsia="zh-CN"/>
        </w:rPr>
        <w:t>”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/>
        </w:rPr>
        <w:t>类通过链式调用</w:t>
      </w:r>
      <w:r>
        <w:rPr>
          <w:rFonts w:hint="eastAsia" w:ascii="宋体" w:hAnsi="宋体" w:cs="宋体"/>
          <w:b w:val="0"/>
          <w:bCs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</w:rPr>
        <w:t>article.getTitle().getLabel().getColor(</w:t>
      </w:r>
      <w:r>
        <w:rPr>
          <w:rFonts w:hint="eastAsia" w:ascii="宋体" w:hAnsi="宋体" w:cs="宋体"/>
          <w:b w:val="0"/>
          <w:bCs/>
          <w:lang w:eastAsia="zh-CN"/>
        </w:rPr>
        <w:t>）”</w:t>
      </w:r>
      <w:r>
        <w:rPr>
          <w:rFonts w:hint="eastAsia" w:ascii="宋体" w:hAnsi="宋体" w:eastAsia="宋体" w:cs="宋体"/>
          <w:b w:val="0"/>
          <w:bCs/>
        </w:rPr>
        <w:t>，直接访问</w:t>
      </w:r>
      <w:r>
        <w:rPr>
          <w:rFonts w:hint="eastAsia" w:ascii="宋体" w:hAnsi="宋体" w:cs="宋体"/>
          <w:b w:val="0"/>
          <w:bCs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</w:rPr>
        <w:t>Article</w:t>
      </w:r>
      <w:r>
        <w:rPr>
          <w:rFonts w:hint="eastAsia" w:ascii="宋体" w:hAnsi="宋体" w:cs="宋体"/>
          <w:b w:val="0"/>
          <w:bCs/>
          <w:lang w:eastAsia="zh-CN"/>
        </w:rPr>
        <w:t>”</w:t>
      </w:r>
      <w:r>
        <w:rPr>
          <w:rFonts w:hint="eastAsia" w:ascii="宋体" w:hAnsi="宋体" w:eastAsia="宋体" w:cs="宋体"/>
          <w:b w:val="0"/>
          <w:bCs/>
        </w:rPr>
        <w:t xml:space="preserve">内部对象的内部对象，违反了迪米特法则（只与直接朋友交互）  </w:t>
      </w:r>
    </w:p>
    <w:p>
      <w:pPr>
        <w:numPr>
          <w:ilvl w:val="0"/>
          <w:numId w:val="8"/>
        </w:numPr>
        <w:ind w:left="425" w:leftChars="0" w:hanging="425" w:firstLineChars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改进方案：将颜色获取逻辑封装在</w:t>
      </w:r>
      <w:r>
        <w:rPr>
          <w:rFonts w:hint="eastAsia" w:ascii="宋体" w:hAnsi="宋体" w:cs="宋体"/>
          <w:b w:val="0"/>
          <w:bCs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</w:rPr>
        <w:t>Article</w:t>
      </w:r>
      <w:r>
        <w:rPr>
          <w:rFonts w:hint="eastAsia" w:ascii="宋体" w:hAnsi="宋体" w:cs="宋体"/>
          <w:b w:val="0"/>
          <w:bCs/>
          <w:lang w:eastAsia="zh-CN"/>
        </w:rPr>
        <w:t>”</w:t>
      </w:r>
      <w:r>
        <w:rPr>
          <w:rFonts w:hint="eastAsia" w:ascii="宋体" w:hAnsi="宋体" w:eastAsia="宋体" w:cs="宋体"/>
          <w:b w:val="0"/>
          <w:bCs/>
        </w:rPr>
        <w:t>中，例如提供</w:t>
      </w:r>
      <w:r>
        <w:rPr>
          <w:rFonts w:hint="eastAsia" w:ascii="宋体" w:hAnsi="宋体" w:cs="宋体"/>
          <w:b w:val="0"/>
          <w:bCs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</w:rPr>
        <w:t>getTitleColor()</w:t>
      </w:r>
      <w:r>
        <w:rPr>
          <w:rFonts w:hint="eastAsia" w:ascii="宋体" w:hAnsi="宋体" w:cs="宋体"/>
          <w:b w:val="0"/>
          <w:bCs/>
          <w:lang w:eastAsia="zh-CN"/>
        </w:rPr>
        <w:t>”</w:t>
      </w:r>
      <w:r>
        <w:rPr>
          <w:rFonts w:hint="eastAsia" w:ascii="宋体" w:hAnsi="宋体" w:eastAsia="宋体" w:cs="宋体"/>
          <w:b w:val="0"/>
          <w:bCs/>
        </w:rPr>
        <w:t>方法，避免暴露</w:t>
      </w:r>
      <w:r>
        <w:rPr>
          <w:rFonts w:hint="eastAsia" w:ascii="宋体" w:hAnsi="宋体" w:cs="宋体"/>
          <w:b w:val="0"/>
          <w:bCs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</w:rPr>
        <w:t>Title</w:t>
      </w:r>
      <w:r>
        <w:rPr>
          <w:rFonts w:hint="eastAsia" w:ascii="宋体" w:hAnsi="宋体" w:cs="宋体"/>
          <w:b w:val="0"/>
          <w:bCs/>
          <w:lang w:eastAsia="zh-CN"/>
        </w:rPr>
        <w:t>”</w:t>
      </w:r>
      <w:r>
        <w:rPr>
          <w:rFonts w:hint="eastAsia" w:ascii="宋体" w:hAnsi="宋体" w:eastAsia="宋体" w:cs="宋体"/>
          <w:b w:val="0"/>
          <w:bCs/>
        </w:rPr>
        <w:t>和</w:t>
      </w:r>
      <w:r>
        <w:rPr>
          <w:rFonts w:hint="eastAsia" w:ascii="宋体" w:hAnsi="宋体" w:cs="宋体"/>
          <w:b w:val="0"/>
          <w:bCs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</w:rPr>
        <w:t>Label</w:t>
      </w:r>
      <w:r>
        <w:rPr>
          <w:rFonts w:hint="eastAsia" w:ascii="宋体" w:hAnsi="宋体" w:cs="宋体"/>
          <w:b w:val="0"/>
          <w:bCs/>
          <w:lang w:eastAsia="zh-CN"/>
        </w:rPr>
        <w:t>”</w:t>
      </w:r>
      <w:r>
        <w:rPr>
          <w:rFonts w:hint="eastAsia" w:ascii="宋体" w:hAnsi="宋体" w:eastAsia="宋体" w:cs="宋体"/>
          <w:b w:val="0"/>
          <w:bCs/>
        </w:rPr>
        <w:t xml:space="preserve">的细节。  </w:t>
      </w:r>
    </w:p>
    <w:p>
      <w:pPr>
        <w:rPr>
          <w:rFonts w:hint="eastAsia" w:ascii="宋体" w:hAnsi="宋体" w:eastAsia="宋体" w:cs="宋体"/>
          <w:b w:val="0"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8F0494"/>
    <w:multiLevelType w:val="singleLevel"/>
    <w:tmpl w:val="838F049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97CF4078"/>
    <w:multiLevelType w:val="singleLevel"/>
    <w:tmpl w:val="97CF4078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A729FFA8"/>
    <w:multiLevelType w:val="singleLevel"/>
    <w:tmpl w:val="A729FFA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100D864"/>
    <w:multiLevelType w:val="singleLevel"/>
    <w:tmpl w:val="B100D86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C7573FFF"/>
    <w:multiLevelType w:val="singleLevel"/>
    <w:tmpl w:val="C7573FF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D1C7A698"/>
    <w:multiLevelType w:val="singleLevel"/>
    <w:tmpl w:val="D1C7A69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E5AF5B27"/>
    <w:multiLevelType w:val="singleLevel"/>
    <w:tmpl w:val="E5AF5B2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516EA72C"/>
    <w:multiLevelType w:val="singleLevel"/>
    <w:tmpl w:val="516EA72C"/>
    <w:lvl w:ilvl="0" w:tentative="0">
      <w:start w:val="1"/>
      <w:numFmt w:val="decimalEnclosedCircleChinese"/>
      <w:suff w:val="nothing"/>
      <w:lvlText w:val="%1　"/>
      <w:lvlJc w:val="left"/>
      <w:pPr>
        <w:ind w:left="-420" w:firstLine="400"/>
      </w:pPr>
      <w:rPr>
        <w:rFonts w:hint="eastAsia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5"/>
  </w:num>
  <w:num w:numId="5">
    <w:abstractNumId w:val="7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wODNlYjhiYmEyY2FmYzRkZGIyNDc5ZTM2Zjk2NWYifQ=="/>
  </w:docVars>
  <w:rsids>
    <w:rsidRoot w:val="005111F8"/>
    <w:rsid w:val="000A0B2A"/>
    <w:rsid w:val="000E4088"/>
    <w:rsid w:val="003C1D90"/>
    <w:rsid w:val="003F141B"/>
    <w:rsid w:val="005111F8"/>
    <w:rsid w:val="007A0628"/>
    <w:rsid w:val="008C20CF"/>
    <w:rsid w:val="009D226E"/>
    <w:rsid w:val="00B229F2"/>
    <w:rsid w:val="00B81E06"/>
    <w:rsid w:val="00C01031"/>
    <w:rsid w:val="00C1670E"/>
    <w:rsid w:val="00D07D13"/>
    <w:rsid w:val="00D87133"/>
    <w:rsid w:val="00DA46A9"/>
    <w:rsid w:val="00E17D9C"/>
    <w:rsid w:val="00EA76ED"/>
    <w:rsid w:val="00ED2290"/>
    <w:rsid w:val="00F22486"/>
    <w:rsid w:val="6A3D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autoRedefine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40</Words>
  <Characters>228</Characters>
  <Lines>1</Lines>
  <Paragraphs>1</Paragraphs>
  <TotalTime>12</TotalTime>
  <ScaleCrop>false</ScaleCrop>
  <LinksUpToDate>false</LinksUpToDate>
  <CharactersWithSpaces>267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2023-02-21T11:55:00Z</dcterms:created>
  <dc:creator>mfq</dc:creator>
  <cp:lastModifiedBy>对方正在输入...</cp:lastModifiedBy>
  <dcterms:modified xsi:type="dcterms:W3CDTF">2025-04-25T10:00:24Z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016B64F98729420A86FBDAC8E28D4675_12</vt:lpwstr>
  </property>
</Properties>
</file>