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</w:pPr>
    </w:p>
    <w:p>
      <w:pPr>
        <w:pStyle w:val="14"/>
      </w:pPr>
    </w:p>
    <w:p>
      <w:pPr>
        <w:pStyle w:val="14"/>
        <w:ind w:firstLine="18"/>
        <w:rPr>
          <w:sz w:val="44"/>
          <w:szCs w:val="44"/>
        </w:rPr>
      </w:pPr>
      <w:r>
        <w:rPr>
          <w:rFonts w:hint="eastAsia"/>
          <w:sz w:val="44"/>
          <w:szCs w:val="44"/>
        </w:rPr>
        <w:t>深 圳 大 学 实 验 报 告</w:t>
      </w:r>
    </w:p>
    <w:p>
      <w:pPr>
        <w:pStyle w:val="14"/>
      </w:pPr>
    </w:p>
    <w:p>
      <w:pPr>
        <w:pStyle w:val="14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118"/>
        <w:gridCol w:w="909"/>
        <w:gridCol w:w="226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课程名称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面向对象系统分析与设计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实验名称 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实验二：面向对象的业务建模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学院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计算机与软件学院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专业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软件工程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孙智达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报告人    </w:t>
            </w:r>
          </w:p>
        </w:tc>
        <w:tc>
          <w:tcPr>
            <w:tcW w:w="2118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杨皓翔</w:t>
            </w:r>
          </w:p>
        </w:tc>
        <w:tc>
          <w:tcPr>
            <w:tcW w:w="909" w:type="dxa"/>
            <w:tcBorders>
              <w:top w:val="nil"/>
              <w:bottom w:val="nil"/>
            </w:tcBorders>
          </w:tcPr>
          <w:p>
            <w:pPr>
              <w:pStyle w:val="14"/>
              <w:spacing w:before="240"/>
            </w:pPr>
            <w:r>
              <w:rPr>
                <w:rFonts w:hint="eastAsia"/>
              </w:rPr>
              <w:t>学号</w:t>
            </w:r>
          </w:p>
        </w:tc>
        <w:tc>
          <w:tcPr>
            <w:tcW w:w="2266" w:type="dxa"/>
            <w:tcBorders>
              <w:bottom w:val="single" w:color="auto" w:sz="4" w:space="0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2023151039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 xml:space="preserve">实验时间 </w:t>
            </w:r>
          </w:p>
        </w:tc>
        <w:tc>
          <w:tcPr>
            <w:tcW w:w="5293" w:type="dxa"/>
            <w:gridSpan w:val="3"/>
            <w:tcBorders>
              <w:top w:val="nil"/>
            </w:tcBorders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2025年10月11日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17" w:type="dxa"/>
            <w:tcBorders>
              <w:top w:val="nil"/>
              <w:bottom w:val="nil"/>
            </w:tcBorders>
            <w:shd w:val="clear" w:color="auto" w:fill="auto"/>
          </w:tcPr>
          <w:p>
            <w:pPr>
              <w:pStyle w:val="14"/>
              <w:spacing w:before="240"/>
              <w:jc w:val="distribute"/>
            </w:pPr>
            <w:r>
              <w:rPr>
                <w:rFonts w:hint="eastAsia"/>
              </w:rPr>
              <w:t>提交时间</w:t>
            </w:r>
          </w:p>
        </w:tc>
        <w:tc>
          <w:tcPr>
            <w:tcW w:w="5293" w:type="dxa"/>
            <w:gridSpan w:val="3"/>
          </w:tcPr>
          <w:p>
            <w:pPr>
              <w:pStyle w:val="14"/>
              <w:spacing w:before="2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2025年10月17日</w:t>
            </w:r>
          </w:p>
        </w:tc>
      </w:tr>
    </w:tbl>
    <w:p>
      <w:pPr>
        <w:pStyle w:val="14"/>
      </w:pPr>
    </w:p>
    <w:p>
      <w:pPr>
        <w:pStyle w:val="14"/>
      </w:pPr>
    </w:p>
    <w:p>
      <w:pPr>
        <w:pStyle w:val="14"/>
      </w:pPr>
      <w:r>
        <w:rPr>
          <w:rFonts w:hint="eastAsia"/>
        </w:rPr>
        <w:t>教务处制</w:t>
      </w:r>
    </w:p>
    <w:p>
      <w:pPr>
        <w:pStyle w:val="14"/>
      </w:pPr>
    </w:p>
    <w:p>
      <w:pPr>
        <w:pStyle w:val="14"/>
      </w:pPr>
    </w:p>
    <w:p/>
    <w:tbl>
      <w:tblPr>
        <w:tblStyle w:val="9"/>
        <w:tblW w:w="8222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"/>
        <w:gridCol w:w="8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02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实验目的与要求：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熟悉使用Enterprise Architect工具绘制业务用例模型和业务对象模型，并学会对简单业务进行业务建模。具体包括：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(1)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组织业务模型；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(2)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绘制业务用例模型；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(3)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绘制活动图；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(4)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绘制业务对象模型；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(5)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ab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对业务案例进行业务建模。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8222" w:type="dxa"/>
            <w:gridSpan w:val="2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实验过程及内容：</w:t>
            </w:r>
          </w:p>
          <w:p>
            <w:pPr>
              <w:numPr>
                <w:ilvl w:val="0"/>
                <w:numId w:val="2"/>
              </w:num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组织业务模型；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在右侧项目浏览器中选中根结点“Model”，并在其中“新增包”，并将其命名为“01.业务模型”。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647825" cy="428625"/>
                  <wp:effectExtent l="0" t="0" r="13335" b="13335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在“业务模型”包中进一步建立两个空白包：“业务用例模型”和“业务对象模型”： </w:t>
            </w:r>
          </w:p>
          <w:p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914525" cy="952500"/>
                  <wp:effectExtent l="0" t="0" r="5715" b="762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分别在两个模型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添加图“主视图”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809750" cy="390525"/>
                  <wp:effectExtent l="0" t="0" r="3810" b="571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657350" cy="466725"/>
                  <wp:effectExtent l="0" t="0" r="3810" b="5715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绘制业务用例模型；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在“工具箱”中开启用于业务建模的工具，在“工具箱”中点击“更多的工具”——“Business Modeling”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095750" cy="4198620"/>
                  <wp:effectExtent l="0" t="0" r="3810" b="762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419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进行图形绘制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3810" cy="1733550"/>
                  <wp:effectExtent l="0" t="0" r="6350" b="38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81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绘制活动图；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在“练习 2”完成的“业务用例模型”中，添加业务用例“住宿” 的活动图：在“项目浏览器”中选中“&lt;&lt;business use case&gt;&gt;住宿”，新 建图“活动图”，取名为“活动模型”： 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619375" cy="1181100"/>
                  <wp:effectExtent l="0" t="0" r="1905" b="762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双击打开“活动模型”进行图形绘制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099560" cy="3846830"/>
                  <wp:effectExtent l="0" t="0" r="0" b="889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560" cy="3846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绘制业务对象模型；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在“项目浏览器”中双击打开“业务对象模型”的“主视图”。 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“业务工人”（Business Worker）图形元素的绘制：在“工具箱”中选择“类”（Class）放到图中，在弹出的特性窗口中（或双击图中的类元素打开），左侧选择“特性-通用”，在右侧的“构造型”输入框中，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lang w:val="en-US" w:eastAsia="zh-CN" w:bidi="ar"/>
              </w:rPr>
              <w:t>手动输入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“business worker”：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5072380" cy="3139440"/>
                  <wp:effectExtent l="0" t="0" r="2540" b="0"/>
                  <wp:docPr id="34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380" cy="313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点击确定，得到“业务工人”图形元素： 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81250" cy="2095500"/>
                  <wp:effectExtent l="0" t="0" r="11430" b="762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095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“业务实体”（Business Entity）图形元素的绘制：在“工具箱”中选择“类”（Class）放到图中，在弹出的特性窗口中（或双击图中的类元素打开），左侧选择“特性-通用”，在右侧的“构造型”输入框中， </w:t>
            </w: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lang w:val="en-US" w:eastAsia="zh-CN" w:bidi="ar"/>
              </w:rPr>
              <w:t>手动输入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“business entity”： </w:t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drawing>
                <wp:inline distT="0" distB="0" distL="114300" distR="114300">
                  <wp:extent cx="5072380" cy="3168650"/>
                  <wp:effectExtent l="0" t="0" r="2540" b="1270"/>
                  <wp:docPr id="33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2380" cy="316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点击确定，得到“业务实体”图形元素：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714500" cy="1809750"/>
                  <wp:effectExtent l="0" t="0" r="7620" b="381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809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绘制其它部分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5080000" cy="4354195"/>
                  <wp:effectExtent l="0" t="0" r="10160" b="4445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435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以下是最终的模型组织结构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drawing>
                <wp:inline distT="0" distB="0" distL="114300" distR="114300">
                  <wp:extent cx="3505200" cy="3787775"/>
                  <wp:effectExtent l="0" t="0" r="0" b="6985"/>
                  <wp:docPr id="35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378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对业务案例进行业务建模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5.1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项目建立与模型组织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在EA工具中创建项目文件“图书.eap”，并对业务模型进行组织。项目结构如下：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009775" cy="952500"/>
                  <wp:effectExtent l="0" t="0" r="1905" b="7620"/>
                  <wp:docPr id="21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7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5.2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业务参与者与业务用例识别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5.2.1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业务参与者是与业务系统交互的外部角色，业务用例是业务为参与者提供的价值服务。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业务参与者：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申请人：制作购书申请单，并可能修改申请单。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项目经理：审查申请单，决定是否需要修改或提交部门经理审批。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部门经理：当购书金额超过2000元时，负责审批申请单。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采购部门：负责执行图书采购。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识别依据：这些角色直接参与业务流程，并触发或执行关键活动。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业务用例：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制作购书申请单：申请人创建申请单。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审查申请单：项目经理审查申请单内容。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审批申请单：部门经理对申请单进行审批。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修改申请单：申请人根据反馈修改申请单。</w:t>
            </w:r>
          </w:p>
          <w:p>
            <w:pPr>
              <w:numPr>
                <w:numId w:val="0"/>
              </w:numPr>
              <w:ind w:leftChars="0"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采购图书：采购部门根据批准的申请单采购图书。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识别依据：每个用例代表一个完整的业务活动，为参与者提供特定价值。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5.2.2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业务用例图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在业务用例包中绘制业务用例图，展示参与者与用例之间的关系：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申请人关联用例：制作购书申请单、修改申请单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项目经理关联用例：审查申请单。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部门经理关联用例：审批申请单。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采购部门关联用例：采购图书。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650105" cy="1727200"/>
                  <wp:effectExtent l="0" t="0" r="13335" b="10160"/>
                  <wp:docPr id="24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105" cy="172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业务用例图描述：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该图直观展示了图书采购申请业务中各个角色与用例之间的交互，体现了业务流程的完整性和协作关系。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5.2.3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业务用例活动图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在活动图包中，为每个业务用例绘制活动图，并使用分区区分不同参与者的活动。以下是活动图的文字描述：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用例：制作购书申请单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描述：申请人开始制作申请单，填写图书信息，提交申请单。活动结束。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分区：申请人分区。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用例：审查申请单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描述：项目经理接收申请单，检查所有图书是否都需要购买。如果不需要，通知申请人修改；如果需要，检查金额是否超过2000元。如果超过，提交部门经理审批；否则，直接提交采购部门。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分区：项目经理分区。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用例：审批申请单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描述：部门经理接收申请单，决定批准或不批准。如果批准，提交采购部门；如果不批准，通知申请人。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分区：部门经理分区。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用例：修改申请单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描述：申请人接收修改通知，修改申请单，重新提交给项目经理。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分区：申请人分区。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用例：采购图书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描述：采购部门接收批准的申请单，执行采购流程，结束。</w:t>
            </w:r>
          </w:p>
          <w:p>
            <w:pPr>
              <w:numPr>
                <w:numId w:val="0"/>
              </w:numPr>
              <w:ind w:leftChars="0"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分区：采购部门分区。</w:t>
            </w:r>
          </w:p>
          <w:p>
            <w:pPr>
              <w:numPr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0" w:name="_GoBack"/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669665" cy="3404235"/>
                  <wp:effectExtent l="0" t="0" r="3175" b="9525"/>
                  <wp:docPr id="25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665" cy="3404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活动图整体描述：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活动图以流程方式展示了每个业务用例的详细步骤，强调了角色之间的协作。例如，在“审查申请单”活动中，项目经理的决策点（金额检查）决定了流程的走向，确保了业务规则的执行。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 业务工人与业务实体识别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3.1 业务工人和业务实体区分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业务工人：代表业务流程中主动执行活动的角色。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业务实体：代表业务流程中被处理的对象。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识别依据：业务工人是动态角色，而业务实体是静态数据对象，用于存储业务信息。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.2 业务对象模型图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在业务对象模型包中绘制业务对象类图，展示业务工人和业务实体之间的关系：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申请人创建图书申请单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项目经理审查图书申请单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部门经理审批图书申请单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采购部门处理图书申请单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3895725" cy="2664460"/>
                  <wp:effectExtent l="0" t="0" r="5715" b="2540"/>
                  <wp:docPr id="23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664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业务对象模型图描述：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该模型以类图形式呈现，强调了业务工人与业务实体之间的关联。例如，“申请人”类与“图书申请单”类之间存在“创建”关系，而“项目经理”类与“图书申请单”类之间存在“审查”关系。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3.3 模型含义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对象模型描述了图书采购申请业务中涉及的角色（业务工人）和业务数据（业务实体）之间的交互关系。它体现了如何通过角色协作来处理业务对象，从而支持整个业务流程。例如，图书申请单作为核心业务实体，被多个业务工人依次处理，确保了业务的连贯性和数据一致性。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4 整体项目结构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在EA项目“图书.eap”中，整体结构如下：</w:t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2336165" cy="2799080"/>
                  <wp:effectExtent l="0" t="0" r="10795" b="5080"/>
                  <wp:docPr id="2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r="35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165" cy="279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61" w:type="dxa"/>
          <w:trHeight w:val="13109" w:hRule="atLeast"/>
        </w:trPr>
        <w:tc>
          <w:tcPr>
            <w:tcW w:w="8161" w:type="dxa"/>
          </w:tcPr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实验结果展示（截图及说明）：</w:t>
            </w:r>
          </w:p>
          <w:p>
            <w:pPr>
              <w:numPr>
                <w:ilvl w:val="0"/>
                <w:numId w:val="3"/>
              </w:num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组织业务模型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914525" cy="952500"/>
                  <wp:effectExtent l="0" t="0" r="5715" b="7620"/>
                  <wp:docPr id="29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809750" cy="390525"/>
                  <wp:effectExtent l="0" t="0" r="3810" b="5715"/>
                  <wp:docPr id="3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1657350" cy="466725"/>
                  <wp:effectExtent l="0" t="0" r="3810" b="5715"/>
                  <wp:docPr id="3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业务用例模型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2356485" cy="916305"/>
                  <wp:effectExtent l="0" t="0" r="0" b="0"/>
                  <wp:docPr id="20" name="图片 20" descr="1728645442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72864544232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rcRect l="15827" t="30701" r="24056" b="18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485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活动图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4173220" cy="4017010"/>
                  <wp:effectExtent l="0" t="0" r="2540" b="6350"/>
                  <wp:docPr id="26" name="图片 26" descr="1728645446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1728645446485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3220" cy="401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业务对象模型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drawing>
                <wp:inline distT="0" distB="0" distL="114300" distR="114300">
                  <wp:extent cx="5040630" cy="4077970"/>
                  <wp:effectExtent l="0" t="0" r="3810" b="6350"/>
                  <wp:docPr id="27" name="图片 27" descr="17286455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1728645504095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407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对业务案例进行业务建模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  <w:p>
            <w:pPr>
              <w:ind w:firstLine="0" w:firstLine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drawing>
                <wp:inline distT="0" distB="0" distL="114300" distR="114300">
                  <wp:extent cx="4105275" cy="4152900"/>
                  <wp:effectExtent l="0" t="0" r="9525" b="7620"/>
                  <wp:docPr id="3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firstLine="0" w:firstLineChars="0"/>
      </w:pPr>
    </w:p>
    <w:p>
      <w:r>
        <w:rPr>
          <w:rFonts w:hint="eastAsia"/>
        </w:rPr>
        <w:t>深圳大学学生实验报告用纸</w:t>
      </w:r>
    </w:p>
    <w:p/>
    <w:tbl>
      <w:tblPr>
        <w:tblStyle w:val="9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实验结论：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892"/>
              <w:rPr>
                <w:b/>
                <w:sz w:val="4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>
            <w:pPr>
              <w:ind w:firstLine="0" w:firstLineChars="0"/>
            </w:pPr>
            <w:r>
              <w:rPr>
                <w:rFonts w:hint="eastAsia"/>
              </w:rPr>
              <w:t>指导教师批阅意见：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>成绩评定：</w:t>
            </w: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pPr>
              <w:ind w:firstLine="0" w:firstLineChars="0"/>
            </w:pPr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4"/>
      </w:pPr>
      <w:r>
        <w:separator/>
      </w:r>
    </w:p>
  </w:endnote>
  <w:endnote w:type="continuationSeparator" w:id="1">
    <w:p>
      <w:pPr>
        <w:ind w:firstLine="42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firstLine="36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4"/>
      </w:pPr>
      <w:r>
        <w:separator/>
      </w:r>
    </w:p>
  </w:footnote>
  <w:footnote w:type="continuationSeparator" w:id="1">
    <w:p>
      <w:pPr>
        <w:ind w:firstLine="42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ind w:firstLine="36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4950A9"/>
    <w:multiLevelType w:val="singleLevel"/>
    <w:tmpl w:val="444950A9"/>
    <w:lvl w:ilvl="0" w:tentative="0">
      <w:start w:val="1"/>
      <w:numFmt w:val="decimal"/>
      <w:lvlText w:val="(%1)"/>
      <w:lvlJc w:val="left"/>
    </w:lvl>
  </w:abstractNum>
  <w:abstractNum w:abstractNumId="1">
    <w:nsid w:val="4A630E09"/>
    <w:multiLevelType w:val="multilevel"/>
    <w:tmpl w:val="4A630E09"/>
    <w:lvl w:ilvl="0" w:tentative="0">
      <w:start w:val="1"/>
      <w:numFmt w:val="japaneseCounting"/>
      <w:pStyle w:val="2"/>
      <w:lvlText w:val="%1、"/>
      <w:lvlJc w:val="left"/>
      <w:pPr>
        <w:ind w:left="580" w:hanging="5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1D41C26"/>
    <w:multiLevelType w:val="singleLevel"/>
    <w:tmpl w:val="51D41C26"/>
    <w:lvl w:ilvl="0" w:tentative="0">
      <w:start w:val="1"/>
      <w:numFmt w:val="decimal"/>
      <w:lvlText w:val="(%1)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D42E2"/>
    <w:rsid w:val="00066B1A"/>
    <w:rsid w:val="0007462C"/>
    <w:rsid w:val="000764C1"/>
    <w:rsid w:val="00096447"/>
    <w:rsid w:val="000A11D9"/>
    <w:rsid w:val="000A44BF"/>
    <w:rsid w:val="000C08D3"/>
    <w:rsid w:val="000D3CDB"/>
    <w:rsid w:val="000D766B"/>
    <w:rsid w:val="000E2537"/>
    <w:rsid w:val="000F2ADC"/>
    <w:rsid w:val="001125C7"/>
    <w:rsid w:val="001131E9"/>
    <w:rsid w:val="00122A7A"/>
    <w:rsid w:val="00150CB9"/>
    <w:rsid w:val="001A48FD"/>
    <w:rsid w:val="001B1096"/>
    <w:rsid w:val="001C0FA5"/>
    <w:rsid w:val="001D6039"/>
    <w:rsid w:val="001E0F50"/>
    <w:rsid w:val="001E594D"/>
    <w:rsid w:val="001E7F92"/>
    <w:rsid w:val="0020584F"/>
    <w:rsid w:val="00211059"/>
    <w:rsid w:val="002228AA"/>
    <w:rsid w:val="002438B0"/>
    <w:rsid w:val="00261384"/>
    <w:rsid w:val="00264172"/>
    <w:rsid w:val="00282DD1"/>
    <w:rsid w:val="00293B81"/>
    <w:rsid w:val="002A5FFE"/>
    <w:rsid w:val="002B02D0"/>
    <w:rsid w:val="002C3909"/>
    <w:rsid w:val="002D24AF"/>
    <w:rsid w:val="002E30D4"/>
    <w:rsid w:val="002F33B6"/>
    <w:rsid w:val="00311891"/>
    <w:rsid w:val="003A6EF0"/>
    <w:rsid w:val="003E4BD2"/>
    <w:rsid w:val="003F5B9F"/>
    <w:rsid w:val="004201AA"/>
    <w:rsid w:val="004339CF"/>
    <w:rsid w:val="00453F91"/>
    <w:rsid w:val="00455261"/>
    <w:rsid w:val="00475DAA"/>
    <w:rsid w:val="00482617"/>
    <w:rsid w:val="0048283C"/>
    <w:rsid w:val="005229CD"/>
    <w:rsid w:val="005C742A"/>
    <w:rsid w:val="005F3DBD"/>
    <w:rsid w:val="0060136E"/>
    <w:rsid w:val="00693DFE"/>
    <w:rsid w:val="006A4DB8"/>
    <w:rsid w:val="006A7504"/>
    <w:rsid w:val="006E578D"/>
    <w:rsid w:val="006F33F6"/>
    <w:rsid w:val="006F5943"/>
    <w:rsid w:val="007278B3"/>
    <w:rsid w:val="00740272"/>
    <w:rsid w:val="00797EF1"/>
    <w:rsid w:val="007C4A6A"/>
    <w:rsid w:val="007D2A88"/>
    <w:rsid w:val="007E287D"/>
    <w:rsid w:val="007E4F81"/>
    <w:rsid w:val="007F3B12"/>
    <w:rsid w:val="008014F4"/>
    <w:rsid w:val="00860295"/>
    <w:rsid w:val="008B5CFA"/>
    <w:rsid w:val="008D3A0B"/>
    <w:rsid w:val="008F1901"/>
    <w:rsid w:val="00932642"/>
    <w:rsid w:val="00952B40"/>
    <w:rsid w:val="00957110"/>
    <w:rsid w:val="00975D73"/>
    <w:rsid w:val="009C6480"/>
    <w:rsid w:val="00A30B18"/>
    <w:rsid w:val="00AD42E2"/>
    <w:rsid w:val="00AE66F5"/>
    <w:rsid w:val="00B058CE"/>
    <w:rsid w:val="00B17FB7"/>
    <w:rsid w:val="00B8079C"/>
    <w:rsid w:val="00BC6927"/>
    <w:rsid w:val="00BD4022"/>
    <w:rsid w:val="00C672DE"/>
    <w:rsid w:val="00CA3ACE"/>
    <w:rsid w:val="00D32996"/>
    <w:rsid w:val="00D41259"/>
    <w:rsid w:val="00D548E6"/>
    <w:rsid w:val="00D57980"/>
    <w:rsid w:val="00DA701B"/>
    <w:rsid w:val="00DD06CC"/>
    <w:rsid w:val="00E02AFF"/>
    <w:rsid w:val="00E072DB"/>
    <w:rsid w:val="00E236B1"/>
    <w:rsid w:val="00E45FCE"/>
    <w:rsid w:val="00E92A83"/>
    <w:rsid w:val="00E92B18"/>
    <w:rsid w:val="00E93F24"/>
    <w:rsid w:val="00EA4C30"/>
    <w:rsid w:val="00EB092E"/>
    <w:rsid w:val="00EB3A78"/>
    <w:rsid w:val="00EE04F3"/>
    <w:rsid w:val="00EE3F10"/>
    <w:rsid w:val="00F31074"/>
    <w:rsid w:val="00F959EF"/>
    <w:rsid w:val="00FA620C"/>
    <w:rsid w:val="00FD5AA6"/>
    <w:rsid w:val="32496BD1"/>
    <w:rsid w:val="670A4682"/>
    <w:rsid w:val="6E880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4" w:firstLineChars="202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120" w:after="120"/>
      <w:ind w:firstLine="0" w:firstLineChars="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8">
    <w:name w:val="Normal (Web)"/>
    <w:basedOn w:val="1"/>
    <w:uiPriority w:val="0"/>
    <w:rPr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paragraph" w:customStyle="1" w:styleId="14">
    <w:name w:val="封面"/>
    <w:basedOn w:val="7"/>
    <w:next w:val="2"/>
    <w:qFormat/>
    <w:uiPriority w:val="0"/>
    <w:pPr>
      <w:ind w:left="0" w:leftChars="0" w:firstLine="11" w:firstLineChars="4"/>
      <w:jc w:val="center"/>
    </w:pPr>
    <w:rPr>
      <w:b/>
      <w:sz w:val="28"/>
      <w:szCs w:val="28"/>
    </w:rPr>
  </w:style>
  <w:style w:type="character" w:customStyle="1" w:styleId="15">
    <w:name w:val="Header Char"/>
    <w:basedOn w:val="11"/>
    <w:link w:val="6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82</Words>
  <Characters>468</Characters>
  <Lines>3</Lines>
  <Paragraphs>1</Paragraphs>
  <TotalTime>263</TotalTime>
  <ScaleCrop>false</ScaleCrop>
  <LinksUpToDate>false</LinksUpToDate>
  <CharactersWithSpaces>549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2022-10-08T12:18:00Z</dcterms:created>
  <dc:creator>d</dc:creator>
  <cp:lastModifiedBy>对方正在输入...</cp:lastModifiedBy>
  <cp:lastPrinted>2006-09-04T06:46:00Z</cp:lastPrinted>
  <dcterms:modified xsi:type="dcterms:W3CDTF">2025-10-17T15:03:46Z</dcterms:modified>
  <dc:title>大学实验报告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F8F4E982A61740F7A282D496F4943507_12</vt:lpwstr>
  </property>
</Properties>
</file>