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994C68" w14:textId="77777777" w:rsidR="00C26B57" w:rsidRDefault="00C26B57" w:rsidP="00C26B57"/>
    <w:p w14:paraId="1B14F8F7" w14:textId="77777777" w:rsidR="00C26B57" w:rsidRDefault="00C26B57" w:rsidP="00C26B57">
      <w:r>
        <w:t>Desarrollo de los conceptos:</w:t>
      </w:r>
    </w:p>
    <w:p w14:paraId="0E9FE4A4" w14:textId="77777777" w:rsidR="00C26B57" w:rsidRDefault="00C26B57" w:rsidP="00C26B57">
      <w:r>
        <w:t>1. Grupos:</w:t>
      </w:r>
    </w:p>
    <w:p w14:paraId="271310F1" w14:textId="77777777" w:rsidR="00C26B57" w:rsidRDefault="00C26B57" w:rsidP="00C26B57"/>
    <w:p w14:paraId="217DAB38" w14:textId="77777777" w:rsidR="00C26B57" w:rsidRDefault="00C26B57" w:rsidP="00C26B57">
      <w:r>
        <w:t>Definición: Un grupo es un conjunto no vacío G con una operación binaria • (llamada producto o multiplicación) que cumple las siguientes propiedades:</w:t>
      </w:r>
    </w:p>
    <w:p w14:paraId="6D1E49A0" w14:textId="77777777" w:rsidR="00C26B57" w:rsidRDefault="00C26B57" w:rsidP="00C26B57"/>
    <w:p w14:paraId="3DFB6780" w14:textId="77777777" w:rsidR="00C26B57" w:rsidRDefault="00C26B57" w:rsidP="00C26B57">
      <w:r>
        <w:t>Asociativa: Para todos los elementos a, b, c en G: (a • b) • c = a • (b • c).</w:t>
      </w:r>
    </w:p>
    <w:p w14:paraId="70BE7463" w14:textId="77777777" w:rsidR="00C26B57" w:rsidRDefault="00C26B57" w:rsidP="00C26B57">
      <w:r>
        <w:t>Identidad: Existe un elemento único e en G tal que para todo a en G: e • a = a • e = a.</w:t>
      </w:r>
    </w:p>
    <w:p w14:paraId="5583E077" w14:textId="77777777" w:rsidR="00C26B57" w:rsidRDefault="00C26B57" w:rsidP="00C26B57">
      <w:r>
        <w:t>Inversos: Para cada elemento a en G, existe un elemento único b en G tal que a • b = b • a = e.</w:t>
      </w:r>
    </w:p>
    <w:p w14:paraId="3F4721A7" w14:textId="77777777" w:rsidR="00C26B57" w:rsidRDefault="00C26B57" w:rsidP="00C26B57">
      <w:r>
        <w:t>Propiedades:</w:t>
      </w:r>
    </w:p>
    <w:p w14:paraId="26E2D724" w14:textId="77777777" w:rsidR="00C26B57" w:rsidRDefault="00C26B57" w:rsidP="00C26B57"/>
    <w:p w14:paraId="676440E4" w14:textId="77777777" w:rsidR="00C26B57" w:rsidRDefault="00C26B57" w:rsidP="00C26B57">
      <w:r>
        <w:t>Clausura: Para todos los elementos a, b en G, el resultado a • b también está en G.</w:t>
      </w:r>
    </w:p>
    <w:p w14:paraId="0C1A493E" w14:textId="77777777" w:rsidR="00C26B57" w:rsidRDefault="00C26B57" w:rsidP="00C26B57">
      <w:r>
        <w:t>Elemento neutro: El elemento e es único.</w:t>
      </w:r>
    </w:p>
    <w:p w14:paraId="67787DE7" w14:textId="77777777" w:rsidR="00C26B57" w:rsidRDefault="00C26B57" w:rsidP="00C26B57">
      <w:r>
        <w:t>Elemento inverso: El elemento b de a es único.</w:t>
      </w:r>
    </w:p>
    <w:p w14:paraId="1482F178" w14:textId="77777777" w:rsidR="00C26B57" w:rsidRDefault="00C26B57" w:rsidP="00C26B57">
      <w:r>
        <w:t>Tipos de grupos:</w:t>
      </w:r>
    </w:p>
    <w:p w14:paraId="7E76474E" w14:textId="77777777" w:rsidR="00C26B57" w:rsidRDefault="00C26B57" w:rsidP="00C26B57"/>
    <w:p w14:paraId="1A9A7CD1" w14:textId="77777777" w:rsidR="00C26B57" w:rsidRDefault="00C26B57" w:rsidP="00C26B57">
      <w:r>
        <w:t>Cíclicos: Un grupo generado por un solo elemento.</w:t>
      </w:r>
    </w:p>
    <w:p w14:paraId="33B30C9B" w14:textId="77777777" w:rsidR="00C26B57" w:rsidRDefault="00C26B57" w:rsidP="00C26B57">
      <w:r>
        <w:t>Abelianos: La operación • es conmutativa (a • b = b • a para todos los a, b en G).</w:t>
      </w:r>
    </w:p>
    <w:p w14:paraId="76F7765D" w14:textId="77777777" w:rsidR="00C26B57" w:rsidRDefault="00C26B57" w:rsidP="00C26B57">
      <w:r>
        <w:t>Simétricos: El grupo de todas las biyecciones de un conjunto finito.</w:t>
      </w:r>
    </w:p>
    <w:p w14:paraId="0E84C8BF" w14:textId="77777777" w:rsidR="00C26B57" w:rsidRDefault="00C26B57" w:rsidP="00C26B57">
      <w:r>
        <w:t>Ejemplos de grupos:</w:t>
      </w:r>
    </w:p>
    <w:p w14:paraId="1715FDB6" w14:textId="77777777" w:rsidR="00C26B57" w:rsidRDefault="00C26B57" w:rsidP="00C26B57"/>
    <w:p w14:paraId="41B2FD0B" w14:textId="77777777" w:rsidR="00C26B57" w:rsidRDefault="00C26B57" w:rsidP="00C26B57">
      <w:r>
        <w:t>Los números enteros con la suma.</w:t>
      </w:r>
    </w:p>
    <w:p w14:paraId="0AA2653E" w14:textId="77777777" w:rsidR="00C26B57" w:rsidRDefault="00C26B57" w:rsidP="00C26B57">
      <w:r>
        <w:t>Las matrices invertibles con la multiplicación.</w:t>
      </w:r>
    </w:p>
    <w:p w14:paraId="1312B1A0" w14:textId="77777777" w:rsidR="00C26B57" w:rsidRDefault="00C26B57" w:rsidP="00C26B57">
      <w:r>
        <w:t>El grupo de simetrías de un cuadrado.</w:t>
      </w:r>
    </w:p>
    <w:p w14:paraId="4F350025" w14:textId="77777777" w:rsidR="00C26B57" w:rsidRDefault="00C26B57" w:rsidP="00C26B57">
      <w:r>
        <w:t>2. Subgrupos:</w:t>
      </w:r>
    </w:p>
    <w:p w14:paraId="3F536E0C" w14:textId="77777777" w:rsidR="00C26B57" w:rsidRDefault="00C26B57" w:rsidP="00C26B57"/>
    <w:p w14:paraId="7EB19DB2" w14:textId="77777777" w:rsidR="00C26B57" w:rsidRDefault="00C26B57" w:rsidP="00C26B57">
      <w:r>
        <w:t>Definición: Un subgrupo H de un grupo G es un subconjunto no vacío de G que también es un grupo con la misma operación •.</w:t>
      </w:r>
    </w:p>
    <w:p w14:paraId="7EFB9F9C" w14:textId="77777777" w:rsidR="00C26B57" w:rsidRDefault="00C26B57" w:rsidP="00C26B57"/>
    <w:p w14:paraId="16271DE2" w14:textId="77777777" w:rsidR="00C26B57" w:rsidRDefault="00C26B57" w:rsidP="00C26B57">
      <w:r>
        <w:t>Propiedades:</w:t>
      </w:r>
    </w:p>
    <w:p w14:paraId="75B22477" w14:textId="77777777" w:rsidR="00C26B57" w:rsidRDefault="00C26B57" w:rsidP="00C26B57"/>
    <w:p w14:paraId="4E2DE05E" w14:textId="77777777" w:rsidR="00C26B57" w:rsidRDefault="00C26B57" w:rsidP="00C26B57">
      <w:r>
        <w:t>Clausura: Para todos los elementos a, b en H, el resultado a • b también está en H.</w:t>
      </w:r>
    </w:p>
    <w:p w14:paraId="510548CB" w14:textId="77777777" w:rsidR="00C26B57" w:rsidRDefault="00C26B57" w:rsidP="00C26B57">
      <w:r>
        <w:t>Identidad: El elemento e (identidad de G) también está en H.</w:t>
      </w:r>
    </w:p>
    <w:p w14:paraId="52C67AFF" w14:textId="77777777" w:rsidR="00C26B57" w:rsidRDefault="00C26B57" w:rsidP="00C26B57">
      <w:r>
        <w:t>Inversos: Si a está en H, entonces su inverso también está en H.</w:t>
      </w:r>
    </w:p>
    <w:p w14:paraId="23696E04" w14:textId="77777777" w:rsidR="00C26B57" w:rsidRDefault="00C26B57" w:rsidP="00C26B57">
      <w:r>
        <w:t>Tipos de subgrupos:</w:t>
      </w:r>
    </w:p>
    <w:p w14:paraId="1EAE6014" w14:textId="77777777" w:rsidR="00C26B57" w:rsidRDefault="00C26B57" w:rsidP="00C26B57"/>
    <w:p w14:paraId="22A8A3D4" w14:textId="77777777" w:rsidR="00C26B57" w:rsidRDefault="00C26B57" w:rsidP="00C26B57">
      <w:r>
        <w:t>Normales: Si para todo g en G y h en H, el elemento g • h • g^(-1) también está en H.</w:t>
      </w:r>
    </w:p>
    <w:p w14:paraId="3AA1B736" w14:textId="77777777" w:rsidR="00C26B57" w:rsidRDefault="00C26B57" w:rsidP="00C26B57">
      <w:r>
        <w:t>Triviales: El subgrupo formado solo por el elemento e.</w:t>
      </w:r>
    </w:p>
    <w:p w14:paraId="68FE591F" w14:textId="77777777" w:rsidR="00C26B57" w:rsidRDefault="00C26B57" w:rsidP="00C26B57">
      <w:r>
        <w:t>Propios: Subgrupos distintos del propio grupo G y del subgrupo trivial.</w:t>
      </w:r>
    </w:p>
    <w:p w14:paraId="00ADF78C" w14:textId="77777777" w:rsidR="00C26B57" w:rsidRDefault="00C26B57" w:rsidP="00C26B57">
      <w:r>
        <w:t>Ejemplos de subgrupos:</w:t>
      </w:r>
    </w:p>
    <w:p w14:paraId="2CFE5DF3" w14:textId="77777777" w:rsidR="00C26B57" w:rsidRDefault="00C26B57" w:rsidP="00C26B57"/>
    <w:p w14:paraId="3566ED93" w14:textId="77777777" w:rsidR="00C26B57" w:rsidRDefault="00C26B57" w:rsidP="00C26B57">
      <w:r>
        <w:t>El subgrupo de los números pares en el grupo de los números enteros con la suma.</w:t>
      </w:r>
    </w:p>
    <w:p w14:paraId="48B4EB85" w14:textId="77777777" w:rsidR="00C26B57" w:rsidRDefault="00C26B57" w:rsidP="00C26B57">
      <w:r>
        <w:t>El subgrupo de las matrices diagonales en el grupo de las matrices invertibles con la multiplicación.</w:t>
      </w:r>
    </w:p>
    <w:p w14:paraId="5FBC17A5" w14:textId="77777777" w:rsidR="00C26B57" w:rsidRDefault="00C26B57" w:rsidP="00C26B57">
      <w:r>
        <w:t>3. Homomorfismos de grupos:</w:t>
      </w:r>
    </w:p>
    <w:p w14:paraId="4DE3F5F9" w14:textId="77777777" w:rsidR="00C26B57" w:rsidRDefault="00C26B57" w:rsidP="00C26B57"/>
    <w:p w14:paraId="3D6033EA" w14:textId="77777777" w:rsidR="00C26B57" w:rsidRDefault="00C26B57" w:rsidP="00C26B57">
      <w:r>
        <w:t>Definición: Un homomorfismo f entre dos grupos G y H es una función que preserva la estructura del grupo:</w:t>
      </w:r>
    </w:p>
    <w:p w14:paraId="2EB46569" w14:textId="77777777" w:rsidR="00C26B57" w:rsidRDefault="00C26B57" w:rsidP="00C26B57"/>
    <w:p w14:paraId="59A338F9" w14:textId="77777777" w:rsidR="00C26B57" w:rsidRDefault="00C26B57" w:rsidP="00C26B57">
      <w:r>
        <w:t>Preserva la identidad: f(</w:t>
      </w:r>
      <w:proofErr w:type="spellStart"/>
      <w:r>
        <w:t>e_G</w:t>
      </w:r>
      <w:proofErr w:type="spellEnd"/>
      <w:r>
        <w:t xml:space="preserve">) = </w:t>
      </w:r>
      <w:proofErr w:type="spellStart"/>
      <w:r>
        <w:t>e_H</w:t>
      </w:r>
      <w:proofErr w:type="spellEnd"/>
      <w:r>
        <w:t xml:space="preserve">, donde </w:t>
      </w:r>
      <w:proofErr w:type="spellStart"/>
      <w:r>
        <w:t>e_G</w:t>
      </w:r>
      <w:proofErr w:type="spellEnd"/>
      <w:r>
        <w:t xml:space="preserve"> y </w:t>
      </w:r>
      <w:proofErr w:type="spellStart"/>
      <w:r>
        <w:t>e_H</w:t>
      </w:r>
      <w:proofErr w:type="spellEnd"/>
      <w:r>
        <w:t xml:space="preserve"> son las identidades de G y H, respectivamente.</w:t>
      </w:r>
    </w:p>
    <w:p w14:paraId="65CD7B67" w14:textId="77777777" w:rsidR="00C26B57" w:rsidRDefault="00C26B57" w:rsidP="00C26B57">
      <w:r>
        <w:t>Preserva los inversos: Para todo a en G, f(a^(-1)) = f(a)^(-1).</w:t>
      </w:r>
    </w:p>
    <w:p w14:paraId="1703FB2F" w14:textId="77777777" w:rsidR="00C26B57" w:rsidRDefault="00C26B57" w:rsidP="00C26B57">
      <w:r>
        <w:t>Preserva la operación: Para todos los a, b en G, f(a • b) = f(a) • f(b).</w:t>
      </w:r>
    </w:p>
    <w:p w14:paraId="0EC7E89C" w14:textId="77777777" w:rsidR="00C26B57" w:rsidRDefault="00C26B57" w:rsidP="00C26B57">
      <w:r>
        <w:t>Propiedades:</w:t>
      </w:r>
    </w:p>
    <w:p w14:paraId="2633546F" w14:textId="77777777" w:rsidR="00C26B57" w:rsidRDefault="00C26B57" w:rsidP="00C26B57"/>
    <w:p w14:paraId="1A3ADCCD" w14:textId="77777777" w:rsidR="00C26B57" w:rsidRDefault="00C26B57" w:rsidP="00C26B57">
      <w:r>
        <w:t>Los homomorfismos preservan el orden de los elementos.</w:t>
      </w:r>
    </w:p>
    <w:p w14:paraId="5F3559F8" w14:textId="77777777" w:rsidR="00C26B57" w:rsidRDefault="00C26B57" w:rsidP="00C26B57">
      <w:r>
        <w:t>El núcleo de un homomorfismo es un subgrupo normal del grupo original.</w:t>
      </w:r>
    </w:p>
    <w:p w14:paraId="1CC97376" w14:textId="77777777" w:rsidR="00C26B57" w:rsidRDefault="00C26B57" w:rsidP="00C26B57">
      <w:r>
        <w:t>La imagen de un homomorfismo es un subgrupo del grupo final.</w:t>
      </w:r>
    </w:p>
    <w:p w14:paraId="775F2CB6" w14:textId="77777777" w:rsidR="00C26B57" w:rsidRDefault="00C26B57" w:rsidP="00C26B57">
      <w:r>
        <w:t>Tipos de homomorfismos:</w:t>
      </w:r>
    </w:p>
    <w:p w14:paraId="194340D3" w14:textId="77777777" w:rsidR="00C26B57" w:rsidRDefault="00C26B57" w:rsidP="00C26B57"/>
    <w:p w14:paraId="441A981F" w14:textId="77777777" w:rsidR="00C26B57" w:rsidRDefault="00C26B57" w:rsidP="00C26B57">
      <w:r>
        <w:t>Isomorfismos: Homomorfismos que son biyecciones.</w:t>
      </w:r>
    </w:p>
    <w:p w14:paraId="4B4AC350" w14:textId="77777777" w:rsidR="00C26B57" w:rsidRDefault="00C26B57" w:rsidP="00C26B57">
      <w:r>
        <w:t>Endomorfismos: Homomorfismos donde el grupo original y el grupo final son el mismo.</w:t>
      </w:r>
    </w:p>
    <w:p w14:paraId="0E33BD0A" w14:textId="77777777" w:rsidR="00C26B57" w:rsidRDefault="00C26B57" w:rsidP="00C26B57">
      <w:proofErr w:type="spellStart"/>
      <w:r>
        <w:lastRenderedPageBreak/>
        <w:t>Automorfismos</w:t>
      </w:r>
      <w:proofErr w:type="spellEnd"/>
      <w:r>
        <w:t>: Endomorfismos que son isomorfismos.</w:t>
      </w:r>
    </w:p>
    <w:p w14:paraId="71E7EE77" w14:textId="77777777" w:rsidR="00C26B57" w:rsidRDefault="00C26B57" w:rsidP="00C26B57">
      <w:r>
        <w:t>Ejemplos de homomorfismos:</w:t>
      </w:r>
    </w:p>
    <w:p w14:paraId="69B43028" w14:textId="77777777" w:rsidR="00C26B57" w:rsidRDefault="00C26B57" w:rsidP="00C26B57"/>
    <w:p w14:paraId="40A86225" w14:textId="77777777" w:rsidR="00C26B57" w:rsidRDefault="00C26B57" w:rsidP="00C26B57">
      <w:r>
        <w:t>La función que eleva al cuadrado cada número entero.</w:t>
      </w:r>
    </w:p>
    <w:p w14:paraId="1BF6C7F0" w14:textId="16CA09B3" w:rsidR="005306A1" w:rsidRDefault="00C26B57" w:rsidP="00C26B57">
      <w:r>
        <w:t>La función que toma la parte real de un número complejo.</w:t>
      </w:r>
    </w:p>
    <w:p w14:paraId="5387A6BC" w14:textId="77777777" w:rsidR="00C26B57" w:rsidRDefault="00C26B57" w:rsidP="00C26B57">
      <w:r>
        <w:t>4. Subgrupos normales y grupo cociente:</w:t>
      </w:r>
    </w:p>
    <w:p w14:paraId="16146526" w14:textId="77777777" w:rsidR="00C26B57" w:rsidRDefault="00C26B57" w:rsidP="00C26B57"/>
    <w:p w14:paraId="27791708" w14:textId="77777777" w:rsidR="00C26B57" w:rsidRDefault="00C26B57" w:rsidP="00C26B57">
      <w:r>
        <w:t>Grupo cociente:</w:t>
      </w:r>
    </w:p>
    <w:p w14:paraId="6B755888" w14:textId="77777777" w:rsidR="00C26B57" w:rsidRDefault="00C26B57" w:rsidP="00C26B57"/>
    <w:p w14:paraId="0FD25651" w14:textId="77777777" w:rsidR="00C26B57" w:rsidRDefault="00C26B57" w:rsidP="00C26B57">
      <w:r>
        <w:t xml:space="preserve">El grupo cociente G/H de un grupo G por un subgrupo normal H es el conjunto de las clases laterales de H en G. Las clases laterales son conjuntos de la forma </w:t>
      </w:r>
      <w:proofErr w:type="spellStart"/>
      <w:r>
        <w:t>gH</w:t>
      </w:r>
      <w:proofErr w:type="spellEnd"/>
      <w:r>
        <w:t xml:space="preserve"> = {</w:t>
      </w:r>
      <w:proofErr w:type="spellStart"/>
      <w:r>
        <w:t>gh</w:t>
      </w:r>
      <w:proofErr w:type="spellEnd"/>
      <w:r>
        <w:t xml:space="preserve"> | h </w:t>
      </w:r>
      <w:r>
        <w:rPr>
          <w:rFonts w:ascii="Cambria Math" w:hAnsi="Cambria Math" w:cs="Cambria Math"/>
        </w:rPr>
        <w:t>∈</w:t>
      </w:r>
      <w:r>
        <w:t xml:space="preserve"> H} para un elemento g en G.</w:t>
      </w:r>
    </w:p>
    <w:p w14:paraId="13460D1D" w14:textId="77777777" w:rsidR="00C26B57" w:rsidRDefault="00C26B57" w:rsidP="00C26B57"/>
    <w:p w14:paraId="0171C10B" w14:textId="77777777" w:rsidR="00C26B57" w:rsidRDefault="00C26B57" w:rsidP="00C26B57">
      <w:r>
        <w:t>Propiedades del grupo cociente:</w:t>
      </w:r>
    </w:p>
    <w:p w14:paraId="04077C9F" w14:textId="77777777" w:rsidR="00C26B57" w:rsidRDefault="00C26B57" w:rsidP="00C26B57"/>
    <w:p w14:paraId="2E448707" w14:textId="77777777" w:rsidR="00C26B57" w:rsidRDefault="00C26B57" w:rsidP="00C26B57">
      <w:r>
        <w:t>El grupo cociente G/H es un grupo con la operación (</w:t>
      </w:r>
      <w:proofErr w:type="spellStart"/>
      <w:r>
        <w:t>gH</w:t>
      </w:r>
      <w:proofErr w:type="spellEnd"/>
      <w:r>
        <w:t>) * (</w:t>
      </w:r>
      <w:proofErr w:type="spellStart"/>
      <w:r>
        <w:t>hH</w:t>
      </w:r>
      <w:proofErr w:type="spellEnd"/>
      <w:r>
        <w:t xml:space="preserve">) = </w:t>
      </w:r>
      <w:proofErr w:type="spellStart"/>
      <w:r>
        <w:t>ghH</w:t>
      </w:r>
      <w:proofErr w:type="spellEnd"/>
      <w:r>
        <w:t>.</w:t>
      </w:r>
    </w:p>
    <w:p w14:paraId="15FCDD69" w14:textId="77777777" w:rsidR="00C26B57" w:rsidRDefault="00C26B57" w:rsidP="00C26B57">
      <w:r>
        <w:t xml:space="preserve">El homomorfismo natural π: G → G/H que envía cada elemento g a su clase lateral </w:t>
      </w:r>
      <w:proofErr w:type="spellStart"/>
      <w:r>
        <w:t>gH</w:t>
      </w:r>
      <w:proofErr w:type="spellEnd"/>
      <w:r>
        <w:t xml:space="preserve"> es un homomorfismo con núcleo H.</w:t>
      </w:r>
    </w:p>
    <w:p w14:paraId="20C6D2BC" w14:textId="77777777" w:rsidR="00C26B57" w:rsidRDefault="00C26B57" w:rsidP="00C26B57">
      <w:r>
        <w:t xml:space="preserve">El teorema de </w:t>
      </w:r>
      <w:proofErr w:type="spellStart"/>
      <w:r>
        <w:t>isomorfía</w:t>
      </w:r>
      <w:proofErr w:type="spellEnd"/>
      <w:r>
        <w:t xml:space="preserve"> establece que si f: G → H es un homomorfismo con núcleo N, entonces G/N es isomorfo a la imagen de f.</w:t>
      </w:r>
    </w:p>
    <w:p w14:paraId="068F405E" w14:textId="77777777" w:rsidR="00C26B57" w:rsidRDefault="00C26B57" w:rsidP="00C26B57">
      <w:r>
        <w:t>Ejemplos de subgrupos normales y grupos cociente:</w:t>
      </w:r>
    </w:p>
    <w:p w14:paraId="40A50B9C" w14:textId="77777777" w:rsidR="00C26B57" w:rsidRDefault="00C26B57" w:rsidP="00C26B57"/>
    <w:p w14:paraId="16BB3D5F" w14:textId="77777777" w:rsidR="00C26B57" w:rsidRDefault="00C26B57" w:rsidP="00C26B57">
      <w:r>
        <w:t>El subgrupo de los números pares en el grupo de los números enteros con la suma es un subgrupo normal. El grupo cociente es el grupo de los números pares módulo 2.</w:t>
      </w:r>
    </w:p>
    <w:p w14:paraId="282E31A4" w14:textId="77777777" w:rsidR="00C26B57" w:rsidRDefault="00C26B57" w:rsidP="00C26B57">
      <w:r>
        <w:t>El subgrupo de las matrices diagonales en el grupo de las matrices invertibles con la multiplicación no es un subgrupo normal.</w:t>
      </w:r>
    </w:p>
    <w:p w14:paraId="0F332909" w14:textId="77777777" w:rsidR="00C26B57" w:rsidRDefault="00C26B57" w:rsidP="00C26B57">
      <w:r>
        <w:t>5. Teorema de Lagrange:</w:t>
      </w:r>
    </w:p>
    <w:p w14:paraId="38BA0A8C" w14:textId="77777777" w:rsidR="00C26B57" w:rsidRDefault="00C26B57" w:rsidP="00C26B57"/>
    <w:p w14:paraId="54337340" w14:textId="77777777" w:rsidR="00C26B57" w:rsidRDefault="00C26B57" w:rsidP="00C26B57">
      <w:r>
        <w:t>Teorema: El orden de un subgrupo H de un grupo finito G divide al orden de G.</w:t>
      </w:r>
    </w:p>
    <w:p w14:paraId="54D948A6" w14:textId="77777777" w:rsidR="00C26B57" w:rsidRDefault="00C26B57" w:rsidP="00C26B57"/>
    <w:p w14:paraId="2EC4DF73" w14:textId="77777777" w:rsidR="00C26B57" w:rsidRDefault="00C26B57" w:rsidP="00C26B57">
      <w:r>
        <w:t>Aplicaciones:</w:t>
      </w:r>
    </w:p>
    <w:p w14:paraId="51BCFBC5" w14:textId="77777777" w:rsidR="00C26B57" w:rsidRDefault="00C26B57" w:rsidP="00C26B57"/>
    <w:p w14:paraId="5A1388DC" w14:textId="77777777" w:rsidR="00C26B57" w:rsidRDefault="00C26B57" w:rsidP="00C26B57">
      <w:r>
        <w:t>Determinar el número de subgrupos de un grupo finito.</w:t>
      </w:r>
    </w:p>
    <w:p w14:paraId="3A764706" w14:textId="77777777" w:rsidR="00C26B57" w:rsidRDefault="00C26B57" w:rsidP="00C26B57">
      <w:r>
        <w:lastRenderedPageBreak/>
        <w:t>Demostrar que ciertos grupos no son isomorfos.</w:t>
      </w:r>
    </w:p>
    <w:p w14:paraId="668F889E" w14:textId="77777777" w:rsidR="00C26B57" w:rsidRDefault="00C26B57" w:rsidP="00C26B57">
      <w:r>
        <w:t>Ejemplo:</w:t>
      </w:r>
    </w:p>
    <w:p w14:paraId="2B7914A1" w14:textId="77777777" w:rsidR="00C26B57" w:rsidRDefault="00C26B57" w:rsidP="00C26B57"/>
    <w:p w14:paraId="5F19284C" w14:textId="77777777" w:rsidR="00C26B57" w:rsidRDefault="00C26B57" w:rsidP="00C26B57">
      <w:r>
        <w:t>El grupo de los números enteros módulo 6 tiene 6 elementos. Por lo tanto, el orden de cualquier subgrupo debe ser un divisor de 6. Los únicos divisores de 6 son 1, 2, 3 y 6. Por lo tanto, los únicos subgrupos posibles son el subgrupo trivial, el subgrupo de los números pares y el propio grupo.</w:t>
      </w:r>
    </w:p>
    <w:p w14:paraId="632BD435" w14:textId="77777777" w:rsidR="00C26B57" w:rsidRDefault="00C26B57" w:rsidP="00C26B57"/>
    <w:p w14:paraId="2378E4F9" w14:textId="77777777" w:rsidR="00C26B57" w:rsidRDefault="00C26B57" w:rsidP="00C26B57">
      <w:r>
        <w:t>6. Grupos cíclicos:</w:t>
      </w:r>
    </w:p>
    <w:p w14:paraId="6FF4F7A0" w14:textId="77777777" w:rsidR="00C26B57" w:rsidRDefault="00C26B57" w:rsidP="00C26B57"/>
    <w:p w14:paraId="23CCA6CB" w14:textId="77777777" w:rsidR="00C26B57" w:rsidRDefault="00C26B57" w:rsidP="00C26B57">
      <w:r>
        <w:t>Definición: Un grupo cíclico es un grupo generado por un solo elemento.</w:t>
      </w:r>
    </w:p>
    <w:p w14:paraId="7D278259" w14:textId="77777777" w:rsidR="00C26B57" w:rsidRDefault="00C26B57" w:rsidP="00C26B57"/>
    <w:p w14:paraId="6FC090E8" w14:textId="77777777" w:rsidR="00C26B57" w:rsidRDefault="00C26B57" w:rsidP="00C26B57">
      <w:r>
        <w:t>Propiedades:</w:t>
      </w:r>
    </w:p>
    <w:p w14:paraId="498408CB" w14:textId="77777777" w:rsidR="00C26B57" w:rsidRDefault="00C26B57" w:rsidP="00C26B57"/>
    <w:p w14:paraId="69523EF7" w14:textId="77777777" w:rsidR="00C26B57" w:rsidRDefault="00C26B57" w:rsidP="00C26B57">
      <w:r>
        <w:t>Todo subgrupo de un grupo cíclico es cíclico.</w:t>
      </w:r>
    </w:p>
    <w:p w14:paraId="1346872A" w14:textId="77777777" w:rsidR="00C26B57" w:rsidRDefault="00C26B57" w:rsidP="00C26B57">
      <w:r>
        <w:t>Todos los grupos cíclicos de orden finito son isomorfos.</w:t>
      </w:r>
    </w:p>
    <w:p w14:paraId="13BC0C49" w14:textId="77777777" w:rsidR="00C26B57" w:rsidRDefault="00C26B57" w:rsidP="00C26B57">
      <w:r>
        <w:t>Ejemplos:</w:t>
      </w:r>
    </w:p>
    <w:p w14:paraId="302FFE93" w14:textId="77777777" w:rsidR="00C26B57" w:rsidRDefault="00C26B57" w:rsidP="00C26B57"/>
    <w:p w14:paraId="3C460DC4" w14:textId="77777777" w:rsidR="00C26B57" w:rsidRDefault="00C26B57" w:rsidP="00C26B57">
      <w:r>
        <w:t>El grupo de los números enteros módulo n con la suma.</w:t>
      </w:r>
    </w:p>
    <w:p w14:paraId="668AF32A" w14:textId="77777777" w:rsidR="00C26B57" w:rsidRDefault="00C26B57" w:rsidP="00C26B57">
      <w:r>
        <w:t>El grupo de las raíces n-</w:t>
      </w:r>
      <w:proofErr w:type="spellStart"/>
      <w:r>
        <w:t>ésimas</w:t>
      </w:r>
      <w:proofErr w:type="spellEnd"/>
      <w:r>
        <w:t xml:space="preserve"> de la unidad.</w:t>
      </w:r>
    </w:p>
    <w:p w14:paraId="2034C0F1" w14:textId="77777777" w:rsidR="00C26B57" w:rsidRDefault="00C26B57" w:rsidP="00C26B57">
      <w:r>
        <w:t>7. Anillos y cuerpos:</w:t>
      </w:r>
    </w:p>
    <w:p w14:paraId="22DAAEDA" w14:textId="77777777" w:rsidR="00C26B57" w:rsidRDefault="00C26B57" w:rsidP="00C26B57"/>
    <w:p w14:paraId="3A7297BE" w14:textId="77777777" w:rsidR="00C26B57" w:rsidRDefault="00C26B57" w:rsidP="00C26B57">
      <w:r>
        <w:t>Ejemplos de anillos y cuerpos:</w:t>
      </w:r>
    </w:p>
    <w:p w14:paraId="593436DA" w14:textId="77777777" w:rsidR="00C26B57" w:rsidRDefault="00C26B57" w:rsidP="00C26B57"/>
    <w:p w14:paraId="43293970" w14:textId="77777777" w:rsidR="00C26B57" w:rsidRDefault="00C26B57" w:rsidP="00C26B57">
      <w:r>
        <w:t>Los números enteros con la suma y la multiplicación forman un anillo conmutativo.</w:t>
      </w:r>
    </w:p>
    <w:p w14:paraId="1F8D5B46" w14:textId="77777777" w:rsidR="00C26B57" w:rsidRDefault="00C26B57" w:rsidP="00C26B57">
      <w:r>
        <w:t>Los números racionales con la suma y la multiplicación forman un cuerpo.</w:t>
      </w:r>
    </w:p>
    <w:p w14:paraId="0CF36141" w14:textId="77777777" w:rsidR="00C26B57" w:rsidRDefault="00C26B57" w:rsidP="00C26B57">
      <w:r>
        <w:t>Los números reales con la suma y la multiplicación forman un cuerpo.</w:t>
      </w:r>
    </w:p>
    <w:p w14:paraId="6FE69F67" w14:textId="77777777" w:rsidR="00C26B57" w:rsidRDefault="00C26B57" w:rsidP="00C26B57">
      <w:r>
        <w:t>8. Introducción a la teoría de codificación:</w:t>
      </w:r>
    </w:p>
    <w:p w14:paraId="7D7E135F" w14:textId="77777777" w:rsidR="00C26B57" w:rsidRDefault="00C26B57" w:rsidP="00C26B57"/>
    <w:p w14:paraId="68BA2583" w14:textId="77777777" w:rsidR="00C26B57" w:rsidRDefault="00C26B57" w:rsidP="00C26B57">
      <w:r>
        <w:t>Conceptos básicos:</w:t>
      </w:r>
    </w:p>
    <w:p w14:paraId="483DF220" w14:textId="77777777" w:rsidR="00C26B57" w:rsidRDefault="00C26B57" w:rsidP="00C26B57"/>
    <w:p w14:paraId="0B7E7FCF" w14:textId="77777777" w:rsidR="00C26B57" w:rsidRDefault="00C26B57" w:rsidP="00C26B57">
      <w:r>
        <w:t>Código: Un conjunto de palabras código.</w:t>
      </w:r>
    </w:p>
    <w:p w14:paraId="0EF9D4EF" w14:textId="77777777" w:rsidR="00C26B57" w:rsidRDefault="00C26B57" w:rsidP="00C26B57">
      <w:r>
        <w:lastRenderedPageBreak/>
        <w:t>Palabra código: Una secuencia de símbolos de un alfabeto.</w:t>
      </w:r>
    </w:p>
    <w:p w14:paraId="216A9929" w14:textId="77777777" w:rsidR="00C26B57" w:rsidRDefault="00C26B57" w:rsidP="00C26B57">
      <w:r>
        <w:t>Distancia entre palabras código: El número de símbolos que difieren entre dos palabras código.</w:t>
      </w:r>
    </w:p>
    <w:p w14:paraId="1182868D" w14:textId="77777777" w:rsidR="00C26B57" w:rsidRDefault="00C26B57" w:rsidP="00C26B57">
      <w:r>
        <w:t>Tipos de códigos:</w:t>
      </w:r>
    </w:p>
    <w:p w14:paraId="57707BBB" w14:textId="77777777" w:rsidR="00C26B57" w:rsidRDefault="00C26B57" w:rsidP="00C26B57"/>
    <w:p w14:paraId="11478ABB" w14:textId="77777777" w:rsidR="00C26B57" w:rsidRDefault="00C26B57" w:rsidP="00C26B57">
      <w:r>
        <w:t xml:space="preserve">Códigos de </w:t>
      </w:r>
      <w:proofErr w:type="spellStart"/>
      <w:r>
        <w:t>Hamming</w:t>
      </w:r>
      <w:proofErr w:type="spellEnd"/>
      <w:r>
        <w:t>: Códigos que pueden corregir un solo error.</w:t>
      </w:r>
    </w:p>
    <w:p w14:paraId="00A1DA97" w14:textId="77777777" w:rsidR="00C26B57" w:rsidRDefault="00C26B57" w:rsidP="00C26B57">
      <w:r>
        <w:t>Códigos de Reed-Solomon: Códigos que pueden corregir múltiples errores.</w:t>
      </w:r>
    </w:p>
    <w:p w14:paraId="5C4B7E3D" w14:textId="77777777" w:rsidR="00C26B57" w:rsidRDefault="00C26B57" w:rsidP="00C26B57">
      <w:r>
        <w:t>Aplicaciones:</w:t>
      </w:r>
    </w:p>
    <w:p w14:paraId="5736CA85" w14:textId="77777777" w:rsidR="00C26B57" w:rsidRDefault="00C26B57" w:rsidP="00C26B57"/>
    <w:p w14:paraId="6C0425E2" w14:textId="77777777" w:rsidR="00C26B57" w:rsidRDefault="00C26B57" w:rsidP="00C26B57">
      <w:r>
        <w:t>Transmisión de información.</w:t>
      </w:r>
    </w:p>
    <w:p w14:paraId="762E3992" w14:textId="77777777" w:rsidR="00C26B57" w:rsidRDefault="00C26B57" w:rsidP="00C26B57">
      <w:r>
        <w:t>Almacenamiento de datos.</w:t>
      </w:r>
    </w:p>
    <w:p w14:paraId="66639A96" w14:textId="77777777" w:rsidR="00C26B57" w:rsidRDefault="00C26B57" w:rsidP="00C26B57">
      <w:r>
        <w:t>Corrección de errores.</w:t>
      </w:r>
    </w:p>
    <w:p w14:paraId="162E52C6" w14:textId="77777777" w:rsidR="00C26B57" w:rsidRDefault="00C26B57" w:rsidP="00C26B57">
      <w:r>
        <w:t>9. Códigos de grupo:</w:t>
      </w:r>
    </w:p>
    <w:p w14:paraId="0A2A2716" w14:textId="77777777" w:rsidR="00C26B57" w:rsidRDefault="00C26B57" w:rsidP="00C26B57"/>
    <w:p w14:paraId="0E2A3077" w14:textId="77777777" w:rsidR="00C26B57" w:rsidRDefault="00C26B57" w:rsidP="00C26B57">
      <w:r>
        <w:t>Definición: Un código de grupo es un código que se basa en un grupo.</w:t>
      </w:r>
    </w:p>
    <w:p w14:paraId="039204EC" w14:textId="77777777" w:rsidR="00C26B57" w:rsidRDefault="00C26B57" w:rsidP="00C26B57"/>
    <w:p w14:paraId="13D39459" w14:textId="77777777" w:rsidR="00C26B57" w:rsidRDefault="00C26B57" w:rsidP="00C26B57">
      <w:r>
        <w:t>Propiedades:</w:t>
      </w:r>
    </w:p>
    <w:p w14:paraId="36EEE02B" w14:textId="77777777" w:rsidR="00C26B57" w:rsidRDefault="00C26B57" w:rsidP="00C26B57"/>
    <w:p w14:paraId="051A9031" w14:textId="77777777" w:rsidR="00C26B57" w:rsidRDefault="00C26B57" w:rsidP="00C26B57">
      <w:r>
        <w:t>Distancia mínima entre palabras código: La distancia mínima entre dos palabras código es igual al orden del subgrupo que las genera.</w:t>
      </w:r>
    </w:p>
    <w:p w14:paraId="671A4E9D" w14:textId="77777777" w:rsidR="00C26B57" w:rsidRDefault="00C26B57" w:rsidP="00C26B57">
      <w:r>
        <w:t>Capacidad de corrección de errores: El código puede corregir hasta (d-1)/2 errores, donde d es la distancia mínima entre palabras código.</w:t>
      </w:r>
    </w:p>
    <w:p w14:paraId="7746BA51" w14:textId="77777777" w:rsidR="00C26B57" w:rsidRDefault="00C26B57" w:rsidP="00C26B57">
      <w:r>
        <w:t>Ejemplos:</w:t>
      </w:r>
    </w:p>
    <w:p w14:paraId="6F66BB18" w14:textId="77777777" w:rsidR="00C26B57" w:rsidRDefault="00C26B57" w:rsidP="00C26B57"/>
    <w:p w14:paraId="532489B8" w14:textId="77777777" w:rsidR="00C26B57" w:rsidRDefault="00C26B57" w:rsidP="00C26B57">
      <w:r>
        <w:t xml:space="preserve">El código de </w:t>
      </w:r>
      <w:proofErr w:type="spellStart"/>
      <w:r>
        <w:t>Hamming</w:t>
      </w:r>
      <w:proofErr w:type="spellEnd"/>
      <w:r>
        <w:t>.</w:t>
      </w:r>
    </w:p>
    <w:p w14:paraId="3BC43761" w14:textId="77777777" w:rsidR="00C26B57" w:rsidRDefault="00C26B57" w:rsidP="00C26B57">
      <w:r>
        <w:t>10. Teoría de Galois:</w:t>
      </w:r>
    </w:p>
    <w:p w14:paraId="718D4E6A" w14:textId="77777777" w:rsidR="00C26B57" w:rsidRDefault="00C26B57" w:rsidP="00C26B57"/>
    <w:p w14:paraId="550631F7" w14:textId="77777777" w:rsidR="00C26B57" w:rsidRDefault="00C26B57" w:rsidP="00C26B57">
      <w:r>
        <w:t>Estudio: La teoría de Galois estudia las relaciones entre las raíces de un polinomio y las simetrías del polinomio.</w:t>
      </w:r>
    </w:p>
    <w:p w14:paraId="69B7BB80" w14:textId="77777777" w:rsidR="00C26B57" w:rsidRDefault="00C26B57" w:rsidP="00C26B57"/>
    <w:p w14:paraId="48A1177C" w14:textId="77777777" w:rsidR="00C26B57" w:rsidRDefault="00C26B57" w:rsidP="00C26B57">
      <w:r>
        <w:t>Teorema fundamental: La existencia de una correspondencia uno a uno entre los subgrupos del grupo de Galois de un polinomio y las extensiones del cuerpo de coeficientes del polinomio.</w:t>
      </w:r>
    </w:p>
    <w:p w14:paraId="670EBECB" w14:textId="77777777" w:rsidR="00C26B57" w:rsidRDefault="00C26B57" w:rsidP="00C26B57"/>
    <w:p w14:paraId="3BBA6E47" w14:textId="77777777" w:rsidR="00C26B57" w:rsidRDefault="00C26B57" w:rsidP="00C26B57">
      <w:r>
        <w:t>Aplicaciones:</w:t>
      </w:r>
    </w:p>
    <w:p w14:paraId="7A256F48" w14:textId="77777777" w:rsidR="00C26B57" w:rsidRDefault="00C26B57" w:rsidP="00C26B57"/>
    <w:p w14:paraId="092B2707" w14:textId="77777777" w:rsidR="00C26B57" w:rsidRDefault="00C26B57" w:rsidP="00C26B57">
      <w:r>
        <w:t>Resolución de ecuaciones polinomiales.</w:t>
      </w:r>
    </w:p>
    <w:p w14:paraId="6748A0C4" w14:textId="5784F369" w:rsidR="00C26B57" w:rsidRDefault="00C26B57" w:rsidP="00C26B57">
      <w:r>
        <w:t>Construcción de reglas y compás.</w:t>
      </w:r>
    </w:p>
    <w:p w14:paraId="7459A349" w14:textId="77777777" w:rsidR="00C26B57" w:rsidRDefault="00C26B57" w:rsidP="00C26B57"/>
    <w:p w14:paraId="2DDA22B4" w14:textId="77777777" w:rsidR="00C26B57" w:rsidRDefault="00C26B57" w:rsidP="00C26B57">
      <w:r>
        <w:t>Clases laterales y códigos de grupo</w:t>
      </w:r>
    </w:p>
    <w:p w14:paraId="24721E8C" w14:textId="77777777" w:rsidR="00C26B57" w:rsidRDefault="00C26B57" w:rsidP="00C26B57">
      <w:r>
        <w:t>Clases laterales:</w:t>
      </w:r>
    </w:p>
    <w:p w14:paraId="490A9B74" w14:textId="77777777" w:rsidR="00C26B57" w:rsidRDefault="00C26B57" w:rsidP="00C26B57"/>
    <w:p w14:paraId="36FA8CA1" w14:textId="77777777" w:rsidR="00C26B57" w:rsidRDefault="00C26B57" w:rsidP="00C26B57">
      <w:r>
        <w:t>En teoría de grupos, una clase lateral es un conjunto que se forma al "multiplicar" un subgrupo por un elemento del grupo original.</w:t>
      </w:r>
    </w:p>
    <w:p w14:paraId="44F1CE03" w14:textId="77777777" w:rsidR="00C26B57" w:rsidRDefault="00C26B57" w:rsidP="00C26B57"/>
    <w:p w14:paraId="0B79148C" w14:textId="77777777" w:rsidR="00C26B57" w:rsidRDefault="00C26B57" w:rsidP="00C26B57">
      <w:r>
        <w:t>Definición formal:</w:t>
      </w:r>
    </w:p>
    <w:p w14:paraId="3F15EEF7" w14:textId="77777777" w:rsidR="00C26B57" w:rsidRDefault="00C26B57" w:rsidP="00C26B57"/>
    <w:p w14:paraId="477D44BC" w14:textId="77777777" w:rsidR="00C26B57" w:rsidRDefault="00C26B57" w:rsidP="00C26B57">
      <w:r>
        <w:t>Sea G un grupo y H un subgrupo de G. Para un elemento g en G, la clase lateral izquierda de H por g es el conjunto:</w:t>
      </w:r>
    </w:p>
    <w:p w14:paraId="2BC2B352" w14:textId="77777777" w:rsidR="00C26B57" w:rsidRDefault="00C26B57" w:rsidP="00C26B57">
      <w:proofErr w:type="spellStart"/>
      <w:r>
        <w:t>gH</w:t>
      </w:r>
      <w:proofErr w:type="spellEnd"/>
      <w:r>
        <w:t xml:space="preserve"> = {</w:t>
      </w:r>
      <w:proofErr w:type="spellStart"/>
      <w:r>
        <w:t>gh</w:t>
      </w:r>
      <w:proofErr w:type="spellEnd"/>
      <w:r>
        <w:t xml:space="preserve"> | h </w:t>
      </w:r>
      <w:r>
        <w:rPr>
          <w:rFonts w:ascii="Cambria Math" w:hAnsi="Cambria Math" w:cs="Cambria Math"/>
        </w:rPr>
        <w:t>∈</w:t>
      </w:r>
      <w:r>
        <w:t xml:space="preserve"> H}</w:t>
      </w:r>
    </w:p>
    <w:p w14:paraId="67660E27" w14:textId="77777777" w:rsidR="00C26B57" w:rsidRDefault="00C26B57" w:rsidP="00C26B57"/>
    <w:p w14:paraId="5139E54E" w14:textId="77777777" w:rsidR="00C26B57" w:rsidRDefault="00C26B57" w:rsidP="00C26B57">
      <w:r>
        <w:t>De manera similar, la clase lateral derecha de H por g es el conjunto:</w:t>
      </w:r>
    </w:p>
    <w:p w14:paraId="351EB3D5" w14:textId="77777777" w:rsidR="00C26B57" w:rsidRDefault="00C26B57" w:rsidP="00C26B57">
      <w:r>
        <w:t xml:space="preserve">Hg = {hg | h </w:t>
      </w:r>
      <w:r>
        <w:rPr>
          <w:rFonts w:ascii="Cambria Math" w:hAnsi="Cambria Math" w:cs="Cambria Math"/>
        </w:rPr>
        <w:t>∈</w:t>
      </w:r>
      <w:r>
        <w:t xml:space="preserve"> H}</w:t>
      </w:r>
    </w:p>
    <w:p w14:paraId="75E5CBB1" w14:textId="77777777" w:rsidR="00C26B57" w:rsidRDefault="00C26B57" w:rsidP="00C26B57"/>
    <w:p w14:paraId="0BC432ED" w14:textId="77777777" w:rsidR="00C26B57" w:rsidRDefault="00C26B57" w:rsidP="00C26B57">
      <w:r>
        <w:t>Propiedades:</w:t>
      </w:r>
    </w:p>
    <w:p w14:paraId="00E257B0" w14:textId="77777777" w:rsidR="00C26B57" w:rsidRDefault="00C26B57" w:rsidP="00C26B57"/>
    <w:p w14:paraId="064AA726" w14:textId="77777777" w:rsidR="00C26B57" w:rsidRDefault="00C26B57" w:rsidP="00C26B57">
      <w:r>
        <w:t>Las clases laterales izquierdas y derechas de un subgrupo H son una partición del grupo G.</w:t>
      </w:r>
    </w:p>
    <w:p w14:paraId="78FB16B9" w14:textId="77777777" w:rsidR="00C26B57" w:rsidRDefault="00C26B57" w:rsidP="00C26B57">
      <w:r>
        <w:t>Dos elementos g y h en G están en la misma clase lateral izquierda (o derecha) si y solo si g^(-1)h (o hg^(-1)) está en H.</w:t>
      </w:r>
    </w:p>
    <w:p w14:paraId="53A3AC34" w14:textId="77777777" w:rsidR="00C26B57" w:rsidRDefault="00C26B57" w:rsidP="00C26B57">
      <w:r>
        <w:t>El número de clases laterales izquierdas (o derechas) de un subgrupo H en G es igual al índice de H en G.</w:t>
      </w:r>
    </w:p>
    <w:p w14:paraId="49121E2F" w14:textId="77777777" w:rsidR="00C26B57" w:rsidRDefault="00C26B57" w:rsidP="00C26B57">
      <w:r>
        <w:t>Ejemplos:</w:t>
      </w:r>
    </w:p>
    <w:p w14:paraId="571CBC00" w14:textId="77777777" w:rsidR="00C26B57" w:rsidRDefault="00C26B57" w:rsidP="00C26B57"/>
    <w:p w14:paraId="04653E6B" w14:textId="77777777" w:rsidR="00C26B57" w:rsidRDefault="00C26B57" w:rsidP="00C26B57">
      <w:r>
        <w:t>Consideremos el grupo G de los números enteros con la suma y el subgrupo H de los números pares. La clase lateral izquierda de H por el elemento 3 es:</w:t>
      </w:r>
    </w:p>
    <w:p w14:paraId="3B18505C" w14:textId="77777777" w:rsidR="00C26B57" w:rsidRDefault="00C26B57" w:rsidP="00C26B57">
      <w:r>
        <w:lastRenderedPageBreak/>
        <w:t xml:space="preserve">3H = {3 + h | h </w:t>
      </w:r>
      <w:r>
        <w:rPr>
          <w:rFonts w:ascii="Cambria Math" w:hAnsi="Cambria Math" w:cs="Cambria Math"/>
        </w:rPr>
        <w:t>∈</w:t>
      </w:r>
      <w:r>
        <w:t xml:space="preserve"> H} = {3 + 0, 3 + 2, 3 + 4, ...} = {3, 5, 7, ...}</w:t>
      </w:r>
    </w:p>
    <w:p w14:paraId="2ECFA9D2" w14:textId="77777777" w:rsidR="00C26B57" w:rsidRDefault="00C26B57" w:rsidP="00C26B57"/>
    <w:p w14:paraId="6FB2B34E" w14:textId="77777777" w:rsidR="00C26B57" w:rsidRDefault="00C26B57" w:rsidP="00C26B57">
      <w:r>
        <w:t>Las clases laterales izquierdas y derechas de H en G son idénticas porque G es un grupo abeliano (la suma es conmutativa).</w:t>
      </w:r>
    </w:p>
    <w:p w14:paraId="3595A542" w14:textId="77777777" w:rsidR="00C26B57" w:rsidRDefault="00C26B57" w:rsidP="00C26B57">
      <w:r>
        <w:t>Códigos de grupo:</w:t>
      </w:r>
    </w:p>
    <w:p w14:paraId="48F19A6F" w14:textId="77777777" w:rsidR="00C26B57" w:rsidRDefault="00C26B57" w:rsidP="00C26B57"/>
    <w:p w14:paraId="77BE7CC5" w14:textId="77777777" w:rsidR="00C26B57" w:rsidRDefault="00C26B57" w:rsidP="00C26B57">
      <w:r>
        <w:t>Un código de grupo es un código que se basa en un grupo. Se utiliza para codificar información de forma que sea más resistente a errores.</w:t>
      </w:r>
    </w:p>
    <w:p w14:paraId="61C599B6" w14:textId="77777777" w:rsidR="00C26B57" w:rsidRDefault="00C26B57" w:rsidP="00C26B57"/>
    <w:p w14:paraId="74A6B69A" w14:textId="77777777" w:rsidR="00C26B57" w:rsidRDefault="00C26B57" w:rsidP="00C26B57">
      <w:r>
        <w:t>Definición formal:</w:t>
      </w:r>
    </w:p>
    <w:p w14:paraId="3AB829D5" w14:textId="77777777" w:rsidR="00C26B57" w:rsidRDefault="00C26B57" w:rsidP="00C26B57"/>
    <w:p w14:paraId="46299BD5" w14:textId="77777777" w:rsidR="00C26B57" w:rsidRDefault="00C26B57" w:rsidP="00C26B57">
      <w:r>
        <w:t>Sea G un grupo finito y C un subgrupo de G. Un código de grupo es un conjunto C de palabras código, donde cada palabra código es un elemento de G.</w:t>
      </w:r>
    </w:p>
    <w:p w14:paraId="454C10D9" w14:textId="77777777" w:rsidR="00C26B57" w:rsidRDefault="00C26B57" w:rsidP="00C26B57">
      <w:r>
        <w:t>Propiedades:</w:t>
      </w:r>
    </w:p>
    <w:p w14:paraId="122F1FD7" w14:textId="77777777" w:rsidR="00C26B57" w:rsidRDefault="00C26B57" w:rsidP="00C26B57"/>
    <w:p w14:paraId="34E527C4" w14:textId="77777777" w:rsidR="00C26B57" w:rsidRDefault="00C26B57" w:rsidP="00C26B57">
      <w:r>
        <w:t>La distancia entre dos palabras código c_1 y c_2 en C se define como el orden del subgrupo generado por c_1^(-1)c_2.</w:t>
      </w:r>
    </w:p>
    <w:p w14:paraId="56334792" w14:textId="77777777" w:rsidR="00C26B57" w:rsidRDefault="00C26B57" w:rsidP="00C26B57">
      <w:r>
        <w:t>El código de grupo puede corregir hasta (d-1)/2 errores, donde d es la distancia mínima entre dos palabras código.</w:t>
      </w:r>
    </w:p>
    <w:p w14:paraId="084D7CD1" w14:textId="77777777" w:rsidR="00C26B57" w:rsidRDefault="00C26B57" w:rsidP="00C26B57">
      <w:r>
        <w:t>Ejemplos:</w:t>
      </w:r>
    </w:p>
    <w:p w14:paraId="1FBA0A10" w14:textId="77777777" w:rsidR="00C26B57" w:rsidRDefault="00C26B57" w:rsidP="00C26B57"/>
    <w:p w14:paraId="3F20BAC4" w14:textId="77777777" w:rsidR="00C26B57" w:rsidRDefault="00C26B57" w:rsidP="00C26B57">
      <w:r>
        <w:t xml:space="preserve">El código de </w:t>
      </w:r>
      <w:proofErr w:type="spellStart"/>
      <w:r>
        <w:t>Hamming</w:t>
      </w:r>
      <w:proofErr w:type="spellEnd"/>
      <w:r>
        <w:t xml:space="preserve"> es un código de grupo que se utiliza para corregir errores en la transmisión de datos.</w:t>
      </w:r>
    </w:p>
    <w:p w14:paraId="65A9B875" w14:textId="77777777" w:rsidR="00C26B57" w:rsidRDefault="00C26B57" w:rsidP="00C26B57">
      <w:r>
        <w:t>Ventajas:</w:t>
      </w:r>
    </w:p>
    <w:p w14:paraId="3B1656BE" w14:textId="77777777" w:rsidR="00C26B57" w:rsidRDefault="00C26B57" w:rsidP="00C26B57"/>
    <w:p w14:paraId="630A82A0" w14:textId="77777777" w:rsidR="00C26B57" w:rsidRDefault="00C26B57" w:rsidP="00C26B57">
      <w:r>
        <w:t>Los códigos de grupo son más eficientes que otros códigos de corrección de errores en algunos casos.</w:t>
      </w:r>
    </w:p>
    <w:p w14:paraId="25421888" w14:textId="77777777" w:rsidR="00C26B57" w:rsidRDefault="00C26B57" w:rsidP="00C26B57">
      <w:r>
        <w:t>Se pueden utilizar para codificar información de forma que sea más resistente a ataques maliciosos.</w:t>
      </w:r>
    </w:p>
    <w:p w14:paraId="73B3DC2A" w14:textId="77777777" w:rsidR="00C26B57" w:rsidRDefault="00C26B57" w:rsidP="00C26B57">
      <w:r>
        <w:t>Desventajas:</w:t>
      </w:r>
    </w:p>
    <w:p w14:paraId="56123164" w14:textId="77777777" w:rsidR="00C26B57" w:rsidRDefault="00C26B57" w:rsidP="00C26B57"/>
    <w:p w14:paraId="12FDA62B" w14:textId="77777777" w:rsidR="00C26B57" w:rsidRDefault="00C26B57" w:rsidP="00C26B57">
      <w:r>
        <w:t>La decodificación de los códigos de grupo puede ser compleja.</w:t>
      </w:r>
    </w:p>
    <w:p w14:paraId="27DC751F" w14:textId="77777777" w:rsidR="00C26B57" w:rsidRDefault="00C26B57" w:rsidP="00C26B57">
      <w:r>
        <w:t>No se pueden utilizar para corregir todos los tipos de errores.</w:t>
      </w:r>
    </w:p>
    <w:p w14:paraId="4F85F443" w14:textId="77777777" w:rsidR="00C26B57" w:rsidRDefault="00C26B57" w:rsidP="00C26B57">
      <w:r>
        <w:t>Aplicaciones:</w:t>
      </w:r>
    </w:p>
    <w:p w14:paraId="60F88B8D" w14:textId="77777777" w:rsidR="00C26B57" w:rsidRDefault="00C26B57" w:rsidP="00C26B57"/>
    <w:p w14:paraId="256F1D09" w14:textId="3A0E7890" w:rsidR="00C26B57" w:rsidRDefault="00C26B57" w:rsidP="00C26B57">
      <w:r>
        <w:t>Los códigos de grupo se utilizan en la transmisión de datos, el almacenamiento de datos y la criptografía.</w:t>
      </w:r>
    </w:p>
    <w:p w14:paraId="04307DB1" w14:textId="77777777" w:rsidR="00C26B57" w:rsidRDefault="00C26B57" w:rsidP="00C26B57">
      <w:r>
        <w:t>Ejemplos de clases laterales y códigos de grupo:</w:t>
      </w:r>
    </w:p>
    <w:p w14:paraId="5352B49C" w14:textId="77777777" w:rsidR="00C26B57" w:rsidRDefault="00C26B57" w:rsidP="00C26B57">
      <w:r>
        <w:t>1. Clases laterales:</w:t>
      </w:r>
    </w:p>
    <w:p w14:paraId="26E79F30" w14:textId="77777777" w:rsidR="00C26B57" w:rsidRDefault="00C26B57" w:rsidP="00C26B57"/>
    <w:p w14:paraId="1ED2B81A" w14:textId="77777777" w:rsidR="00C26B57" w:rsidRDefault="00C26B57" w:rsidP="00C26B57">
      <w:r>
        <w:t>Ejemplo 1:</w:t>
      </w:r>
    </w:p>
    <w:p w14:paraId="14ED71C0" w14:textId="77777777" w:rsidR="00C26B57" w:rsidRDefault="00C26B57" w:rsidP="00C26B57"/>
    <w:p w14:paraId="74317DFB" w14:textId="77777777" w:rsidR="00C26B57" w:rsidRDefault="00C26B57" w:rsidP="00C26B57">
      <w:r>
        <w:t>Sea G el grupo de las matrices invertibles 2x2 con la multiplicación de matrices y H el subgrupo de las matrices diagonales 2x2.</w:t>
      </w:r>
    </w:p>
    <w:p w14:paraId="29BAFEF8" w14:textId="77777777" w:rsidR="00C26B57" w:rsidRDefault="00C26B57" w:rsidP="00C26B57">
      <w:r>
        <w:t>La clase lateral izquierda de H por la matriz:</w:t>
      </w:r>
    </w:p>
    <w:p w14:paraId="05D44272" w14:textId="77777777" w:rsidR="00C26B57" w:rsidRDefault="00C26B57" w:rsidP="00C26B57">
      <w:r>
        <w:t>A =</w:t>
      </w:r>
    </w:p>
    <w:p w14:paraId="3B05B46E" w14:textId="77777777" w:rsidR="00C26B57" w:rsidRDefault="00C26B57" w:rsidP="00C26B57">
      <w:r>
        <w:t>[ 2 1 ]</w:t>
      </w:r>
    </w:p>
    <w:p w14:paraId="64E7AF75" w14:textId="77777777" w:rsidR="00C26B57" w:rsidRDefault="00C26B57" w:rsidP="00C26B57">
      <w:r>
        <w:t>[ 0 3 ]</w:t>
      </w:r>
    </w:p>
    <w:p w14:paraId="274310FE" w14:textId="77777777" w:rsidR="00C26B57" w:rsidRDefault="00C26B57" w:rsidP="00C26B57">
      <w:r>
        <w:t>es:</w:t>
      </w:r>
    </w:p>
    <w:p w14:paraId="52EFB2EB" w14:textId="77777777" w:rsidR="00C26B57" w:rsidRDefault="00C26B57" w:rsidP="00C26B57"/>
    <w:p w14:paraId="50AFC89F" w14:textId="77777777" w:rsidR="00C26B57" w:rsidRDefault="00C26B57" w:rsidP="00C26B57">
      <w:r>
        <w:t>AH =</w:t>
      </w:r>
    </w:p>
    <w:p w14:paraId="02B06125" w14:textId="77777777" w:rsidR="00C26B57" w:rsidRDefault="00C26B57" w:rsidP="00C26B57">
      <w:r>
        <w:t>{</w:t>
      </w:r>
    </w:p>
    <w:p w14:paraId="438B72B3" w14:textId="77777777" w:rsidR="00C26B57" w:rsidRDefault="00C26B57" w:rsidP="00C26B57">
      <w:r>
        <w:t>[ 2 1 ] [ a 0 ] , [ 2 1 ] [ 0 b ]</w:t>
      </w:r>
    </w:p>
    <w:p w14:paraId="57BC27F4" w14:textId="77777777" w:rsidR="00C26B57" w:rsidRDefault="00C26B57" w:rsidP="00C26B57">
      <w:r>
        <w:t>[ 0 3 ] [ 0 0 ] , [ 0 3 ] [ 0 0 ]</w:t>
      </w:r>
    </w:p>
    <w:p w14:paraId="68558DD6" w14:textId="77777777" w:rsidR="00C26B57" w:rsidRDefault="00C26B57" w:rsidP="00C26B57">
      <w:r>
        <w:t>}</w:t>
      </w:r>
    </w:p>
    <w:p w14:paraId="352F2E8C" w14:textId="77777777" w:rsidR="00C26B57" w:rsidRDefault="00C26B57" w:rsidP="00C26B57">
      <w:r>
        <w:t>=</w:t>
      </w:r>
    </w:p>
    <w:p w14:paraId="6E198899" w14:textId="77777777" w:rsidR="00C26B57" w:rsidRDefault="00C26B57" w:rsidP="00C26B57">
      <w:r>
        <w:t>{</w:t>
      </w:r>
    </w:p>
    <w:p w14:paraId="649A4A52" w14:textId="77777777" w:rsidR="00C26B57" w:rsidRDefault="00C26B57" w:rsidP="00C26B57">
      <w:r>
        <w:t>[ 2a 0 ] [ 2b 0 ]</w:t>
      </w:r>
    </w:p>
    <w:p w14:paraId="0E2205A2" w14:textId="77777777" w:rsidR="00C26B57" w:rsidRDefault="00C26B57" w:rsidP="00C26B57">
      <w:r>
        <w:t>[ 0 3a ] [ 0 3b ]</w:t>
      </w:r>
    </w:p>
    <w:p w14:paraId="4A3EC329" w14:textId="77777777" w:rsidR="00C26B57" w:rsidRDefault="00C26B57" w:rsidP="00C26B57">
      <w:r>
        <w:t>}</w:t>
      </w:r>
    </w:p>
    <w:p w14:paraId="64D1D548" w14:textId="77777777" w:rsidR="00C26B57" w:rsidRDefault="00C26B57" w:rsidP="00C26B57">
      <w:r>
        <w:t>donde a y b son números reales.</w:t>
      </w:r>
    </w:p>
    <w:p w14:paraId="60F01FBE" w14:textId="77777777" w:rsidR="00C26B57" w:rsidRDefault="00C26B57" w:rsidP="00C26B57"/>
    <w:p w14:paraId="76FEAE23" w14:textId="77777777" w:rsidR="00C26B57" w:rsidRDefault="00C26B57" w:rsidP="00C26B57">
      <w:r>
        <w:t>Ejemplo 2:</w:t>
      </w:r>
    </w:p>
    <w:p w14:paraId="236B670F" w14:textId="77777777" w:rsidR="00C26B57" w:rsidRDefault="00C26B57" w:rsidP="00C26B57"/>
    <w:p w14:paraId="6A5D651E" w14:textId="77777777" w:rsidR="00C26B57" w:rsidRDefault="00C26B57" w:rsidP="00C26B57">
      <w:r>
        <w:t>Sea G el grupo de las permutaciones de tres elementos y H el subgrupo de las permutaciones que no cambian el primer elemento.</w:t>
      </w:r>
    </w:p>
    <w:p w14:paraId="1BFD125B" w14:textId="77777777" w:rsidR="00C26B57" w:rsidRDefault="00C26B57" w:rsidP="00C26B57">
      <w:r>
        <w:lastRenderedPageBreak/>
        <w:t>Las clases laterales izquierdas de H son:</w:t>
      </w:r>
    </w:p>
    <w:p w14:paraId="56B5FA75" w14:textId="77777777" w:rsidR="00C26B57" w:rsidRDefault="00C26B57" w:rsidP="00C26B57">
      <w:r>
        <w:t>H = { (1,2,3), (1,3,2) }</w:t>
      </w:r>
    </w:p>
    <w:p w14:paraId="1E564CB2" w14:textId="77777777" w:rsidR="00C26B57" w:rsidRDefault="00C26B57" w:rsidP="00C26B57">
      <w:r>
        <w:t>(1,2,3)H = { (1,2,3), (1,3,2) }</w:t>
      </w:r>
    </w:p>
    <w:p w14:paraId="6FC91B9B" w14:textId="77777777" w:rsidR="00C26B57" w:rsidRDefault="00C26B57" w:rsidP="00C26B57">
      <w:r>
        <w:t>(2,1,3)H = { (2,1,3), (2,3,1) }</w:t>
      </w:r>
    </w:p>
    <w:p w14:paraId="11350C70" w14:textId="77777777" w:rsidR="00C26B57" w:rsidRDefault="00C26B57" w:rsidP="00C26B57">
      <w:r>
        <w:t>(3,1,2)H = { (3,1,2), (3,2,1) }</w:t>
      </w:r>
    </w:p>
    <w:p w14:paraId="3B2AD35E" w14:textId="77777777" w:rsidR="00C26B57" w:rsidRDefault="00C26B57" w:rsidP="00C26B57">
      <w:r>
        <w:t>2. Códigos de grupo:</w:t>
      </w:r>
    </w:p>
    <w:p w14:paraId="74FB9D34" w14:textId="77777777" w:rsidR="00C26B57" w:rsidRDefault="00C26B57" w:rsidP="00C26B57"/>
    <w:p w14:paraId="73CACED8" w14:textId="77777777" w:rsidR="00C26B57" w:rsidRDefault="00C26B57" w:rsidP="00C26B57">
      <w:r>
        <w:t>Ejemplo 1:</w:t>
      </w:r>
    </w:p>
    <w:p w14:paraId="466E3785" w14:textId="77777777" w:rsidR="00C26B57" w:rsidRDefault="00C26B57" w:rsidP="00C26B57"/>
    <w:p w14:paraId="0D54B752" w14:textId="77777777" w:rsidR="00C26B57" w:rsidRDefault="00C26B57" w:rsidP="00C26B57">
      <w:r>
        <w:t>Sea G el grupo cíclico de orden 8 y C el subgrupo de orden 4.</w:t>
      </w:r>
    </w:p>
    <w:p w14:paraId="06097BA4" w14:textId="77777777" w:rsidR="00C26B57" w:rsidRDefault="00C26B57" w:rsidP="00C26B57">
      <w:r>
        <w:t>Las palabras código del código de grupo son:</w:t>
      </w:r>
    </w:p>
    <w:p w14:paraId="34D8F48E" w14:textId="77777777" w:rsidR="00C26B57" w:rsidRDefault="00C26B57" w:rsidP="00C26B57">
      <w:r>
        <w:t>C = { 1, 3, 5, 7 }</w:t>
      </w:r>
    </w:p>
    <w:p w14:paraId="022ACB59" w14:textId="77777777" w:rsidR="00C26B57" w:rsidRDefault="00C26B57" w:rsidP="00C26B57">
      <w:r>
        <w:t>La distancia mínima entre dos palabras código es 2.</w:t>
      </w:r>
    </w:p>
    <w:p w14:paraId="3EC7CE0E" w14:textId="77777777" w:rsidR="00C26B57" w:rsidRDefault="00C26B57" w:rsidP="00C26B57">
      <w:r>
        <w:t>El código puede corregir un solo error.</w:t>
      </w:r>
    </w:p>
    <w:p w14:paraId="1238B5D3" w14:textId="77777777" w:rsidR="00C26B57" w:rsidRDefault="00C26B57" w:rsidP="00C26B57">
      <w:r>
        <w:t>Ejemplo 2:</w:t>
      </w:r>
    </w:p>
    <w:p w14:paraId="24A415C1" w14:textId="77777777" w:rsidR="00C26B57" w:rsidRDefault="00C26B57" w:rsidP="00C26B57"/>
    <w:p w14:paraId="45E34622" w14:textId="77777777" w:rsidR="00C26B57" w:rsidRDefault="00C26B57" w:rsidP="00C26B57">
      <w:r>
        <w:t>Sea G el grupo de las matrices invertibles 2x2 con la multiplicación de matrices y H el subgrupo de las matrices diagonales 2x2.</w:t>
      </w:r>
    </w:p>
    <w:p w14:paraId="3B0668F5" w14:textId="77777777" w:rsidR="00C26B57" w:rsidRDefault="00C26B57" w:rsidP="00C26B57">
      <w:r>
        <w:t>Se puede definir un código de grupo utilizando las clases laterales izquierdas de H como palabras código.</w:t>
      </w:r>
    </w:p>
    <w:p w14:paraId="7FF55A57" w14:textId="77777777" w:rsidR="00C26B57" w:rsidRDefault="00C26B57" w:rsidP="00C26B57">
      <w:r>
        <w:t>La distancia mínima entre dos palabras código depende de la estructura del grupo G y del subgrupo H.</w:t>
      </w:r>
    </w:p>
    <w:p w14:paraId="0297A58F" w14:textId="77777777" w:rsidR="00C26B57" w:rsidRDefault="00C26B57" w:rsidP="00C26B57">
      <w:r>
        <w:t>Aplicaciones:</w:t>
      </w:r>
    </w:p>
    <w:p w14:paraId="0EB70C6F" w14:textId="77777777" w:rsidR="00C26B57" w:rsidRDefault="00C26B57" w:rsidP="00C26B57"/>
    <w:p w14:paraId="271AF0B9" w14:textId="1F64BB9F" w:rsidR="00C26B57" w:rsidRPr="00C26B57" w:rsidRDefault="00C26B57" w:rsidP="00C26B57">
      <w:pPr>
        <w:rPr>
          <w:u w:val="single"/>
        </w:rPr>
      </w:pPr>
      <w:r>
        <w:t>Los códigos de grupo se utilizan en la transmisión de datos, el almacenamiento de datos y la criptografía.</w:t>
      </w:r>
    </w:p>
    <w:sectPr w:rsidR="00C26B57" w:rsidRPr="00C26B5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embedRegular r:id="rId1" w:fontKey="{B5B727EE-115E-43FF-889D-6DAC7BD98861}"/>
    <w:embedItalic r:id="rId2" w:fontKey="{5E3277CD-F46D-40BE-BBA3-B6970F618B3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3" w:fontKey="{7DE91DF0-D45F-4587-94B5-E9B5C99864B3}"/>
  </w:font>
  <w:font w:name="Cambria Math">
    <w:panose1 w:val="02040503050406030204"/>
    <w:charset w:val="00"/>
    <w:family w:val="roman"/>
    <w:pitch w:val="variable"/>
    <w:sig w:usb0="E00006FF" w:usb1="420024FF" w:usb2="02000000" w:usb3="00000000" w:csb0="0000019F" w:csb1="00000000"/>
    <w:embedRegular r:id="rId4" w:fontKey="{BFD2ED76-1465-4795-B3B7-A1EDDD0817E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embedTrueTypeFonts/>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B57"/>
    <w:rsid w:val="000A32A5"/>
    <w:rsid w:val="005306A1"/>
    <w:rsid w:val="00931E93"/>
    <w:rsid w:val="00C26B5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A1441"/>
  <w15:chartTrackingRefBased/>
  <w15:docId w15:val="{13ECA42C-F8A2-4AA2-BC7C-BED4CF567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26B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26B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26B5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26B5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26B5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26B5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26B5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26B5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26B5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26B5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26B5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26B5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26B5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26B5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26B5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26B5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26B5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26B57"/>
    <w:rPr>
      <w:rFonts w:eastAsiaTheme="majorEastAsia" w:cstheme="majorBidi"/>
      <w:color w:val="272727" w:themeColor="text1" w:themeTint="D8"/>
    </w:rPr>
  </w:style>
  <w:style w:type="paragraph" w:styleId="Ttulo">
    <w:name w:val="Title"/>
    <w:basedOn w:val="Normal"/>
    <w:next w:val="Normal"/>
    <w:link w:val="TtuloCar"/>
    <w:uiPriority w:val="10"/>
    <w:qFormat/>
    <w:rsid w:val="00C26B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26B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26B5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26B5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26B57"/>
    <w:pPr>
      <w:spacing w:before="160"/>
      <w:jc w:val="center"/>
    </w:pPr>
    <w:rPr>
      <w:i/>
      <w:iCs/>
      <w:color w:val="404040" w:themeColor="text1" w:themeTint="BF"/>
    </w:rPr>
  </w:style>
  <w:style w:type="character" w:customStyle="1" w:styleId="CitaCar">
    <w:name w:val="Cita Car"/>
    <w:basedOn w:val="Fuentedeprrafopredeter"/>
    <w:link w:val="Cita"/>
    <w:uiPriority w:val="29"/>
    <w:rsid w:val="00C26B57"/>
    <w:rPr>
      <w:i/>
      <w:iCs/>
      <w:color w:val="404040" w:themeColor="text1" w:themeTint="BF"/>
    </w:rPr>
  </w:style>
  <w:style w:type="paragraph" w:styleId="Prrafodelista">
    <w:name w:val="List Paragraph"/>
    <w:basedOn w:val="Normal"/>
    <w:uiPriority w:val="34"/>
    <w:qFormat/>
    <w:rsid w:val="00C26B57"/>
    <w:pPr>
      <w:ind w:left="720"/>
      <w:contextualSpacing/>
    </w:pPr>
  </w:style>
  <w:style w:type="character" w:styleId="nfasisintenso">
    <w:name w:val="Intense Emphasis"/>
    <w:basedOn w:val="Fuentedeprrafopredeter"/>
    <w:uiPriority w:val="21"/>
    <w:qFormat/>
    <w:rsid w:val="00C26B57"/>
    <w:rPr>
      <w:i/>
      <w:iCs/>
      <w:color w:val="0F4761" w:themeColor="accent1" w:themeShade="BF"/>
    </w:rPr>
  </w:style>
  <w:style w:type="paragraph" w:styleId="Citadestacada">
    <w:name w:val="Intense Quote"/>
    <w:basedOn w:val="Normal"/>
    <w:next w:val="Normal"/>
    <w:link w:val="CitadestacadaCar"/>
    <w:uiPriority w:val="30"/>
    <w:qFormat/>
    <w:rsid w:val="00C26B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26B57"/>
    <w:rPr>
      <w:i/>
      <w:iCs/>
      <w:color w:val="0F4761" w:themeColor="accent1" w:themeShade="BF"/>
    </w:rPr>
  </w:style>
  <w:style w:type="character" w:styleId="Referenciaintensa">
    <w:name w:val="Intense Reference"/>
    <w:basedOn w:val="Fuentedeprrafopredeter"/>
    <w:uiPriority w:val="32"/>
    <w:qFormat/>
    <w:rsid w:val="00C26B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9272157">
      <w:bodyDiv w:val="1"/>
      <w:marLeft w:val="0"/>
      <w:marRight w:val="0"/>
      <w:marTop w:val="0"/>
      <w:marBottom w:val="0"/>
      <w:divBdr>
        <w:top w:val="none" w:sz="0" w:space="0" w:color="auto"/>
        <w:left w:val="none" w:sz="0" w:space="0" w:color="auto"/>
        <w:bottom w:val="none" w:sz="0" w:space="0" w:color="auto"/>
        <w:right w:val="none" w:sz="0" w:space="0" w:color="auto"/>
      </w:divBdr>
    </w:div>
    <w:div w:id="404255948">
      <w:bodyDiv w:val="1"/>
      <w:marLeft w:val="0"/>
      <w:marRight w:val="0"/>
      <w:marTop w:val="0"/>
      <w:marBottom w:val="0"/>
      <w:divBdr>
        <w:top w:val="none" w:sz="0" w:space="0" w:color="auto"/>
        <w:left w:val="none" w:sz="0" w:space="0" w:color="auto"/>
        <w:bottom w:val="none" w:sz="0" w:space="0" w:color="auto"/>
        <w:right w:val="none" w:sz="0" w:space="0" w:color="auto"/>
      </w:divBdr>
    </w:div>
    <w:div w:id="589778606">
      <w:bodyDiv w:val="1"/>
      <w:marLeft w:val="0"/>
      <w:marRight w:val="0"/>
      <w:marTop w:val="0"/>
      <w:marBottom w:val="0"/>
      <w:divBdr>
        <w:top w:val="none" w:sz="0" w:space="0" w:color="auto"/>
        <w:left w:val="none" w:sz="0" w:space="0" w:color="auto"/>
        <w:bottom w:val="none" w:sz="0" w:space="0" w:color="auto"/>
        <w:right w:val="none" w:sz="0" w:space="0" w:color="auto"/>
      </w:divBdr>
      <w:divsChild>
        <w:div w:id="255098426">
          <w:marLeft w:val="0"/>
          <w:marRight w:val="0"/>
          <w:marTop w:val="240"/>
          <w:marBottom w:val="240"/>
          <w:divBdr>
            <w:top w:val="none" w:sz="0" w:space="0" w:color="auto"/>
            <w:left w:val="none" w:sz="0" w:space="0" w:color="auto"/>
            <w:bottom w:val="none" w:sz="0" w:space="0" w:color="auto"/>
            <w:right w:val="none" w:sz="0" w:space="0" w:color="auto"/>
          </w:divBdr>
          <w:divsChild>
            <w:div w:id="2118525965">
              <w:marLeft w:val="0"/>
              <w:marRight w:val="0"/>
              <w:marTop w:val="0"/>
              <w:marBottom w:val="0"/>
              <w:divBdr>
                <w:top w:val="none" w:sz="0" w:space="0" w:color="auto"/>
                <w:left w:val="none" w:sz="0" w:space="0" w:color="auto"/>
                <w:bottom w:val="none" w:sz="0" w:space="0" w:color="auto"/>
                <w:right w:val="none" w:sz="0" w:space="0" w:color="auto"/>
              </w:divBdr>
            </w:div>
          </w:divsChild>
        </w:div>
        <w:div w:id="724331110">
          <w:marLeft w:val="0"/>
          <w:marRight w:val="0"/>
          <w:marTop w:val="240"/>
          <w:marBottom w:val="240"/>
          <w:divBdr>
            <w:top w:val="none" w:sz="0" w:space="0" w:color="auto"/>
            <w:left w:val="none" w:sz="0" w:space="0" w:color="auto"/>
            <w:bottom w:val="none" w:sz="0" w:space="0" w:color="auto"/>
            <w:right w:val="none" w:sz="0" w:space="0" w:color="auto"/>
          </w:divBdr>
          <w:divsChild>
            <w:div w:id="508064787">
              <w:marLeft w:val="0"/>
              <w:marRight w:val="0"/>
              <w:marTop w:val="0"/>
              <w:marBottom w:val="0"/>
              <w:divBdr>
                <w:top w:val="none" w:sz="0" w:space="0" w:color="auto"/>
                <w:left w:val="none" w:sz="0" w:space="0" w:color="auto"/>
                <w:bottom w:val="none" w:sz="0" w:space="0" w:color="auto"/>
                <w:right w:val="none" w:sz="0" w:space="0" w:color="auto"/>
              </w:divBdr>
            </w:div>
          </w:divsChild>
        </w:div>
        <w:div w:id="459879955">
          <w:marLeft w:val="0"/>
          <w:marRight w:val="0"/>
          <w:marTop w:val="240"/>
          <w:marBottom w:val="240"/>
          <w:divBdr>
            <w:top w:val="none" w:sz="0" w:space="0" w:color="auto"/>
            <w:left w:val="none" w:sz="0" w:space="0" w:color="auto"/>
            <w:bottom w:val="none" w:sz="0" w:space="0" w:color="auto"/>
            <w:right w:val="none" w:sz="0" w:space="0" w:color="auto"/>
          </w:divBdr>
          <w:divsChild>
            <w:div w:id="1013072731">
              <w:marLeft w:val="0"/>
              <w:marRight w:val="0"/>
              <w:marTop w:val="0"/>
              <w:marBottom w:val="0"/>
              <w:divBdr>
                <w:top w:val="none" w:sz="0" w:space="0" w:color="auto"/>
                <w:left w:val="none" w:sz="0" w:space="0" w:color="auto"/>
                <w:bottom w:val="none" w:sz="0" w:space="0" w:color="auto"/>
                <w:right w:val="none" w:sz="0" w:space="0" w:color="auto"/>
              </w:divBdr>
            </w:div>
          </w:divsChild>
        </w:div>
        <w:div w:id="147326924">
          <w:marLeft w:val="0"/>
          <w:marRight w:val="0"/>
          <w:marTop w:val="240"/>
          <w:marBottom w:val="240"/>
          <w:divBdr>
            <w:top w:val="none" w:sz="0" w:space="0" w:color="auto"/>
            <w:left w:val="none" w:sz="0" w:space="0" w:color="auto"/>
            <w:bottom w:val="none" w:sz="0" w:space="0" w:color="auto"/>
            <w:right w:val="none" w:sz="0" w:space="0" w:color="auto"/>
          </w:divBdr>
          <w:divsChild>
            <w:div w:id="153927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351898">
      <w:bodyDiv w:val="1"/>
      <w:marLeft w:val="0"/>
      <w:marRight w:val="0"/>
      <w:marTop w:val="0"/>
      <w:marBottom w:val="0"/>
      <w:divBdr>
        <w:top w:val="none" w:sz="0" w:space="0" w:color="auto"/>
        <w:left w:val="none" w:sz="0" w:space="0" w:color="auto"/>
        <w:bottom w:val="none" w:sz="0" w:space="0" w:color="auto"/>
        <w:right w:val="none" w:sz="0" w:space="0" w:color="auto"/>
      </w:divBdr>
    </w:div>
    <w:div w:id="1185634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1518</Words>
  <Characters>8351</Characters>
  <Application>Microsoft Office Word</Application>
  <DocSecurity>0</DocSecurity>
  <Lines>69</Lines>
  <Paragraphs>19</Paragraphs>
  <ScaleCrop>false</ScaleCrop>
  <Company/>
  <LinksUpToDate>false</LinksUpToDate>
  <CharactersWithSpaces>9850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Bravo Bravo</dc:creator>
  <cp:keywords/>
  <dc:description/>
  <cp:lastModifiedBy>Francisco Bravo Bravo</cp:lastModifiedBy>
  <cp:revision>1</cp:revision>
  <dcterms:created xsi:type="dcterms:W3CDTF">2024-03-07T23:25:00Z</dcterms:created>
  <dcterms:modified xsi:type="dcterms:W3CDTF">2024-03-07T23:30:00Z</dcterms:modified>
</cp:coreProperties>
</file>