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1:</w:t>
      </w:r>
      <w:r>
        <w:rPr>
          <w:sz w:val="64"/>
          <w:szCs w:val="64"/>
        </w:rPr>
        <w:t>測定の確からしさ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長澤純一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:2016/09/05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2016-09-16T10:49:55Z</dcterms:modified>
  <cp:revision>1</cp:revision>
</cp:coreProperties>
</file>