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FFA77" w14:textId="06CD9CAF" w:rsidR="00100DC3" w:rsidRDefault="00DC490A">
      <w:r>
        <w:t>To</w:t>
      </w:r>
      <w:r w:rsidR="004E13B3">
        <w:t xml:space="preserve"> replicate experimental procedure, we want to approximate a vector field using sampled velocities at a subset of points. To do so, we first take a smaller set of velocity points that will represent the </w:t>
      </w:r>
      <w:r w:rsidR="004E13B3" w:rsidRPr="004E13B3">
        <w:rPr>
          <w:b/>
        </w:rPr>
        <w:t>experimental velocity data</w:t>
      </w:r>
      <w:r w:rsidR="004E13B3">
        <w:t>. This is representative of velocity data obtained using sensors in the experiment. We will then use bilinear interpolation to find the intermediary points between the known experimental dat</w:t>
      </w:r>
      <w:r w:rsidR="008F6BE4">
        <w:t xml:space="preserve">a. We can check the correctness of these calculated intermediary points by comparing them with actual velocity points. </w:t>
      </w:r>
    </w:p>
    <w:p w14:paraId="0353AA07" w14:textId="77777777" w:rsidR="00663358" w:rsidRDefault="00DC490A">
      <w:r>
        <w:t xml:space="preserve">In our implementation, we have two methods which return velocity fields: one for generating an experimental, or estimated, velocity field, and another for generating a completely accurate velocity field. These are </w:t>
      </w:r>
      <w:proofErr w:type="spellStart"/>
      <w:proofErr w:type="gramStart"/>
      <w:r>
        <w:rPr>
          <w:i/>
        </w:rPr>
        <w:t>getVelocity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and </w:t>
      </w:r>
      <w:proofErr w:type="spellStart"/>
      <w:r>
        <w:rPr>
          <w:i/>
        </w:rPr>
        <w:t>getEstimatedVelocity</w:t>
      </w:r>
      <w:proofErr w:type="spellEnd"/>
      <w:r>
        <w:rPr>
          <w:i/>
        </w:rPr>
        <w:t>()</w:t>
      </w:r>
      <w:r>
        <w:t xml:space="preserve">. The arguments for these methods are </w:t>
      </w:r>
      <w:r>
        <w:rPr>
          <w:i/>
        </w:rPr>
        <w:t xml:space="preserve">x, y, </w:t>
      </w:r>
      <w:r>
        <w:t xml:space="preserve">and </w:t>
      </w:r>
      <w:r>
        <w:rPr>
          <w:i/>
        </w:rPr>
        <w:t>t</w:t>
      </w:r>
      <w:r>
        <w:t xml:space="preserve">, where </w:t>
      </w:r>
      <w:r>
        <w:rPr>
          <w:i/>
        </w:rPr>
        <w:t>x</w:t>
      </w:r>
      <w:r>
        <w:t xml:space="preserve"> and </w:t>
      </w:r>
      <w:r>
        <w:rPr>
          <w:i/>
        </w:rPr>
        <w:t xml:space="preserve">y </w:t>
      </w:r>
      <w:r>
        <w:t>are 1-dim array</w:t>
      </w:r>
      <w:r w:rsidR="00663358">
        <w:t>s</w:t>
      </w:r>
      <w:r>
        <w:t xml:space="preserve"> of the same length and </w:t>
      </w:r>
      <w:r>
        <w:rPr>
          <w:i/>
        </w:rPr>
        <w:t>t</w:t>
      </w:r>
      <w:r>
        <w:t xml:space="preserve"> is a float representing the point in time of which the velocity field is calculated. </w:t>
      </w:r>
      <w:r w:rsidR="00663358">
        <w:t xml:space="preserve">These methods will both return 2 1-dim arrays of the same length as the arguments </w:t>
      </w:r>
      <w:r w:rsidR="00663358">
        <w:rPr>
          <w:i/>
        </w:rPr>
        <w:t xml:space="preserve">x </w:t>
      </w:r>
      <w:r w:rsidR="00663358">
        <w:t xml:space="preserve">and </w:t>
      </w:r>
      <w:r w:rsidR="00663358">
        <w:rPr>
          <w:i/>
        </w:rPr>
        <w:t>y</w:t>
      </w:r>
      <w:r w:rsidR="00663358">
        <w:t xml:space="preserve"> corresponding to the </w:t>
      </w:r>
      <w:proofErr w:type="spellStart"/>
      <w:r w:rsidR="00663358">
        <w:rPr>
          <w:i/>
        </w:rPr>
        <w:t>i</w:t>
      </w:r>
      <w:proofErr w:type="spellEnd"/>
      <w:r w:rsidR="00663358">
        <w:rPr>
          <w:i/>
        </w:rPr>
        <w:t xml:space="preserve"> </w:t>
      </w:r>
      <w:r w:rsidR="00663358">
        <w:t xml:space="preserve">and </w:t>
      </w:r>
      <w:r w:rsidR="00663358">
        <w:rPr>
          <w:i/>
        </w:rPr>
        <w:t xml:space="preserve">j </w:t>
      </w:r>
      <w:r w:rsidR="00663358">
        <w:t xml:space="preserve">scalar components of the velocity field. </w:t>
      </w:r>
    </w:p>
    <w:p w14:paraId="37BF6B7A" w14:textId="77777777" w:rsidR="007B699F" w:rsidRDefault="007B699F" w:rsidP="007B699F">
      <w:r>
        <w:t>In the current experimental setup, we use the double gyre velocity field, which is:</w:t>
      </w:r>
    </w:p>
    <w:p w14:paraId="50A548E6" w14:textId="458AEB35" w:rsidR="00DC490A" w:rsidRPr="007B699F" w:rsidRDefault="007B699F" w:rsidP="007B69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πy</m:t>
                  </m:r>
                </m:e>
              </m:d>
            </m:e>
          </m:func>
        </m:oMath>
      </m:oMathPara>
    </w:p>
    <w:p w14:paraId="7D6E1975" w14:textId="3042024D" w:rsidR="007B699F" w:rsidRPr="007B699F" w:rsidRDefault="007B699F" w:rsidP="007B699F">
      <w:r>
        <w:t>where:</w:t>
      </w:r>
    </w:p>
    <w:p w14:paraId="78CAD40B" w14:textId="5918DF8D" w:rsidR="007B699F" w:rsidRPr="007B699F" w:rsidRDefault="007B69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2A44FE37" w14:textId="2D9382EB" w:rsidR="007B699F" w:rsidRPr="007B699F" w:rsidRDefault="007B69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=ϵ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wt</m:t>
                  </m:r>
                </m:e>
              </m:d>
            </m:e>
          </m:func>
        </m:oMath>
      </m:oMathPara>
    </w:p>
    <w:p w14:paraId="0F124FA2" w14:textId="267CC240" w:rsidR="007B699F" w:rsidRPr="007B699F" w:rsidRDefault="007B69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=1-2ϵ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wt</m:t>
                  </m:r>
                </m:e>
              </m:d>
            </m:e>
          </m:func>
        </m:oMath>
      </m:oMathPara>
    </w:p>
    <w:p w14:paraId="1B34E339" w14:textId="0D2754EA" w:rsidR="007B699F" w:rsidRDefault="007B699F">
      <w:r>
        <w:t xml:space="preserve">over the domain [ 0, </w:t>
      </w:r>
      <w:proofErr w:type="gramStart"/>
      <w:r>
        <w:t>2 ]</w:t>
      </w:r>
      <w:proofErr w:type="gramEnd"/>
      <w:r>
        <w:t xml:space="preserve"> x [ 0, 1 ]</w:t>
      </w:r>
      <w:r w:rsidR="00F11C2A">
        <w:t xml:space="preserve">. The velocity field is given by: </w:t>
      </w:r>
    </w:p>
    <w:p w14:paraId="38F14915" w14:textId="6F760F25" w:rsidR="00F11C2A" w:rsidRPr="00F11C2A" w:rsidRDefault="00F11C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=-πA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(πy)</m:t>
                  </m:r>
                </m:e>
              </m:func>
            </m:e>
          </m:func>
        </m:oMath>
      </m:oMathPara>
    </w:p>
    <w:p w14:paraId="342601F5" w14:textId="2DBA7D21" w:rsidR="00F11C2A" w:rsidRPr="00F11C2A" w:rsidRDefault="00F11C2A" w:rsidP="00F11C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=πA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6D91A76" w14:textId="77777777" w:rsidR="00B66C1E" w:rsidRDefault="00B66C1E"/>
    <w:p w14:paraId="7670664E" w14:textId="47DBFACF" w:rsidR="00F11C2A" w:rsidRDefault="00B66C1E">
      <w:r>
        <w:t xml:space="preserve">The implementation of this velocity field in the code is under the extended class </w:t>
      </w:r>
      <w:proofErr w:type="spellStart"/>
      <w:r>
        <w:rPr>
          <w:i/>
        </w:rPr>
        <w:t>DoubleGyreFTLE</w:t>
      </w:r>
      <w:proofErr w:type="spellEnd"/>
      <w:r>
        <w:t xml:space="preserve"> in the method </w:t>
      </w:r>
      <w:proofErr w:type="spellStart"/>
      <w:proofErr w:type="gramStart"/>
      <w:r>
        <w:rPr>
          <w:i/>
        </w:rPr>
        <w:t>velocityFunction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: </w:t>
      </w:r>
    </w:p>
    <w:p w14:paraId="72548E6D" w14:textId="28A5C5FB" w:rsidR="008F6BE4" w:rsidRDefault="00B66C1E">
      <w:r>
        <w:rPr>
          <w:noProof/>
        </w:rPr>
        <w:drawing>
          <wp:inline distT="0" distB="0" distL="0" distR="0" wp14:anchorId="7A2C3F57" wp14:editId="59566AA4">
            <wp:extent cx="5943600" cy="1859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152D" w14:textId="371A1F56" w:rsidR="00B66C1E" w:rsidRDefault="00B66C1E"/>
    <w:p w14:paraId="003104BB" w14:textId="0A4539B1" w:rsidR="00B66C1E" w:rsidRDefault="00B66C1E">
      <w:proofErr w:type="spellStart"/>
      <w:proofErr w:type="gramStart"/>
      <w:r>
        <w:rPr>
          <w:i/>
        </w:rPr>
        <w:lastRenderedPageBreak/>
        <w:t>getEstimatedVelocity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is </w:t>
      </w:r>
      <w:r w:rsidR="008D1183">
        <w:t>broken down in the following steps:</w:t>
      </w:r>
      <w:r>
        <w:t xml:space="preserve"> </w:t>
      </w:r>
    </w:p>
    <w:p w14:paraId="1CC2E8B6" w14:textId="3E8530FC" w:rsidR="008D1183" w:rsidRDefault="008D1183" w:rsidP="008D1183">
      <w:pPr>
        <w:pStyle w:val="ListParagraph"/>
        <w:numPr>
          <w:ilvl w:val="0"/>
          <w:numId w:val="7"/>
        </w:numPr>
      </w:pPr>
      <w:r>
        <w:t>Create sampling coordinate set (subset of points where we will place “sensors” record the true velocity vectors. _</w:t>
      </w:r>
      <w:proofErr w:type="spellStart"/>
      <w:r>
        <w:t>xarr</w:t>
      </w:r>
      <w:proofErr w:type="spellEnd"/>
      <w:r>
        <w:t xml:space="preserve"> and _</w:t>
      </w:r>
      <w:proofErr w:type="spellStart"/>
      <w:r>
        <w:t>yarr</w:t>
      </w:r>
      <w:proofErr w:type="spellEnd"/>
      <w:r>
        <w:t xml:space="preserve"> are 1-dim arrays of length </w:t>
      </w:r>
      <w:proofErr w:type="spellStart"/>
      <w:proofErr w:type="gramStart"/>
      <w:r>
        <w:rPr>
          <w:i/>
        </w:rPr>
        <w:t>self.length</w:t>
      </w:r>
      <w:proofErr w:type="spellEnd"/>
      <w:proofErr w:type="gramEnd"/>
      <w:r>
        <w:rPr>
          <w:i/>
        </w:rPr>
        <w:t>*</w:t>
      </w:r>
      <w:proofErr w:type="spellStart"/>
      <w:r>
        <w:rPr>
          <w:i/>
        </w:rPr>
        <w:t>self.percentLength</w:t>
      </w:r>
      <w:proofErr w:type="spellEnd"/>
      <w:r>
        <w:t xml:space="preserve"> and </w:t>
      </w:r>
      <w:proofErr w:type="spellStart"/>
      <w:r>
        <w:rPr>
          <w:i/>
        </w:rPr>
        <w:t>self.</w:t>
      </w:r>
      <w:r>
        <w:rPr>
          <w:i/>
        </w:rPr>
        <w:t>height</w:t>
      </w:r>
      <w:proofErr w:type="spellEnd"/>
      <w:r>
        <w:rPr>
          <w:i/>
        </w:rPr>
        <w:t>*</w:t>
      </w:r>
      <w:proofErr w:type="spellStart"/>
      <w:r>
        <w:rPr>
          <w:i/>
        </w:rPr>
        <w:t>self.percent</w:t>
      </w:r>
      <w:r>
        <w:rPr>
          <w:i/>
        </w:rPr>
        <w:t>Height</w:t>
      </w:r>
      <w:proofErr w:type="spellEnd"/>
      <w:r>
        <w:t xml:space="preserve"> with equally spaced values between specified minimum and maximum x and y values. </w:t>
      </w:r>
    </w:p>
    <w:p w14:paraId="6F20ACFD" w14:textId="4222B6CA" w:rsidR="008D1183" w:rsidRPr="008D1183" w:rsidRDefault="008D1183" w:rsidP="008D1183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58409833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_xarr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np.linspace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(self.minx, self.maxx, self.length * self.percentLength) </w:t>
      </w:r>
    </w:p>
    <w:p w14:paraId="29B1B71C" w14:textId="21CA7614" w:rsidR="008D1183" w:rsidRDefault="008D1183" w:rsidP="008D1183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58409833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_yarr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np.linspace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(self.miny, self.maxy, self.height * self.percentHeight)  </w:t>
      </w:r>
    </w:p>
    <w:p w14:paraId="71C64BCB" w14:textId="23EA3C82" w:rsidR="00B66C1E" w:rsidRDefault="00B66C1E" w:rsidP="008D1183"/>
    <w:p w14:paraId="6C201021" w14:textId="5B870B60" w:rsidR="008D1183" w:rsidRDefault="008D1183" w:rsidP="008D1183">
      <w:pPr>
        <w:pStyle w:val="ListParagraph"/>
        <w:numPr>
          <w:ilvl w:val="0"/>
          <w:numId w:val="7"/>
        </w:numPr>
      </w:pPr>
      <w:r>
        <w:t>Convert _</w:t>
      </w:r>
      <w:proofErr w:type="spellStart"/>
      <w:r>
        <w:t>xarr</w:t>
      </w:r>
      <w:proofErr w:type="spellEnd"/>
      <w:r>
        <w:t xml:space="preserve"> and _</w:t>
      </w:r>
      <w:proofErr w:type="spellStart"/>
      <w:r>
        <w:t>yarr</w:t>
      </w:r>
      <w:proofErr w:type="spellEnd"/>
      <w:r>
        <w:t xml:space="preserve"> to a </w:t>
      </w:r>
      <w:proofErr w:type="spellStart"/>
      <w:r>
        <w:t>meshgrid</w:t>
      </w:r>
      <w:proofErr w:type="spellEnd"/>
      <w:r>
        <w:t xml:space="preserve"> (</w:t>
      </w:r>
      <w:proofErr w:type="spellStart"/>
      <w:r>
        <w:t>numPy</w:t>
      </w:r>
      <w:proofErr w:type="spellEnd"/>
      <w:r>
        <w:t xml:space="preserve"> object) which essentially create</w:t>
      </w:r>
      <w:r w:rsidR="00824EE1">
        <w:t xml:space="preserve"> a</w:t>
      </w:r>
      <w:r>
        <w:t xml:space="preserve"> </w:t>
      </w:r>
      <w:r w:rsidR="00824EE1">
        <w:t xml:space="preserve">coordinate matrix, or </w:t>
      </w:r>
      <w:proofErr w:type="gramStart"/>
      <w:r w:rsidR="00824EE1">
        <w:t>a  2</w:t>
      </w:r>
      <w:proofErr w:type="gramEnd"/>
      <w:r w:rsidR="00824EE1">
        <w:t xml:space="preserve">-dim array </w:t>
      </w:r>
      <w:r>
        <w:t>of coordinates (x-y pairs)</w:t>
      </w:r>
      <w:r w:rsidR="00824EE1">
        <w:t xml:space="preserve">. The x-y pairs can be used as inputs to the velocity function </w:t>
      </w:r>
      <w:proofErr w:type="gramStart"/>
      <w:r w:rsidR="00824EE1">
        <w:t>in order to</w:t>
      </w:r>
      <w:proofErr w:type="gramEnd"/>
      <w:r w:rsidR="00824EE1">
        <w:t xml:space="preserve"> get velocity data for x and y components. </w:t>
      </w:r>
    </w:p>
    <w:p w14:paraId="641D532A" w14:textId="4CED8522" w:rsidR="00824EE1" w:rsidRDefault="00824EE1" w:rsidP="00824EE1">
      <w:pPr>
        <w:pBdr>
          <w:left w:val="single" w:sz="18" w:space="0" w:color="6CE26C"/>
        </w:pBdr>
        <w:shd w:val="clear" w:color="auto" w:fill="FFFFFF"/>
        <w:spacing w:after="0" w:line="210" w:lineRule="atLeast"/>
        <w:divId w:val="1093744394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xdata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 ydata = *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self.velocityFunction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* np.meshgrid(_xarr, _yarr, indexing = </w:t>
      </w:r>
      <w:r>
        <w:rPr>
          <w:rStyle w:val="string2"/>
          <w:rFonts w:ascii="Consolas" w:eastAsia="Times New Roman" w:hAnsi="Consolas"/>
          <w:sz w:val="18"/>
          <w:szCs w:val="18"/>
        </w:rPr>
        <w:t>'ij'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sparse = True), t)</w:t>
      </w:r>
    </w:p>
    <w:p w14:paraId="433CB9C0" w14:textId="77777777" w:rsidR="00824EE1" w:rsidRDefault="00824EE1" w:rsidP="00824EE1">
      <w:pPr>
        <w:pStyle w:val="ListParagraph"/>
      </w:pPr>
    </w:p>
    <w:p w14:paraId="3250A998" w14:textId="036E8DA6" w:rsidR="00824EE1" w:rsidRDefault="00824EE1" w:rsidP="008D1183">
      <w:pPr>
        <w:pStyle w:val="ListParagraph"/>
        <w:numPr>
          <w:ilvl w:val="0"/>
          <w:numId w:val="7"/>
        </w:numPr>
      </w:pPr>
      <w:r>
        <w:t xml:space="preserve">Using the </w:t>
      </w:r>
      <w:proofErr w:type="spellStart"/>
      <w:r>
        <w:rPr>
          <w:i/>
        </w:rPr>
        <w:t>RegularGridInterpolator</w:t>
      </w:r>
      <w:proofErr w:type="spellEnd"/>
      <w:r>
        <w:t xml:space="preserve"> method of the </w:t>
      </w:r>
      <w:proofErr w:type="spellStart"/>
      <w:r>
        <w:t>Scipy</w:t>
      </w:r>
      <w:proofErr w:type="spellEnd"/>
      <w:r>
        <w:t xml:space="preserve"> library, we can generate an analytical function for the originally specified domain (</w:t>
      </w:r>
      <w:proofErr w:type="spellStart"/>
      <w:proofErr w:type="gramStart"/>
      <w:r>
        <w:rPr>
          <w:i/>
        </w:rPr>
        <w:t>self.minx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self.maxx</w:t>
      </w:r>
      <w:proofErr w:type="spellEnd"/>
      <w:r>
        <w:rPr>
          <w:i/>
        </w:rPr>
        <w:t>)</w:t>
      </w:r>
      <w:r>
        <w:t xml:space="preserve"> using linear interpolation between the points where velocity data is known. </w:t>
      </w:r>
    </w:p>
    <w:p w14:paraId="250672CB" w14:textId="77777777" w:rsidR="00824EE1" w:rsidRDefault="00824EE1" w:rsidP="00824EE1">
      <w:pPr>
        <w:pBdr>
          <w:left w:val="single" w:sz="18" w:space="0" w:color="6CE26C"/>
        </w:pBdr>
        <w:shd w:val="clear" w:color="auto" w:fill="FFFFFF"/>
        <w:spacing w:after="0" w:line="210" w:lineRule="atLeast"/>
        <w:divId w:val="417025602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vxfunc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RegularGridInterpolator(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(_xarr, _yarr), xdata, method = </w:t>
      </w:r>
      <w:r>
        <w:rPr>
          <w:rStyle w:val="string2"/>
          <w:rFonts w:ascii="Consolas" w:eastAsia="Times New Roman" w:hAnsi="Consolas"/>
          <w:sz w:val="18"/>
          <w:szCs w:val="18"/>
        </w:rPr>
        <w:t>'linear'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1185A471" w14:textId="4F024463" w:rsidR="00824EE1" w:rsidRDefault="00824EE1" w:rsidP="00824EE1">
      <w:pPr>
        <w:pBdr>
          <w:left w:val="single" w:sz="18" w:space="0" w:color="6CE26C"/>
        </w:pBdr>
        <w:shd w:val="clear" w:color="auto" w:fill="FFFFFF"/>
        <w:spacing w:after="0" w:line="210" w:lineRule="atLeast"/>
        <w:divId w:val="41702560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vyfunc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RegularGridInterpolator(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(_xarr, _yarr), ydata, method = </w:t>
      </w:r>
      <w:r>
        <w:rPr>
          <w:rStyle w:val="string2"/>
          <w:rFonts w:ascii="Consolas" w:eastAsia="Times New Roman" w:hAnsi="Consolas"/>
          <w:sz w:val="18"/>
          <w:szCs w:val="18"/>
        </w:rPr>
        <w:t>'linear'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102E111" w14:textId="0BAEC72E" w:rsidR="00824EE1" w:rsidRDefault="00824EE1" w:rsidP="00824EE1">
      <w:r>
        <w:t xml:space="preserve">        </w:t>
      </w:r>
    </w:p>
    <w:p w14:paraId="4B1BEDAD" w14:textId="026C3BEA" w:rsidR="00824EE1" w:rsidRDefault="00824EE1" w:rsidP="00824EE1">
      <w:r>
        <w:tab/>
        <w:t xml:space="preserve">Here is a simple illustration of how intermediary points are </w:t>
      </w:r>
      <w:proofErr w:type="gramStart"/>
      <w:r>
        <w:t>calculated :</w:t>
      </w:r>
      <w:proofErr w:type="gramEnd"/>
    </w:p>
    <w:p w14:paraId="0D433AC1" w14:textId="36F7D477" w:rsidR="00824EE1" w:rsidRDefault="00824EE1" w:rsidP="00824EE1">
      <w:r>
        <w:rPr>
          <w:noProof/>
        </w:rPr>
        <w:drawing>
          <wp:inline distT="0" distB="0" distL="0" distR="0" wp14:anchorId="5C9E9B64" wp14:editId="04A6E5CB">
            <wp:extent cx="5943600" cy="274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CEE5" w14:textId="1B2E5E89" w:rsidR="00824EE1" w:rsidRPr="00B66C1E" w:rsidRDefault="00841369" w:rsidP="008D1183">
      <w:pPr>
        <w:pStyle w:val="ListParagraph"/>
        <w:numPr>
          <w:ilvl w:val="0"/>
          <w:numId w:val="7"/>
        </w:numPr>
      </w:pPr>
      <w:r>
        <w:t xml:space="preserve">The functions </w:t>
      </w:r>
      <w:proofErr w:type="spellStart"/>
      <w:r>
        <w:t>vxfunc</w:t>
      </w:r>
      <w:proofErr w:type="spellEnd"/>
      <w:r>
        <w:t xml:space="preserve"> and </w:t>
      </w:r>
      <w:proofErr w:type="spellStart"/>
      <w:r>
        <w:t>vyfunc</w:t>
      </w:r>
      <w:proofErr w:type="spellEnd"/>
      <w:r>
        <w:t xml:space="preserve"> are then used to calculated the points from the input 1-dim arrays x and y, and the function outputs 2 1-dim arrays </w:t>
      </w:r>
      <w:proofErr w:type="spellStart"/>
      <w:r>
        <w:t>outxv</w:t>
      </w:r>
      <w:proofErr w:type="spellEnd"/>
      <w:r>
        <w:t xml:space="preserve"> and </w:t>
      </w:r>
      <w:proofErr w:type="spellStart"/>
      <w:r>
        <w:t>outyv</w:t>
      </w:r>
      <w:proofErr w:type="spellEnd"/>
      <w:r>
        <w:t xml:space="preserve">, which are of the same length as x and y. </w:t>
      </w:r>
      <w:bookmarkStart w:id="0" w:name="_GoBack"/>
      <w:bookmarkEnd w:id="0"/>
    </w:p>
    <w:sectPr w:rsidR="00824EE1" w:rsidRPr="00B6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99B"/>
    <w:multiLevelType w:val="multilevel"/>
    <w:tmpl w:val="41EA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D541A"/>
    <w:multiLevelType w:val="multilevel"/>
    <w:tmpl w:val="5B3C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2737E"/>
    <w:multiLevelType w:val="multilevel"/>
    <w:tmpl w:val="DF78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70782"/>
    <w:multiLevelType w:val="hybridMultilevel"/>
    <w:tmpl w:val="3FB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9304C"/>
    <w:multiLevelType w:val="multilevel"/>
    <w:tmpl w:val="1F9E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25159"/>
    <w:multiLevelType w:val="multilevel"/>
    <w:tmpl w:val="13D0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E0B15"/>
    <w:multiLevelType w:val="multilevel"/>
    <w:tmpl w:val="C522269C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7" w15:restartNumberingAfterBreak="0">
    <w:nsid w:val="4E5C52DB"/>
    <w:multiLevelType w:val="multilevel"/>
    <w:tmpl w:val="D952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A0E46"/>
    <w:multiLevelType w:val="multilevel"/>
    <w:tmpl w:val="823C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B3"/>
    <w:rsid w:val="00325FBC"/>
    <w:rsid w:val="004E13B3"/>
    <w:rsid w:val="00663358"/>
    <w:rsid w:val="007B699F"/>
    <w:rsid w:val="008008F8"/>
    <w:rsid w:val="00824EE1"/>
    <w:rsid w:val="00841369"/>
    <w:rsid w:val="00894D4A"/>
    <w:rsid w:val="008D1183"/>
    <w:rsid w:val="008F6BE4"/>
    <w:rsid w:val="00A65EC6"/>
    <w:rsid w:val="00AE490F"/>
    <w:rsid w:val="00B66C1E"/>
    <w:rsid w:val="00C2154A"/>
    <w:rsid w:val="00C602B1"/>
    <w:rsid w:val="00DC490A"/>
    <w:rsid w:val="00F1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24B4"/>
  <w15:chartTrackingRefBased/>
  <w15:docId w15:val="{B79CA97C-7C1E-4CE8-96CA-2E445544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99F"/>
    <w:rPr>
      <w:color w:val="808080"/>
    </w:rPr>
  </w:style>
  <w:style w:type="character" w:customStyle="1" w:styleId="keyword2">
    <w:name w:val="keyword2"/>
    <w:basedOn w:val="DefaultParagraphFont"/>
    <w:rsid w:val="00B66C1E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B66C1E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B6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354F01-BF13-4C3A-B2D4-998819FF4BA4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2018-03-31T22:30:00Z</dcterms:created>
  <dcterms:modified xsi:type="dcterms:W3CDTF">2018-04-01T02:26:00Z</dcterms:modified>
</cp:coreProperties>
</file>