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液压站 HYZ-40 原理与维护说明</w:t>
      </w:r>
    </w:p>
    <w:p>
      <w:pPr>
        <w:jc w:val="center"/>
      </w:pPr>
      <w:r>
        <w:rPr>
          <w:color w:val="6B6B6B"/>
          <w:sz w:val="18"/>
        </w:rPr>
        <w:t>文档编号 QM-JS-HYZ40-2026 ｜ 版本 V1.1 ｜ 密级 内部公开 ｜ 责任部门 工艺技术部 ｜ 状态 现行</w:t>
      </w:r>
    </w:p>
    <w:p>
      <w:pPr>
        <w:spacing w:before="200" w:after="80"/>
      </w:pPr>
      <w:r>
        <w:rPr>
          <w:b/>
          <w:color w:val="1F3864"/>
          <w:sz w:val="28"/>
        </w:rPr>
        <w:t>1 概述</w:t>
      </w:r>
    </w:p>
    <w:p>
      <w:pPr>
        <w:spacing w:after="80"/>
      </w:pPr>
      <w:r>
        <w:t>HYZ-40 液压站为 CNC-850 加工中心松拉刀机构配套动力单元，由油箱、柱塞泵、溢流阀、三位四通换向阀、液压缸与滤油器组成，系统工作压力 5.5 MPa，溢流阀设定压力 10 MPa。</w:t>
      </w:r>
    </w:p>
    <w:p>
      <w:pPr>
        <w:spacing w:after="80"/>
      </w:pPr>
      <w:r>
        <w:t>液压站安装于机床后侧，与主机共用 380 V 三相电源，正常工作油温 25 ~ 55 ℃，油温超过 65 ℃ 时须停机检查冷却回路。</w:t>
      </w:r>
    </w:p>
    <w:p>
      <w:pPr>
        <w:spacing w:before="200" w:after="80"/>
      </w:pPr>
      <w:r>
        <w:rPr>
          <w:b/>
          <w:color w:val="1F3864"/>
          <w:sz w:val="28"/>
        </w:rPr>
        <w:t>2 液压原理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hyz40_schema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6B6B"/>
          <w:sz w:val="18"/>
        </w:rPr>
        <w:t>图 1 液压站 HYZ-40 液压原理示意图</w:t>
      </w:r>
    </w:p>
    <w:p>
      <w:pPr>
        <w:spacing w:before="200" w:after="80"/>
      </w:pPr>
      <w:r>
        <w:rPr>
          <w:b/>
          <w:color w:val="1F3864"/>
          <w:sz w:val="28"/>
        </w:rPr>
        <w:t>3 主要元件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代号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名称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规格 / 参数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液压泵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柱塞泵 40 mL/r，额定压力 16 MPa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电机 5.5 kW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溢流阀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设定压力 10 MPa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不得随意调整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三位四通换向阀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中位机能 O 型，工作压力 10 MPa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电磁换向 DC24V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液压缸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缸径 Φ80 mm，杆径 Φ45 mm，行程 40 mm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拉刀力 12 ~ 14 kN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回油滤油器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过滤精度 10 μm，HX-10 滤芯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每 2000 h 更换</w:t>
            </w:r>
          </w:p>
        </w:tc>
      </w:tr>
    </w:tbl>
    <w:p>
      <w:pPr>
        <w:spacing w:before="200" w:after="80"/>
      </w:pPr>
      <w:r>
        <w:rPr>
          <w:b/>
          <w:color w:val="1F3864"/>
          <w:sz w:val="28"/>
        </w:rPr>
        <w:t>4 维护周期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周期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维护项目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判定标准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每 500 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检查油位与油温；检查接头渗漏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油位在液位计 1/2 以上；油温 25 ~ 55 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每 2000 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更换回油滤芯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压差报警或累计运行 2000 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每 4000 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检测油液清洁度；清洗油箱磁性滤网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清洁度不低于 NAS 9 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每 12 个月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取样化验液压油；必要时整体更换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酸值、水分、粘度超出厂家限值即更换</w:t>
            </w:r>
          </w:p>
        </w:tc>
      </w:tr>
    </w:tbl>
    <w:p>
      <w:pPr>
        <w:spacing w:before="200" w:after="80"/>
      </w:pPr>
      <w:r>
        <w:rPr>
          <w:b/>
          <w:color w:val="1F3864"/>
          <w:sz w:val="28"/>
        </w:rPr>
        <w:t>5 常见压力异常处理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可能原因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处理措施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系统压力上不去（低于 5.0 MPa）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溢流阀卡滞、泵内泄漏、滤芯堵塞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清洗溢流阀阀芯；检查泵容积效率；更换滤芯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压力波动大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油液含气、油箱油位低、溢流阀弹簧疲劳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排气；补油；更换溢流阀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油温超过 65 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冷却器脏堵、环境温度高、连续保压时间长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清洗冷却器；检查风扇；调整保压程序</w:t>
            </w:r>
          </w:p>
        </w:tc>
      </w:tr>
    </w:tbl>
    <w:p>
      <w:pPr>
        <w:spacing w:before="200" w:after="80"/>
      </w:pPr>
      <w:r>
        <w:rPr>
          <w:b/>
          <w:color w:val="1F3864"/>
          <w:sz w:val="28"/>
        </w:rPr>
        <w:t>6 安全提示</w:t>
      </w:r>
    </w:p>
    <w:p>
      <w:pPr>
        <w:spacing w:after="80"/>
      </w:pPr>
      <w:r>
        <w:t>拆卸任何液压元件前必须停机泄压至 0 MPa，并确认液压缸不带压；更换滤芯时须防止杂质进入回路。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