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2BB" w:rsidRPr="00C622BB" w:rsidRDefault="00C622BB" w:rsidP="00C622BB">
      <w:pPr>
        <w:rPr>
          <w:rFonts w:eastAsia="Times New Roman" w:cs="Times New Roman"/>
          <w:vanish/>
        </w:rPr>
      </w:pPr>
    </w:p>
    <w:tbl>
      <w:tblPr>
        <w:tblW w:w="5000" w:type="pct"/>
        <w:tblCellSpacing w:w="0" w:type="dxa"/>
        <w:tblCellMar>
          <w:left w:w="0" w:type="dxa"/>
          <w:right w:w="0" w:type="dxa"/>
        </w:tblCellMar>
        <w:tblLook w:val="04A0"/>
      </w:tblPr>
      <w:tblGrid>
        <w:gridCol w:w="10506"/>
      </w:tblGrid>
      <w:tr w:rsidR="00C622BB" w:rsidRPr="00C622BB" w:rsidTr="00C622BB">
        <w:trPr>
          <w:tblCellSpacing w:w="0" w:type="dxa"/>
        </w:trPr>
        <w:tc>
          <w:tcPr>
            <w:tcW w:w="0" w:type="auto"/>
            <w:vAlign w:val="center"/>
            <w:hideMark/>
          </w:tcPr>
          <w:p w:rsidR="00C622BB" w:rsidRPr="00C622BB" w:rsidRDefault="00C622BB" w:rsidP="00C622BB">
            <w:pPr>
              <w:rPr>
                <w:rFonts w:eastAsia="Times New Roman" w:cs="Times New Roman"/>
              </w:rPr>
            </w:pPr>
          </w:p>
        </w:tc>
      </w:tr>
      <w:tr w:rsidR="00C622BB" w:rsidRPr="00C622BB" w:rsidTr="00C622BB">
        <w:trPr>
          <w:tblCellSpacing w:w="0" w:type="dxa"/>
        </w:trPr>
        <w:tc>
          <w:tcPr>
            <w:tcW w:w="0" w:type="auto"/>
            <w:vAlign w:val="center"/>
            <w:hideMark/>
          </w:tcPr>
          <w:p w:rsidR="00C622BB" w:rsidRPr="00C622BB" w:rsidRDefault="00C622BB" w:rsidP="00C622BB">
            <w:pPr>
              <w:rPr>
                <w:rFonts w:eastAsia="Times New Roman" w:cs="Times New Roman"/>
              </w:rPr>
            </w:pPr>
          </w:p>
        </w:tc>
      </w:tr>
    </w:tbl>
    <w:p w:rsidR="00C622BB" w:rsidRPr="00C622BB" w:rsidRDefault="00C622BB" w:rsidP="00C622BB">
      <w:pPr>
        <w:spacing w:before="100" w:beforeAutospacing="1" w:after="100" w:afterAutospacing="1"/>
        <w:jc w:val="center"/>
        <w:rPr>
          <w:rFonts w:eastAsia="Times New Roman" w:cs="Times New Roman"/>
        </w:rPr>
      </w:pPr>
      <w:r w:rsidRPr="00C622BB">
        <w:rPr>
          <w:rFonts w:eastAsia="Times New Roman" w:cs="Times New Roman"/>
          <w:b/>
          <w:bCs/>
        </w:rPr>
        <w:t>Инструкция о порядке приемки продукции производственно-технического назначения и товаров народного потребления по количеству П-6.</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Утверждена постановлением Госарбитража при Совете Министров СССР от 15 июня 1965 г. N П-6 (с изменениями, внесенными постановлениями Госарбитража СССР от 29 декабря 1973 г. N 81, от 14 ноября 1974 г. N 98, от 23 июля 1975 г. N 115)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 Настоящая Инструкция применяется во всех случаях, когда стандартами, техническими условиями, Основными и Особыми условиями поставки или иными обязательными правилами не установлен другой порядок приемки продукции производственно-технического назначения и товаров народного потребления по количеству.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2. В целях сохранности продукции и товаров при поставках и создания условий для своевременной и правильной их приемки получателями объединение и его производственная единица, предприятие, организация-отправитель обязаны обеспечить: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а) строгое соблюдение установленных правил упаковки и затаривания продукции, маркировки и опломбирования отдельных мест;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б) точное определение количества отгруженной продукции (веса, количества мест: ящиков, связок, кип, пачек и т.п.);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при отгрузке продукции в упакованных или </w:t>
      </w:r>
      <w:proofErr w:type="spellStart"/>
      <w:r w:rsidRPr="00C622BB">
        <w:rPr>
          <w:rFonts w:eastAsia="Times New Roman" w:cs="Times New Roman"/>
        </w:rPr>
        <w:t>затаренных</w:t>
      </w:r>
      <w:proofErr w:type="spellEnd"/>
      <w:r w:rsidRPr="00C622BB">
        <w:rPr>
          <w:rFonts w:eastAsia="Times New Roman" w:cs="Times New Roman"/>
        </w:rPr>
        <w:t xml:space="preserve"> местах - вложение в каждое тарное место предусмотренное стандартами, техническими условиями, Особыми условиями поставки, иными обязательными правилами или договором документа (упаковочного ярлыка, </w:t>
      </w:r>
      <w:proofErr w:type="spellStart"/>
      <w:r w:rsidRPr="00C622BB">
        <w:rPr>
          <w:rFonts w:eastAsia="Times New Roman" w:cs="Times New Roman"/>
        </w:rPr>
        <w:t>кипной</w:t>
      </w:r>
      <w:proofErr w:type="spellEnd"/>
      <w:r w:rsidRPr="00C622BB">
        <w:rPr>
          <w:rFonts w:eastAsia="Times New Roman" w:cs="Times New Roman"/>
        </w:rPr>
        <w:t xml:space="preserve"> карты и т.п.), свидетельствующего о наименовании и количестве продукции, находящейся в данном тарном месте;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г) четкое и ясное оформление отгрузочных и расчетных документов, соответствие указанных в них данных о количестве продукции фактически отгружаемому количеству, своевременную отсылку этих документов получателю в установленном порядке;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w:t>
      </w:r>
      <w:proofErr w:type="spellStart"/>
      <w:r w:rsidRPr="00C622BB">
        <w:rPr>
          <w:rFonts w:eastAsia="Times New Roman" w:cs="Times New Roman"/>
        </w:rPr>
        <w:t>д</w:t>
      </w:r>
      <w:proofErr w:type="spellEnd"/>
      <w:r w:rsidRPr="00C622BB">
        <w:rPr>
          <w:rFonts w:eastAsia="Times New Roman" w:cs="Times New Roman"/>
        </w:rPr>
        <w:t xml:space="preserve">) строгое соблюдение действующих на транспорте правил сдачи грузов к перевозке, их погрузке и крепления;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е) систематическое осуществление контроля за работой лиц, занятых определением количества отгружаемой продукции и оформлением на нее отгрузочных и расчетных документов.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3. Предприятие-получатель обязано обеспечить приемку продукции по качеству в точном соответствии со стандартами, техническими условиями, Основными и Особыми условиями поставки, настоящей Инструкцией, иными обязательными правилами и договором.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4. При приемке груза от органов транспорта предприятие-получатель в соответствии с действующими на транспорте правилами перевозок грузов обязано проверить, обеспечена ли сохранность груза при перевозке, в частности: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а) проверить в надлежащих случаях наличие на транспортных средствах (вагоне, цистерне, барже, трюме судна, автофургоне и т.п.) или на контейнерах пломб отправителя или пункта отправления (станции, пристани, порта), исправность пломб, оттиски на них, состояние вагона, иных транспортных средств или контейнера, наличие защитной маркировки груза, а также исправность тары;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б) проверить соответствие наименования груза и транспортной маркировки на нем данным, указанным в транспортном документе, и потребовать от органов транспорта выдачи груза по количеству мест или весу во всех случаях, когда такая обязанность возложена на них правилами, действующими на транспорте, и другими нормативными актами.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lastRenderedPageBreak/>
        <w:t xml:space="preserve"> В случае выдачи груза без проверки количества мест или веса получатель в порядке, установленном правилами оформления выдачи грузов, обязан потребовать от органов транспорта, чтобы на транспортном документе была сделана соответствующая отметка.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5. Во всех случаях, когда при приемке груза от органов транспорта устанавливаются повреждение или порча груза, несоответствие наименования и веса груза или количества мест данных, указанных в транспортном документе, а также во всех иных случаях, когда это предусмотрено правилами, действующими на транспорте, получатель обязан потребовать от органа транспорта составления коммерческого акта (отметки на товарно-транспортной накладной или составления акта - при доставке груза автомобильным транспортом).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При неправильном отказе органа транспорта от составления коммерческого акта получатель обязан в соответствии с действующими на транспорте правилами обжаловать этот отказ и произвести приемку продукции в порядке, предусмотренном настоящей Инструкцией.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6. Приемка продукции, поставляемой без тары, в открытой таре, а также приемка по весу брутто и количеству мест продукции, поставляемой в таре производится: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а) на складе получателя - при доставке продукции поставщиком;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б) на складе поставщика - при вывозе продукции получателем;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в месте вскрытия опломбированных или в месте разгрузки неопломбированных транспортных средств и контейнеров или на складе органа транспорта - при доставке и выдаче продукции органом железнодорожного, водного, воздушного или автомобильного транспорта.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При доставке поставщиком продукции в таре на склад получателя последний кроме проверки веса брутто и количества мест может потребовать вскрытия тары и проверки веса нетто и количества товарных единиц в каждом месте.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7. Приемка продукции, поступившей в исправной таре, по весу нетто и количеству товарных единиц в каждом месте производится, как правило, на складе конечного получателя.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Покупатели - базы сбытовых, снабженческих, заготовительных организаций, оптовых и розничных торговых предприятий, переотправляющие продукцию в таре или упаковке первоначального отправителя (изготовителя) должны производить приемку продукции по качеству </w:t>
      </w:r>
      <w:proofErr w:type="spellStart"/>
      <w:r w:rsidRPr="00C622BB">
        <w:rPr>
          <w:rFonts w:eastAsia="Times New Roman" w:cs="Times New Roman"/>
        </w:rPr>
        <w:t>внутритарных</w:t>
      </w:r>
      <w:proofErr w:type="spellEnd"/>
      <w:r w:rsidRPr="00C622BB">
        <w:rPr>
          <w:rFonts w:eastAsia="Times New Roman" w:cs="Times New Roman"/>
        </w:rPr>
        <w:t xml:space="preserve"> мест лишь в случаях, предусмотренных обязательными правилами или договором, а также при несоответствии фактического веса брутто весу брутто, указанному в сопроводительных документах.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Если продукция поступила в поврежденной таре, то приемка продукции по весу нетто и количеству товарных единиц в каждом тарном месте производится получателями в порядке, указанном в п. 6 настоящей Инструкции, т.е. там, где производится приемка продукции по весу брутто и количеству мест.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8. Установленный настоящей Инструкцией порядок приемки продукции, поставляемой в таре, применяется также при приемке обандероленных или опломбированных пачек (связок) в тех случаях, когда без нарушения целости бандероли или упаковки либо без снятия пломбы невозможно изъятие продукции из пачки (связки).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9. Приемка продукции производится в следующие сроки: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а) продукции, поступившей без тары, в открытой таре и в поврежденной таре, - в момент получения ее от поставщика или со склада органа транспорта либо в момент вскрытия опломбированных и разгрузки неопломбированных транспортных средств и контейнеров, но не позднее сроков, установленных для разгрузки их;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б) продукции, поступившей в исправной таре: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lastRenderedPageBreak/>
        <w:t xml:space="preserve"> по весу брутто и количеству мест - в сроки, указанные в </w:t>
      </w:r>
      <w:proofErr w:type="spellStart"/>
      <w:r w:rsidRPr="00C622BB">
        <w:rPr>
          <w:rFonts w:eastAsia="Times New Roman" w:cs="Times New Roman"/>
        </w:rPr>
        <w:t>подп</w:t>
      </w:r>
      <w:proofErr w:type="spellEnd"/>
      <w:r w:rsidRPr="00C622BB">
        <w:rPr>
          <w:rFonts w:eastAsia="Times New Roman" w:cs="Times New Roman"/>
        </w:rPr>
        <w:t xml:space="preserve">. "а" настоящего пункта;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по весу нетто и количеству товарных единиц в каждом месте - одновременно со вскрытием тары, но не позднее 10 дней, а по скоропортящейся продукции не позднее 24 часов с момента получения продукции - при доставке продукции поставщиком или при вывозе ее получателем со склада поставщика и с момента выдачи груза органом транспорта - во всех остальных случаях.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районах Крайнего Севера, отдаленных районах и других районах досрочного завоза приемка продукции производственно-технического назначения производится не позднее 30 дней с момента поступления ее на склад получателя. В указанных районах приемка промышленных товаров народного потребления производится не позднее 60 дней, продовольственных товаров (за исключением скоропортящихся) - не позднее 40 дней, а скоропортящихся товаров - не позднее 48 часов с момента поступления их на склад получателя.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10. Приемка считается произведенной одновременно, если проверка количества продукции окончена в установленные сроки.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11. Приемка продукции производится лицами, уполномоченными на то руководителем или заместителем руководителя предприятия-получателя. Эти лица несут ответственность за строгое соблюдение правил приемки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Предприятие-получатель обязано: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а) создать для правильной и своевременной приемки продукции условия, при которых обеспечивалась бы сохранность и предотвращалась возможность образования недостач и хищения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б) обеспечить, чтобы лица, осуществляющие приемку продукции, хорошо знали настоящую Инструкцию, а также правила приемки продукции по количеству, установленные соответствующими стандартами, техническими условиями, Основными и Особыми условиями поставки, другими нормативными актами и договором поставки данной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обеспечить точное определение количества поступившей продукции (веса, количества мест: ящиков, мешков, связок, кип, пачек и т.п.);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г) систематически осуществлять контроль за работой лиц, на которых возложена приемка продукции по количеству, и предупреждать нарушения правил приемки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12. Приемка продукции по количеству производится по транспортным и сопроводительным документам (счету-фактуре, спецификации, описи, упаковочным ярлыкам и др.) отправителя (изготовителя). Отсутствие указанных документов или некоторых из них не приостанавливает приемки продукции. В этом случае составляется акт о фактическом наличии продукции и в акте указывается, какие документы отсутствуют.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При одновременном получении продукции в нескольких вагонах, контейнерах или автофургонах, стоимость которой оплачивается по одному расчетному документу, получатель обязан проверить количество поступившей продукции во всех вагонах, контейнерах или автофургонах, если обязательными для сторон правилами или договором не предусмотрена возможность частичной (выборочной) проверки.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акте приемки должно быть указано количество поступившей продукции раздельно в каждом вагоне, контейнере или автофургоне.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13. Количество поступившей продукции при приемке ее должно определяться в тех же единицах измерения, которые указаны в сопроводительных документах.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lastRenderedPageBreak/>
        <w:t xml:space="preserve"> Если в этих документах отправитель указал вес продукции и количество мест, то получатель при приемке продукции должен проверить ее вес и количество мест.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14. Проверка веса нетто производится в порядке, установленном стандартами, техническими условиями и иными обязательными для сторон правилами.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При невозможности перевески продукции без тары определение веса нетто производится путем проверки веса брутто в момент получения продукции и веса тары после освобождения ее из под продукции. Результаты проверки оформляются актами.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Акт о весе тары должен быть составлен не позднее 10 дней после ее освобождения, а о весе тары из-под влажной продукции - немедленно по освобождении тары из под продукции, если иные сроки не установлены Особыми условиями поставки или договором. В акте о результатах проверки веса тары указывается также вес нетто продукции, определенной путем вычитания из веса брутто веса тары.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Определение веса нетто путем вычета веса тары из веса брутто по данным, указанным в сопроводительных и в транспортных документах, без проверки фактического веса брутто и веса тары не допускается.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Проверка веса тары во всех остальных случаях производится с проверкой веса нетто.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15. Выборочная (частичная) проверка количества продукции с распространением результатов проверки какой-либо части продукции на всю партию допускается, когда это предусмотрено стандартами, техническими условиями, Особыми условиями, иными обязательными правилами или договором.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16. Если при приемке продукции будет обнаружена недостача, то получатель обязан приостановить дальнейшую приемку, обеспечить сохранность продукции, а также принять меры к предотвращению ее смешения с другой однородной продукцией.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О выявленной недостаче продукции составляется акт за подписями лиц, производивших приемку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случае, когда при приемке продукции выявлено несоответствие веса брутто, отдельных мест весу, указанному в транспортных или сопроводительных документах либо на трафарете, получатель не должен производить вскрытия тары и упаковки.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Если при правильности веса брутто недостача продукции устанавливается при проверке веса нетто или количества товарных единиц в отдельных местах, то получатель обязан приостановить приемку остальных мест, сохранить и предъявить представителю, вызванному для участия в дальнейшей приемке (</w:t>
      </w:r>
      <w:proofErr w:type="spellStart"/>
      <w:r w:rsidRPr="00C622BB">
        <w:rPr>
          <w:rFonts w:eastAsia="Times New Roman" w:cs="Times New Roman"/>
        </w:rPr>
        <w:t>пп</w:t>
      </w:r>
      <w:proofErr w:type="spellEnd"/>
      <w:r w:rsidRPr="00C622BB">
        <w:rPr>
          <w:rFonts w:eastAsia="Times New Roman" w:cs="Times New Roman"/>
        </w:rPr>
        <w:t xml:space="preserve">. 17 и 18 настоящей Инструкции), тару и упаковку вскрытых мест и продукцию, находившуюся внутри этих мест.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17. Одновременно с приостановлением приемки получатель обязан вызвать для участия в продолжении приемки продукции и составлении двустороннего акта представителя </w:t>
      </w:r>
      <w:proofErr w:type="spellStart"/>
      <w:r w:rsidRPr="00C622BB">
        <w:rPr>
          <w:rFonts w:eastAsia="Times New Roman" w:cs="Times New Roman"/>
        </w:rPr>
        <w:t>одногороднего</w:t>
      </w:r>
      <w:proofErr w:type="spellEnd"/>
      <w:r w:rsidRPr="00C622BB">
        <w:rPr>
          <w:rFonts w:eastAsia="Times New Roman" w:cs="Times New Roman"/>
        </w:rPr>
        <w:t xml:space="preserve"> отправителя, а если продукция получена в оригинальной упаковке либо в ненарушенной таре изготовителя, не являющегося отправителем, представителя </w:t>
      </w:r>
      <w:proofErr w:type="spellStart"/>
      <w:r w:rsidRPr="00C622BB">
        <w:rPr>
          <w:rFonts w:eastAsia="Times New Roman" w:cs="Times New Roman"/>
        </w:rPr>
        <w:t>одногороднего</w:t>
      </w:r>
      <w:proofErr w:type="spellEnd"/>
      <w:r w:rsidRPr="00C622BB">
        <w:rPr>
          <w:rFonts w:eastAsia="Times New Roman" w:cs="Times New Roman"/>
        </w:rPr>
        <w:t xml:space="preserve"> изготовителя. Представитель иногороднего отправителя (изготовителя) вызывается в случаях, предусмотренных в Основных и Особых условиях поставки, иных обязательных правилах или договоре. В этих случаях иногородний отправитель (изготовитель) обязан не позднее чем на следующий день после получения вызова получателя сообщить телеграммой или телефонограммой, будет ли им направлен представитель для участия в проверке количества продукции. Неполучение ответа на вызов в указанный срок дает право получателю осуществить приемку продукции до истечения установленного срока для явки представителя отправителя (изготовителя).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Представитель </w:t>
      </w:r>
      <w:proofErr w:type="spellStart"/>
      <w:r w:rsidRPr="00C622BB">
        <w:rPr>
          <w:rFonts w:eastAsia="Times New Roman" w:cs="Times New Roman"/>
        </w:rPr>
        <w:t>одногороднего</w:t>
      </w:r>
      <w:proofErr w:type="spellEnd"/>
      <w:r w:rsidRPr="00C622BB">
        <w:rPr>
          <w:rFonts w:eastAsia="Times New Roman" w:cs="Times New Roman"/>
        </w:rPr>
        <w:t xml:space="preserve"> отправителя (изготовителя) обязан явиться не позднее чем в 3-дневный срок после получения вызова, не считая времени, необходимого для проезда, если другой </w:t>
      </w:r>
      <w:r w:rsidRPr="00C622BB">
        <w:rPr>
          <w:rFonts w:eastAsia="Times New Roman" w:cs="Times New Roman"/>
        </w:rPr>
        <w:lastRenderedPageBreak/>
        <w:t xml:space="preserve">срок не предусмотрен в Основных и Особых условиях поставки, иных обязательных правилах или в договоре.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Представитель отправителя (изготовителя) должен иметь удостоверение на право участия в приемке продукции у получателя.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Отправитель (изготовитель) может уполномочить на участие в приемке продукции предприятие, находящееся в месте получения продукции. В этом случае удостоверение представителю выдается предприятием, выделившим его. В удостоверении должна быть сделана ссылка на документ, которым отправитель уполномочил данное предприятие участвовать в приемке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17а. Уведомление о вызове представителя отправителя (изготовителя) должно быть отправлено (передано) ему по телеграфу (телефону) не позднее 24 часов, а в отношении скоропортящейся продукции - немедленно после обнаружения недостачи, если иные сроки не установлены Основными и Особыми условиями поставки, другими обязательными для сторон правилами или договором.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уведомлении должно быть указано: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а) наименование продукции, дата и номер счета-фактуры или номер транспортного документа, если к моменту вызова счет не получен;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б) количество недостающей продукции и характер недостачи (количество отдельных мест, </w:t>
      </w:r>
      <w:proofErr w:type="spellStart"/>
      <w:r w:rsidRPr="00C622BB">
        <w:rPr>
          <w:rFonts w:eastAsia="Times New Roman" w:cs="Times New Roman"/>
        </w:rPr>
        <w:t>внутритарная</w:t>
      </w:r>
      <w:proofErr w:type="spellEnd"/>
      <w:r w:rsidRPr="00C622BB">
        <w:rPr>
          <w:rFonts w:eastAsia="Times New Roman" w:cs="Times New Roman"/>
        </w:rPr>
        <w:t xml:space="preserve"> недостача, недостача в поврежденной таре и т.п.);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состояние пломб;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г) стоимость недостающей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w:t>
      </w:r>
      <w:proofErr w:type="spellStart"/>
      <w:r w:rsidRPr="00C622BB">
        <w:rPr>
          <w:rFonts w:eastAsia="Times New Roman" w:cs="Times New Roman"/>
        </w:rPr>
        <w:t>д</w:t>
      </w:r>
      <w:proofErr w:type="spellEnd"/>
      <w:r w:rsidRPr="00C622BB">
        <w:rPr>
          <w:rFonts w:eastAsia="Times New Roman" w:cs="Times New Roman"/>
        </w:rPr>
        <w:t xml:space="preserve">) время, на которое назначена приемка продукции по количеству.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18. При неявке представителя отправителя (изготовителя) по вызову получателя, а также в случаях, когда вызов представителя иногороднего отправителя (изготовителя) не является обязательным, приемка продукции по количеству и составление акта о недостаче производится: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а) с участием представителя другого предприятия (организации), выделенного руководителем или заместителем руководителя этого предприятия (организации), либо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б) с участием представителя общественности предприятия-получателя, назначенного руководителем или заместителем руководителя предприятия из числа лиц, утвержденных решением заводского, фабричного или местного комитета профсоюза этого предприятия, либо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односторонне предприятием-получателем, если отправитель (изготовитель) дал согласие на одностороннюю приемку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19. Руководители или заместители руководителей предприятий и организаций по просьбе предприятий-получателей выделяют им представителей для участия в приемке продукции по количеству.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20. В качестве представителей для участия в приемке продукции должны выделяться лица, компетентные в вопросах определения количества подлежащей приемке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Материально ответственные и подчиненные им лица, а также лица, связанные с учетом, хранением, приемкой и отпуском материальных ценностей, в качестве представителей общественности предприятия получателя выделяться не должны. В частности, не могут выделяться в качестве представителей общественности предприятия-получателя руководители предприятий и их заместители (и в тех случаях, когда они не являются материально ответственными лицами), работники отдела технического контроля, бухгалтеры, товароведы, связанные с учетом, хранением, </w:t>
      </w:r>
      <w:r w:rsidRPr="00C622BB">
        <w:rPr>
          <w:rFonts w:eastAsia="Times New Roman" w:cs="Times New Roman"/>
        </w:rPr>
        <w:lastRenderedPageBreak/>
        <w:t xml:space="preserve">отпуском и приемкой материальных ценностей, работники юридической службы этих предприятий, </w:t>
      </w:r>
      <w:proofErr w:type="spellStart"/>
      <w:r w:rsidRPr="00C622BB">
        <w:rPr>
          <w:rFonts w:eastAsia="Times New Roman" w:cs="Times New Roman"/>
        </w:rPr>
        <w:t>претензионисты</w:t>
      </w:r>
      <w:proofErr w:type="spellEnd"/>
      <w:r w:rsidRPr="00C622BB">
        <w:rPr>
          <w:rFonts w:eastAsia="Times New Roman" w:cs="Times New Roman"/>
        </w:rPr>
        <w:t xml:space="preserve">.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Представитель общественности предприятия-получателя или представитель другого предприятия может участвовать в приемке продукции у данного предприятия-получателя не более двух раз в месяц.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Срок полномочий представителей общественности предприятия-получателя, выделенных фабричным, заводским, местным комитетом профсоюза для приемки продукции по количеству, может быть установлен на срок полномочий данного комитета профсоюза.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21. Представителю, выделенному для участия в приемке продукции по количеству, выдается надлежаще оформленное и заверенное печатью предприятия разовое удостоверение за подписью руководителя предприятия (организации) или его заместителя.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удостоверении на право участия в приемке продукции по количеству должно быть указано: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дата выдачи удостоверения и его номер;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фамилия, имя и отчество, место работы и должность лица, которому выдано удостоверение;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на участие в приемке какой именно продукции уполномочен представитель.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Если для участия в приемке продукции выделяется представитель общественности (п. 18 "б" настоящей Инструкции), то в удостоверении указывается также дата и номер решения заводского, фабричного или местного комитета, которым предприятию выделен данный представитель.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Удостоверение выдается на право участия в приемке конкретной партии продукции. Выдача удостоверения на какой-либо период (декаду, месяц и др.) не допускается.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Для приемки продукции в выходные или праздничные дни удостоверение может быть выдано в последний предвыходной или предпраздничный день на каждый день в отдельности без указания конкретной партии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Удостоверение, выданное с нарушением правил настоящей Инструкции, является недействительным.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22. Лица, которые привлекаются предприятием-получателем для участия в приемке продукции, должны быть ознакомлены с настоящей Инструкцией. Они обязаны строго соблюдать требования этой Инструкции и принимать все зависящие от них меры к выявлению причин и места возникновения недостачи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23. Лица, осуществляющие приемку продукции по количеству, вправе удостоверять своей подписью только те факты, которые были установлены с из участием. Запись в акте данных, не установленных непосредственно участниками приемки, запрещается.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За подписание акта о приемке продукции по количеству, содержащего не соответствующие действительности данные, лица, принимавшие участие в приемке продукции по количеству, несут установленную законом ответственность.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Представители других предприятий организаций, выделенные для участия в приемке продукции, не в праве получать у предприятия-получателя вознаграждение за участие в приемке продукции.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24. Приемка продукции, как правило, должна вестись без перерыва. Если в связи с длительностью проверки или по каким-нибудь другим уважительным причинам работа по приемке была прервана, получатель обязан обеспечить сохранность продукции и возможность быстрейшего окончания приемки ее.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lastRenderedPageBreak/>
        <w:t xml:space="preserve"> О перерыве в работе по приемке продукции, его причинах и условиях хранения продукции во время перерыва делается запись в акте, составленном в соответствии с п. 25 настоящей Инструкции.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25. Если при приемке продукции с участием представителя, указанного в п. 17 или 18 настоящей Инструкции, будет выявлена недостача продукции против данных, указанных в транспортных и сопроводительных документах (счете-фактуре, спецификации, описи, в упаковочных ярлыках и др.), то результаты приемки продукции по количеству оформляются актом. Акт должен быть составлен в тот же день, когда недостача выявлена.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акте о недостаче продукции должно быть указано: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а) наименование получателя, составившего акт, и его адрес;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б) дата и номер акта, место приемки продукции и составления акта, время начала и окончания приемки продукции, в случаях, когда приемка продукции произведена с нарушением установленного срока, - причины несвоевременности приемки, время их возникновения и устранения;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фамилия, имя и отчество лиц, принимавших участие в приемке продукции по количеству и в составлении акта, место их работы, занимаемые ими должности, дата и номер документа о полномочиях представителя на участие в приемке продукции, а также указание о том, что эти лица ознакомлены с правилами приемки продукции по количеству;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г) наименование и адреса отправителя (изготовителя) и поставщика;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w:t>
      </w:r>
      <w:proofErr w:type="spellStart"/>
      <w:r w:rsidRPr="00C622BB">
        <w:rPr>
          <w:rFonts w:eastAsia="Times New Roman" w:cs="Times New Roman"/>
        </w:rPr>
        <w:t>д</w:t>
      </w:r>
      <w:proofErr w:type="spellEnd"/>
      <w:r w:rsidRPr="00C622BB">
        <w:rPr>
          <w:rFonts w:eastAsia="Times New Roman" w:cs="Times New Roman"/>
        </w:rPr>
        <w:t xml:space="preserve">) дата и номер телефонограммы или телеграммы о вызове представителя отправителя (изготовителя);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е) дата и номер счета-фактуры и транспортной накладной (коносамента);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ж) дата отправки продукции со станции (пристани, порта) отправления или со склада отправителя;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w:t>
      </w:r>
      <w:proofErr w:type="spellStart"/>
      <w:r w:rsidRPr="00C622BB">
        <w:rPr>
          <w:rFonts w:eastAsia="Times New Roman" w:cs="Times New Roman"/>
        </w:rPr>
        <w:t>з</w:t>
      </w:r>
      <w:proofErr w:type="spellEnd"/>
      <w:r w:rsidRPr="00C622BB">
        <w:rPr>
          <w:rFonts w:eastAsia="Times New Roman" w:cs="Times New Roman"/>
        </w:rPr>
        <w:t xml:space="preserve">) дата прибытия продукции на станцию (пристань, порт) назначения, время выдачи груза органом транспорта, время вскрытия вагона, контейнера, автофургона и других опломбированных транспортных средств, время доставки продукции на склад получателя;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и) номер и дата коммерческого акта (акта, выданного органом автомобильного транспорта), если такой акт был составлен при получении продукции от органа транспорта;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к) условия хранения продукции на складе получателя до приемки ее, а также сведения о том, что определение количества продукции производилось на исправных весах или другими измерительными приборами, проверенными в установленном порядке;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л) состояние тары и упаковки в момент осмотра продукции, содержание наружной маркировки тары и другие данные, на основании которых можно сделать вывод о том, в чьей упаковке предъявлена продукция - отправителя или изготовителя, дата вскрытия тары;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м) при выборочной проверке продукции - порядок отбора продукции для выборочной проверки с указанием оснований выборочной проверки (стандарт, технические условия, Особые условия поставки, договор и т.п.);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w:t>
      </w:r>
      <w:proofErr w:type="spellStart"/>
      <w:r w:rsidRPr="00C622BB">
        <w:rPr>
          <w:rFonts w:eastAsia="Times New Roman" w:cs="Times New Roman"/>
        </w:rPr>
        <w:t>н</w:t>
      </w:r>
      <w:proofErr w:type="spellEnd"/>
      <w:r w:rsidRPr="00C622BB">
        <w:rPr>
          <w:rFonts w:eastAsia="Times New Roman" w:cs="Times New Roman"/>
        </w:rPr>
        <w:t xml:space="preserve">) за чьим весом или пломбами (отправителя или органа транспорта) отгружена продукция; исправность пломб и содержание оттисков в соответствии с действующими на транспорте правилами: общий вес продукции - фактический и по документам; вес каждого места, в котором обнаружена недостача, - фактический и по трафарету на таре (упаковке);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о) транспортная и отправительская маркировка мест (по документам и фактически), наличие или отсутствие упаковочных ярлыков, пломб на отдельных местах;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lastRenderedPageBreak/>
        <w:t> </w:t>
      </w:r>
      <w:proofErr w:type="spellStart"/>
      <w:r w:rsidRPr="00C622BB">
        <w:rPr>
          <w:rFonts w:eastAsia="Times New Roman" w:cs="Times New Roman"/>
        </w:rPr>
        <w:t>п</w:t>
      </w:r>
      <w:proofErr w:type="spellEnd"/>
      <w:r w:rsidRPr="00C622BB">
        <w:rPr>
          <w:rFonts w:eastAsia="Times New Roman" w:cs="Times New Roman"/>
        </w:rPr>
        <w:t xml:space="preserve">) каким способом определено количество недостающей продукции (взвешиванием, счетом мест, обмером и т.п.), могла ли вместиться недостающая продукция в тарное место, в вагон, контейнер и т.п.;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w:t>
      </w:r>
      <w:proofErr w:type="spellStart"/>
      <w:r w:rsidRPr="00C622BB">
        <w:rPr>
          <w:rFonts w:eastAsia="Times New Roman" w:cs="Times New Roman"/>
        </w:rPr>
        <w:t>р</w:t>
      </w:r>
      <w:proofErr w:type="spellEnd"/>
      <w:r w:rsidRPr="00C622BB">
        <w:rPr>
          <w:rFonts w:eastAsia="Times New Roman" w:cs="Times New Roman"/>
        </w:rPr>
        <w:t xml:space="preserve">) другие данные, которые, по мнению лиц, участвующих в приемке, необходимо указать в акте для подтверждения недостачи;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с) точное количество недостающей продукции и стоимость ее;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т) заключение о причинах и месте образования недостачи.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Если при приемке продукции одновременно будут выявлены не только недостача, но и излишки ее против транспортных и сопроводительных документов отправителя (изготовителя), то в акте должны быть указаны точные данные об этих излишках.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Акт должен быть подписан всеми лицами, участвовавшими в приемке продукции по качеству. Лицо, несогласное с содержанием акта, обязано подписать акт с оговоркой о несогласии и изложить свое мнение.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акте перед подписью лиц, участвовавших в приемке, должно быть указано, что эти лица предупреждены о том, что они несут ответственность за подписание акта, содержащего данные, не соответствующие действительности.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26. Акт приемки продукции утверждается руководителем или заместителем руководителя предприятия-получателя не позднее чем на следующий день после составления акта.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тех случаях, когда приемка производилась в выходной или праздничный день, акт приемки должен быть утвержден руководителем предприятия-получателя или его заместителем в первый рабочий день после выходного или праздничного дня.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случаях, когда по результатам приемки выявляются факты злоупотреблений или хищений продукции, руководитель или заместитель руководителя предприятия-получателя обязан немедленно сообщить об этом органам охраны общественного порядка или прокуратуры и направить им соответствующие документы.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27. К акту приемки, которым устанавливается недостача продукции, должны быть приложены: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а) копии сопроводительных документов или сличительной ведомости, т.е. ведомости сверки фактического наличия продукции с данными, указанными в документах отправителя (изготовителя);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б) упаковочные ярлыки (</w:t>
      </w:r>
      <w:proofErr w:type="spellStart"/>
      <w:r w:rsidRPr="00C622BB">
        <w:rPr>
          <w:rFonts w:eastAsia="Times New Roman" w:cs="Times New Roman"/>
        </w:rPr>
        <w:t>кипные</w:t>
      </w:r>
      <w:proofErr w:type="spellEnd"/>
      <w:r w:rsidRPr="00C622BB">
        <w:rPr>
          <w:rFonts w:eastAsia="Times New Roman" w:cs="Times New Roman"/>
        </w:rPr>
        <w:t xml:space="preserve"> карты и т.п.), вложенные в каждое тарное место;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квитанция станции (пристани, порта) назначения о проверке веса груза, если такая проверка проводилась;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г) пломбы от тарных мест в которых обнаружена недостача;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w:t>
      </w:r>
      <w:proofErr w:type="spellStart"/>
      <w:r w:rsidRPr="00C622BB">
        <w:rPr>
          <w:rFonts w:eastAsia="Times New Roman" w:cs="Times New Roman"/>
        </w:rPr>
        <w:t>д</w:t>
      </w:r>
      <w:proofErr w:type="spellEnd"/>
      <w:r w:rsidRPr="00C622BB">
        <w:rPr>
          <w:rFonts w:eastAsia="Times New Roman" w:cs="Times New Roman"/>
        </w:rPr>
        <w:t xml:space="preserve">) подлинный транспортный документ (накладная, коносамент), а в случае предъявления получателем органу транспорта претензии, связанной с этим документом, - его копия;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е) документ, удостоверяющий полномочия представителя, выделенного для участия в приемке;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ж) акт, составленный в соответствии с п. 16 настоящей Инструкции;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w:t>
      </w:r>
      <w:proofErr w:type="spellStart"/>
      <w:r w:rsidRPr="00C622BB">
        <w:rPr>
          <w:rFonts w:eastAsia="Times New Roman" w:cs="Times New Roman"/>
        </w:rPr>
        <w:t>з</w:t>
      </w:r>
      <w:proofErr w:type="spellEnd"/>
      <w:r w:rsidRPr="00C622BB">
        <w:rPr>
          <w:rFonts w:eastAsia="Times New Roman" w:cs="Times New Roman"/>
        </w:rPr>
        <w:t xml:space="preserve">) документ, содержащий данные отвесов и обмера, если количество продукции определялось путем взвешивания или обмера;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lastRenderedPageBreak/>
        <w:t xml:space="preserve"> и) другие документы, могущие свидетельствовать о причинах возникновения недостачи (анализы на влажность продукции, имеющей соответствующие допуски на влажность, сведения о </w:t>
      </w:r>
      <w:proofErr w:type="spellStart"/>
      <w:r w:rsidRPr="00C622BB">
        <w:rPr>
          <w:rFonts w:eastAsia="Times New Roman" w:cs="Times New Roman"/>
        </w:rPr>
        <w:t>льдоснабжении</w:t>
      </w:r>
      <w:proofErr w:type="spellEnd"/>
      <w:r w:rsidRPr="00C622BB">
        <w:rPr>
          <w:rFonts w:eastAsia="Times New Roman" w:cs="Times New Roman"/>
        </w:rPr>
        <w:t xml:space="preserve">, коммерческие акты и др.);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к) к акту приемки скоропортящейся продукции - ведомость подачи и уборки вагонов, памятка приемосдатчика при выгрузке груза средствами грузополучателей в местах общего пользования.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28. Акты приемки продукции по количеству регистрируются и хранятся в порядке, установленном на предприятии-получателе.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29. Претензия в связи с недостачей продукции предъявляется отправителю (поставщику) в установленный срок. При выявлении излишков принятой продукции получатель незамедлительно сообщает об этом отправителю (поставщику).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При недостаче продукции, полученной в оригинальной упаковке либо в ненарушенной таре изготовителя, претензия и обосновывающие ее документы должны направляться также изготовителю продукции. Если изготовитель или его местонахождение получателю неизвестны, претензия в двух экземплярах посылается отправителю (поставщику), который немедленно после ее получения обязан направить один экземпляр претензии изготовителю, известив об этом получателя.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К претензии о недостаче продукции должен быть приложен акт о недостаче с приложениями, указанными в п. 27 настоящей Инструкции, если их нет у отправителя (изготовителя, поставщика).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30. По получении претензии о недостаче продукции руководитель или заместитель руководителя предприятия-отправителя (изготовителя) назначает служебную проверку по материалам претензии.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Материалы проверки рассматриваются и утверждаются руководителем или заместителем руководителя предприятия-отправителя (изготовителя).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В случаях, когда по результатам проверки выявляются факты злоупотреблений или хищений продукции, руководитель предприятия-отправителя обязан немедленно сообщить об этом органам охраны общественного порядка или прокуратуры и направить им соответствующие документы.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31. О результатах рассмотрения претензии отправитель (изготовитель, поставщик) сообщает получателю в установленный срок.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32. При отправке покупателем продукции без вскрытия тары или упаковки первоначального отправителя (изготовителя) с последнего не снимается ответственность за недостачу продукции, если недостача образовалась не по вине покупателя, </w:t>
      </w:r>
      <w:proofErr w:type="spellStart"/>
      <w:r w:rsidRPr="00C622BB">
        <w:rPr>
          <w:rFonts w:eastAsia="Times New Roman" w:cs="Times New Roman"/>
        </w:rPr>
        <w:t>переотправившего</w:t>
      </w:r>
      <w:proofErr w:type="spellEnd"/>
      <w:r w:rsidRPr="00C622BB">
        <w:rPr>
          <w:rFonts w:eastAsia="Times New Roman" w:cs="Times New Roman"/>
        </w:rPr>
        <w:t xml:space="preserve"> продукцию.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Покупатель, отгрузивший продукцию без вскрытия тары первоначального отправителя (изготовителя), при отказе в удовлетворении претензии, предъявленной в связи с недостачей продукции, кроме мотивов отказа должен сообщить дату получения им этой продукции, а также дату и номер счета отправителя (изготовителя). </w:t>
      </w:r>
    </w:p>
    <w:p w:rsidR="00C622BB" w:rsidRPr="00C622BB" w:rsidRDefault="00C622BB" w:rsidP="00C622BB">
      <w:pPr>
        <w:spacing w:before="100" w:beforeAutospacing="1" w:after="100" w:afterAutospacing="1"/>
        <w:rPr>
          <w:rFonts w:eastAsia="Times New Roman" w:cs="Times New Roman"/>
        </w:rPr>
      </w:pPr>
      <w:r w:rsidRPr="00C622BB">
        <w:rPr>
          <w:rFonts w:eastAsia="Times New Roman" w:cs="Times New Roman"/>
        </w:rPr>
        <w:t xml:space="preserve"> 33. Если по действующему законодательству имеются основания для возложения ответственности за недостачу груза на органы транспорта, получатель обязан в установленном порядке предъявить претензию соответствующему органу транспорта. </w:t>
      </w:r>
    </w:p>
    <w:p w:rsidR="00B63CEF" w:rsidRDefault="00B63CEF"/>
    <w:sectPr w:rsidR="00B63CEF" w:rsidSect="00FE05D4">
      <w:pgSz w:w="11906" w:h="16838"/>
      <w:pgMar w:top="510" w:right="680" w:bottom="51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20"/>
  <w:displayHorizontalDrawingGridEvery w:val="2"/>
  <w:characterSpacingControl w:val="doNotCompress"/>
  <w:compat/>
  <w:rsids>
    <w:rsidRoot w:val="00C622BB"/>
    <w:rsid w:val="00117E4B"/>
    <w:rsid w:val="0056404F"/>
    <w:rsid w:val="0058679B"/>
    <w:rsid w:val="00B63CEF"/>
    <w:rsid w:val="00C622BB"/>
    <w:rsid w:val="00FE05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04F"/>
    <w:pPr>
      <w:spacing w:after="0" w:line="240" w:lineRule="auto"/>
    </w:pPr>
    <w:rPr>
      <w:rFonts w:ascii="Times New Roman" w:hAnsi="Times New Roman"/>
      <w:sz w:val="24"/>
      <w:szCs w:val="24"/>
      <w:lang w:eastAsia="ru-RU"/>
    </w:rPr>
  </w:style>
  <w:style w:type="paragraph" w:styleId="1">
    <w:name w:val="heading 1"/>
    <w:basedOn w:val="a"/>
    <w:link w:val="10"/>
    <w:uiPriority w:val="9"/>
    <w:qFormat/>
    <w:rsid w:val="00C622BB"/>
    <w:pPr>
      <w:spacing w:before="100" w:beforeAutospacing="1" w:after="100" w:afterAutospacing="1"/>
      <w:outlineLvl w:val="0"/>
    </w:pPr>
    <w:rPr>
      <w:rFonts w:eastAsia="Times New Roman" w:cs="Times New Roman"/>
      <w:b/>
      <w:bCs/>
      <w:kern w:val="36"/>
      <w:sz w:val="48"/>
      <w:szCs w:val="48"/>
    </w:rPr>
  </w:style>
  <w:style w:type="paragraph" w:styleId="2">
    <w:name w:val="heading 2"/>
    <w:basedOn w:val="a"/>
    <w:link w:val="20"/>
    <w:uiPriority w:val="9"/>
    <w:qFormat/>
    <w:rsid w:val="0056404F"/>
    <w:pPr>
      <w:spacing w:before="100" w:beforeAutospacing="1" w:after="100" w:afterAutospacing="1"/>
      <w:outlineLvl w:val="1"/>
    </w:pPr>
    <w:rPr>
      <w:rFonts w:eastAsia="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20">
    <w:name w:val="Заголовок 2 Знак"/>
    <w:basedOn w:val="a0"/>
    <w:link w:val="2"/>
    <w:uiPriority w:val="9"/>
    <w:rsid w:val="0056404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C622BB"/>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C622BB"/>
    <w:pPr>
      <w:spacing w:before="100" w:beforeAutospacing="1" w:after="100" w:afterAutospacing="1"/>
    </w:pPr>
    <w:rPr>
      <w:rFonts w:eastAsia="Times New Roman" w:cs="Times New Roman"/>
    </w:rPr>
  </w:style>
  <w:style w:type="character" w:styleId="a4">
    <w:name w:val="Strong"/>
    <w:basedOn w:val="a0"/>
    <w:uiPriority w:val="22"/>
    <w:qFormat/>
    <w:rsid w:val="00C622BB"/>
    <w:rPr>
      <w:b/>
      <w:bCs/>
    </w:rPr>
  </w:style>
  <w:style w:type="paragraph" w:styleId="a5">
    <w:name w:val="Balloon Text"/>
    <w:basedOn w:val="a"/>
    <w:link w:val="a6"/>
    <w:uiPriority w:val="99"/>
    <w:semiHidden/>
    <w:unhideWhenUsed/>
    <w:rsid w:val="00C622BB"/>
    <w:rPr>
      <w:rFonts w:ascii="Tahoma" w:hAnsi="Tahoma" w:cs="Tahoma"/>
      <w:sz w:val="16"/>
      <w:szCs w:val="16"/>
    </w:rPr>
  </w:style>
  <w:style w:type="character" w:customStyle="1" w:styleId="a6">
    <w:name w:val="Текст выноски Знак"/>
    <w:basedOn w:val="a0"/>
    <w:link w:val="a5"/>
    <w:uiPriority w:val="99"/>
    <w:semiHidden/>
    <w:rsid w:val="00C622BB"/>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22272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4222</Words>
  <Characters>24066</Characters>
  <Application>Microsoft Office Word</Application>
  <DocSecurity>0</DocSecurity>
  <Lines>200</Lines>
  <Paragraphs>56</Paragraphs>
  <ScaleCrop>false</ScaleCrop>
  <Company>Microsoft</Company>
  <LinksUpToDate>false</LinksUpToDate>
  <CharactersWithSpaces>28232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cp:revision>
  <cp:lastPrinted>2010-06-02T13:08:00Z</cp:lastPrinted>
  <dcterms:created xsi:type="dcterms:W3CDTF">2011-05-19T07:04:00Z</dcterms:created>
  <dcterms:modified xsi:type="dcterms:W3CDTF">2011-05-19T07:04:00Z</dcterms:modified>
</cp:coreProperties>
</file>