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1C2A" w14:textId="77777777" w:rsidR="00C75714" w:rsidRPr="00F149AF" w:rsidRDefault="00C75714" w:rsidP="00C75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149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Branding Meets Customer Engagement</w:t>
      </w:r>
    </w:p>
    <w:p w14:paraId="13F544A9" w14:textId="77777777" w:rsidR="00C75714" w:rsidRPr="00C75714" w:rsidRDefault="00C75714" w:rsidP="00C75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C757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CA"/>
          <w14:ligatures w14:val="none"/>
        </w:rPr>
        <w:t>Why choose between Branded Labels and QR Code Labels when you can have both?</w:t>
      </w:r>
    </w:p>
    <w:p w14:paraId="4357D339" w14:textId="77777777" w:rsidR="00C75714" w:rsidRPr="00C75714" w:rsidRDefault="00C75714" w:rsidP="00C75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C75714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Strengthen your brand. Encourage customer engagement.</w:t>
      </w:r>
    </w:p>
    <w:p w14:paraId="1B4F04A8" w14:textId="77777777" w:rsidR="00C75714" w:rsidRPr="00C75714" w:rsidRDefault="00C75714" w:rsidP="00C75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C75714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Direct customers to your menu, online ordering, Google reviews, loyalty program, website, or social media with a simple scan.</w:t>
      </w:r>
    </w:p>
    <w:p w14:paraId="4172576E" w14:textId="77777777" w:rsidR="00C75714" w:rsidRPr="00C75714" w:rsidRDefault="00C75714" w:rsidP="00C75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C757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CA"/>
          <w14:ligatures w14:val="none"/>
        </w:rPr>
        <w:t>A simple scan can help turn a one-time order into an ongoing connection with your customers.</w:t>
      </w:r>
    </w:p>
    <w:p w14:paraId="728E5E7D" w14:textId="77777777" w:rsidR="00C75714" w:rsidRDefault="00C75714"/>
    <w:sectPr w:rsidR="00C75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14"/>
    <w:rsid w:val="00126804"/>
    <w:rsid w:val="00622AE9"/>
    <w:rsid w:val="00C75714"/>
    <w:rsid w:val="00F149AF"/>
    <w:rsid w:val="00FF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617A"/>
  <w15:chartTrackingRefBased/>
  <w15:docId w15:val="{D5D47AD2-6A65-4A1D-B141-7BC9934F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Wilding</dc:creator>
  <cp:keywords/>
  <dc:description/>
  <cp:lastModifiedBy>Stephen Wilding</cp:lastModifiedBy>
  <cp:revision>3</cp:revision>
  <dcterms:created xsi:type="dcterms:W3CDTF">2026-07-13T10:52:00Z</dcterms:created>
  <dcterms:modified xsi:type="dcterms:W3CDTF">2026-07-13T10:52:00Z</dcterms:modified>
</cp:coreProperties>
</file>