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7D988F0" w14:textId="41267578" w:rsidR="001271F5" w:rsidRDefault="001271F5" w:rsidP="001271F5">
      <w:r>
        <w:t>Android7.1.1</w:t>
      </w:r>
      <w:r>
        <w:t>系统设置默认值大全</w:t>
      </w:r>
    </w:p>
    <w:p w14:paraId="3F6713CA" w14:textId="6F8F65D9" w:rsidR="001271F5" w:rsidRDefault="001271F5" w:rsidP="001271F5">
      <w:hyperlink r:id="rId7" w:history="1">
        <w:r w:rsidRPr="00217FFD">
          <w:rPr>
            <w:rStyle w:val="a5"/>
          </w:rPr>
          <w:t>https://cloud.tencent.com/developer/article/1028806</w:t>
        </w:r>
      </w:hyperlink>
    </w:p>
    <w:p w14:paraId="59A99018" w14:textId="77777777" w:rsidR="001271F5" w:rsidRDefault="001271F5" w:rsidP="001271F5"/>
    <w:p w14:paraId="6B433967" w14:textId="77777777" w:rsidR="001271F5" w:rsidRPr="001271F5" w:rsidRDefault="001271F5" w:rsidP="001271F5">
      <w:pPr>
        <w:rPr>
          <w:rFonts w:hint="eastAsia"/>
        </w:rPr>
      </w:pPr>
    </w:p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6D7CDEC6" w14:textId="77777777" w:rsidR="00AF21D9" w:rsidRDefault="00AF21D9" w:rsidP="00BE027A"/>
    <w:tbl>
      <w:tblPr>
        <w:tblW w:w="16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9253"/>
        <w:gridCol w:w="4777"/>
      </w:tblGrid>
      <w:tr w:rsidR="00AF21D9" w14:paraId="51AD6D4E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B341484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def_install_non_market_apps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03C6E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是否允许安装不是在应用市场下载的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：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1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允许通过安装包安装，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0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不允许通过安装包安装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F323B3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Settings.Secure.INSTALL_NON_MARKET_APPS</w:t>
            </w:r>
          </w:p>
        </w:tc>
      </w:tr>
      <w:tr w:rsidR="00AF21D9" w14:paraId="134779A4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473D1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def_package_verifier_enable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FFDA47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在安装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之前进行证书检查，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1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审查，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0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不审查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658260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Settings.Global.PACKAGE_VERIFIER_ENABLE</w:t>
            </w:r>
          </w:p>
        </w:tc>
      </w:tr>
    </w:tbl>
    <w:p w14:paraId="6A7B4FE2" w14:textId="77777777" w:rsidR="00AF21D9" w:rsidRPr="00AF21D9" w:rsidRDefault="00AF21D9" w:rsidP="00BE027A">
      <w:bookmarkStart w:id="0" w:name="_GoBack"/>
      <w:bookmarkEnd w:id="0"/>
    </w:p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lastRenderedPageBreak/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9E3C43">
        <w:tc>
          <w:tcPr>
            <w:tcW w:w="8188" w:type="dxa"/>
          </w:tcPr>
          <w:p w14:paraId="0734DABC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9E3C43">
        <w:tc>
          <w:tcPr>
            <w:tcW w:w="8188" w:type="dxa"/>
          </w:tcPr>
          <w:p w14:paraId="0A715DED" w14:textId="6D11B3E5" w:rsidR="00F63457" w:rsidRPr="00F63457" w:rsidRDefault="00F63457" w:rsidP="009E3C43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9E3C43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9E3C43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9E3C43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9E3C43">
        <w:tc>
          <w:tcPr>
            <w:tcW w:w="8188" w:type="dxa"/>
          </w:tcPr>
          <w:p w14:paraId="5BF26851" w14:textId="3FB7DFAB" w:rsidR="00F63457" w:rsidRDefault="00F63457" w:rsidP="009E3C43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9E3C43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9E3C43">
        <w:tc>
          <w:tcPr>
            <w:tcW w:w="8188" w:type="dxa"/>
          </w:tcPr>
          <w:p w14:paraId="4BD4371B" w14:textId="07AC3240" w:rsidR="00F63457" w:rsidRPr="00F63457" w:rsidRDefault="00F63457" w:rsidP="009E3C43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9E3C43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9E3C43">
        <w:tc>
          <w:tcPr>
            <w:tcW w:w="8188" w:type="dxa"/>
          </w:tcPr>
          <w:p w14:paraId="4EF1BAD4" w14:textId="54C7A233" w:rsidR="00F63457" w:rsidRDefault="00F63457" w:rsidP="009E3C43"/>
        </w:tc>
        <w:tc>
          <w:tcPr>
            <w:tcW w:w="1276" w:type="dxa"/>
          </w:tcPr>
          <w:p w14:paraId="2A992C10" w14:textId="4DD7398D" w:rsidR="00F63457" w:rsidRPr="00F63457" w:rsidRDefault="00F63457" w:rsidP="009E3C43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</w:t>
      </w:r>
      <w:r>
        <w:lastRenderedPageBreak/>
        <w:t>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lastRenderedPageBreak/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2E787BC9" w:rsidR="00F63457" w:rsidRDefault="00F63457" w:rsidP="00AF21D9">
            <w:r>
              <w:rPr>
                <w:rFonts w:hint="eastAsia"/>
              </w:rPr>
              <w:t>休眠</w:t>
            </w:r>
            <w:r>
              <w:t>时间</w:t>
            </w:r>
            <w:r w:rsidR="00AF21D9">
              <w:rPr>
                <w:rFonts w:hint="eastAsia"/>
              </w:rPr>
              <w:t>,</w:t>
            </w:r>
            <w:r w:rsidR="00AF21D9">
              <w:rPr>
                <w:rFonts w:hint="eastAsia"/>
              </w:rPr>
              <w:t>越大</w:t>
            </w:r>
            <w:r w:rsidR="00AF21D9">
              <w:t>越晚</w:t>
            </w:r>
            <w:r w:rsidR="00AF21D9">
              <w:t xml:space="preserve"> 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lastRenderedPageBreak/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lastRenderedPageBreak/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9E3C43">
        <w:tc>
          <w:tcPr>
            <w:tcW w:w="8188" w:type="dxa"/>
          </w:tcPr>
          <w:p w14:paraId="14AB68FF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9E3C43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9E3C43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9E3C43">
        <w:tc>
          <w:tcPr>
            <w:tcW w:w="8188" w:type="dxa"/>
          </w:tcPr>
          <w:p w14:paraId="31217DB9" w14:textId="7CC784A6" w:rsidR="00F63457" w:rsidRPr="00F63457" w:rsidRDefault="002F30B6" w:rsidP="009E3C43">
            <w:pPr>
              <w:ind w:firstLineChars="50" w:firstLine="105"/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9E3C43">
            <w:r>
              <w:rPr>
                <w:rFonts w:hint="eastAsia"/>
              </w:rPr>
              <w:t>是否安装非</w:t>
            </w:r>
            <w:r>
              <w:t>市场应用</w:t>
            </w:r>
          </w:p>
        </w:tc>
      </w:tr>
      <w:tr w:rsidR="00F63457" w14:paraId="62375DDB" w14:textId="77777777" w:rsidTr="009E3C43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9E3C43"/>
        </w:tc>
        <w:tc>
          <w:tcPr>
            <w:tcW w:w="1276" w:type="dxa"/>
          </w:tcPr>
          <w:p w14:paraId="2DD5129A" w14:textId="4A480455" w:rsidR="00F63457" w:rsidRDefault="002F30B6" w:rsidP="009E3C43">
            <w:r>
              <w:rPr>
                <w:rFonts w:hint="eastAsia"/>
              </w:rPr>
              <w:lastRenderedPageBreak/>
              <w:t>使能输入法</w:t>
            </w:r>
          </w:p>
        </w:tc>
      </w:tr>
      <w:tr w:rsidR="00F63457" w14:paraId="485E345F" w14:textId="77777777" w:rsidTr="009E3C43">
        <w:tc>
          <w:tcPr>
            <w:tcW w:w="8188" w:type="dxa"/>
          </w:tcPr>
          <w:p w14:paraId="01189871" w14:textId="2A2EEECA" w:rsidR="00F63457" w:rsidRPr="00F63457" w:rsidRDefault="002F30B6" w:rsidP="009E3C43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9E3C43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9E3C43">
        <w:tc>
          <w:tcPr>
            <w:tcW w:w="8188" w:type="dxa"/>
          </w:tcPr>
          <w:p w14:paraId="610BEE9F" w14:textId="77777777" w:rsidR="00F63457" w:rsidRDefault="00F63457" w:rsidP="009E3C43"/>
        </w:tc>
        <w:tc>
          <w:tcPr>
            <w:tcW w:w="1276" w:type="dxa"/>
          </w:tcPr>
          <w:p w14:paraId="21CE44A5" w14:textId="77777777" w:rsidR="00F63457" w:rsidRPr="00F63457" w:rsidRDefault="00F63457" w:rsidP="009E3C43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lastRenderedPageBreak/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</w:t>
      </w:r>
      <w:r>
        <w:lastRenderedPageBreak/>
        <w:t>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</w:t>
      </w:r>
      <w:r>
        <w:lastRenderedPageBreak/>
        <w:t>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lastRenderedPageBreak/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lastRenderedPageBreak/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lastRenderedPageBreak/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lastRenderedPageBreak/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</w:t>
      </w:r>
      <w:r>
        <w:rPr>
          <w:rFonts w:hint="eastAsia"/>
        </w:rPr>
        <w:lastRenderedPageBreak/>
        <w:t>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lastRenderedPageBreak/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lastRenderedPageBreak/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lastRenderedPageBreak/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lastRenderedPageBreak/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lastRenderedPageBreak/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A85F83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lastRenderedPageBreak/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A85F83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A85F83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54198B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C2080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110D3B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(  549): /system/bin/dex2oat --runtime-arg -classpath --runtime-arg  --instruction-set=arm --instruction-set-features=div --runtime-arg -Xrelocate </w:t>
      </w:r>
      <w:r>
        <w:lastRenderedPageBreak/>
        <w:t>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A85F83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A85F83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A85F83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A85F83" w:rsidP="004966AF">
      <w:hyperlink r:id="rId32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lastRenderedPageBreak/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A85F83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8-31T02:47:00Z" w:initials="KG">
    <w:p w14:paraId="3BFED4AB" w14:textId="77777777" w:rsidR="00EE144C" w:rsidRPr="00FE1B42" w:rsidRDefault="00EE144C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EE144C" w:rsidRPr="00FE1B42" w:rsidRDefault="00EE144C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EE144C" w:rsidRDefault="00EE144C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0B5139" w14:textId="77777777" w:rsidR="00A85F83" w:rsidRDefault="00A85F83" w:rsidP="00930B04">
      <w:r>
        <w:separator/>
      </w:r>
    </w:p>
  </w:endnote>
  <w:endnote w:type="continuationSeparator" w:id="0">
    <w:p w14:paraId="53DE51F5" w14:textId="77777777" w:rsidR="00A85F83" w:rsidRDefault="00A85F83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E26F11" w14:textId="77777777" w:rsidR="00A85F83" w:rsidRDefault="00A85F83" w:rsidP="00930B04">
      <w:r>
        <w:separator/>
      </w:r>
    </w:p>
  </w:footnote>
  <w:footnote w:type="continuationSeparator" w:id="0">
    <w:p w14:paraId="6FA71996" w14:textId="77777777" w:rsidR="00A85F83" w:rsidRDefault="00A85F83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932C8"/>
    <w:rsid w:val="000D55CD"/>
    <w:rsid w:val="001271F5"/>
    <w:rsid w:val="0016213D"/>
    <w:rsid w:val="00180C7A"/>
    <w:rsid w:val="001A087F"/>
    <w:rsid w:val="00257745"/>
    <w:rsid w:val="002F30B6"/>
    <w:rsid w:val="00317589"/>
    <w:rsid w:val="003348CF"/>
    <w:rsid w:val="0033557B"/>
    <w:rsid w:val="003862B8"/>
    <w:rsid w:val="00471CF8"/>
    <w:rsid w:val="004966AF"/>
    <w:rsid w:val="004A1769"/>
    <w:rsid w:val="004A289D"/>
    <w:rsid w:val="004A5252"/>
    <w:rsid w:val="004E323F"/>
    <w:rsid w:val="00501983"/>
    <w:rsid w:val="00502560"/>
    <w:rsid w:val="005A0BBC"/>
    <w:rsid w:val="006404F1"/>
    <w:rsid w:val="00666AEE"/>
    <w:rsid w:val="0068184E"/>
    <w:rsid w:val="00705830"/>
    <w:rsid w:val="00743B41"/>
    <w:rsid w:val="0089342F"/>
    <w:rsid w:val="008B15F5"/>
    <w:rsid w:val="008B528E"/>
    <w:rsid w:val="008D5BEC"/>
    <w:rsid w:val="0090539F"/>
    <w:rsid w:val="00930B04"/>
    <w:rsid w:val="009F765D"/>
    <w:rsid w:val="00A471C6"/>
    <w:rsid w:val="00A5634F"/>
    <w:rsid w:val="00A566D0"/>
    <w:rsid w:val="00A85F83"/>
    <w:rsid w:val="00AC0E56"/>
    <w:rsid w:val="00AC5694"/>
    <w:rsid w:val="00AC7BE8"/>
    <w:rsid w:val="00AF21D9"/>
    <w:rsid w:val="00B65B53"/>
    <w:rsid w:val="00BE027A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hyperlink" Target="https://cloud.tencent.com/developer/article/1028806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d48977f220e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36</Pages>
  <Words>8131</Words>
  <Characters>46350</Characters>
  <Application>Microsoft Office Word</Application>
  <DocSecurity>0</DocSecurity>
  <Lines>386</Lines>
  <Paragraphs>108</Paragraphs>
  <ScaleCrop>false</ScaleCrop>
  <Company/>
  <LinksUpToDate>false</LinksUpToDate>
  <CharactersWithSpaces>54373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33</cp:revision>
  <dcterms:created xsi:type="dcterms:W3CDTF">2018-07-02T14:18:00Z</dcterms:created>
  <dcterms:modified xsi:type="dcterms:W3CDTF">2018-11-08T06:48:00Z</dcterms:modified>
</cp:coreProperties>
</file>