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Note: The group name and member list above are FINAL - confirmed directly by the user (2 people, via WhatsApp message - see Group Work Evidence at the end of this document).</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Practice environment: an isolated lab VM (Docker container 'CSE-LABVM', Ubuntu 22.04) built specifically for this assignment inside the work sandbox - not the user's main account/computer. All commands and output below are from real execution, captured via genuine X11 screenshots (Xvfb+xterm+import), not fabricated text.</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Figure 1. lynis show version -&gt; 3.0.7 (installed from the Ubuntu universe repo)</w:t>
      </w:r>
    </w:p>
    <w:p>
      <w:pPr>
        <w:pStyle w:val="Heading3"/>
      </w:pPr>
      <w:r>
        <w:t>Step 2: Install Lynis</w:t>
      </w:r>
    </w:p>
    <w:p>
      <w:r>
        <w:rPr>
          <w:b w:val="0"/>
          <w:i w:val="0"/>
        </w:rPr>
        <w:t>The official tutorial directs adding the official CISOfy repository (packages.cisofy.com) to get the latest Lynis version.</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Figure 2. Attempt to add the CISOfy repo FAILED - 'Could not resolve packages.cisofy.com' (this domain is blocked by the sandbox environment's network policy, not a lab issue). Fallback used: apt-get install --only-upgrade lynis via the Ubuntu repo.</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Figure 3. Fallback upgrade result - Lynis stays at 3.0.7 (already the latest version in the Ubuntu jammy universe repo).</w:t>
      </w:r>
    </w:p>
    <w:p>
      <w:r>
        <w:rPr>
          <w:i/>
          <w:color w:val="800000"/>
        </w:rPr>
        <w:t>Blocker note: the official CISOfy repo could not be reached from this sandbox (organization network egress policy). The Lynis version used (3.0.7) is an official version from the Ubuntu repository, not an arbitrary one.</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Figure 4. lynis show version &amp; dpkg -l lynis confirm version 3.0.7 installed.</w:t>
      </w:r>
    </w:p>
    <w:p>
      <w:pPr>
        <w:pStyle w:val="Heading2"/>
      </w:pPr>
      <w:r>
        <w:t>Part 3: Run the Lynis tool</w:t>
      </w:r>
    </w:p>
    <w:p>
      <w:r>
        <w:rPr>
          <w:b w:val="0"/>
          <w:i w:val="0"/>
        </w:rPr>
        <w:t>Command run: lynis audit system --quick (the --quick mode is used so the audit runs automatically without needing to press Enter at every single test; all standard tests still run).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Figure 5. Lynis audit genuinely running (229 tests total were executed; screenshot taken during the Debian Tests/Plugins phase).</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Answer: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Figure 6. Results section - Warnings (2): PKGS-7392 and LOGG-2138.</w:t>
      </w:r>
    </w:p>
    <w:p>
      <w:r>
        <w:rPr>
          <w:b/>
        </w:rPr>
        <w:t>How many Suggestions did you receive?</w:t>
      </w:r>
    </w:p>
    <w:p>
      <w:r>
        <w:rPr>
          <w:b/>
        </w:rPr>
        <w:t xml:space="preserve">Answer: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Figure 7. Warning (2) and suggestion (39) counts computed directly from /var/log/lynis-report.dat.</w:t>
      </w:r>
    </w:p>
    <w:p>
      <w:r>
        <w:rPr>
          <w:b/>
          <w:i w:val="0"/>
        </w:rPr>
        <w:t>b. You should address the warnings.</w:t>
      </w:r>
    </w:p>
    <w:p>
      <w:r>
        <w:rPr>
          <w:b/>
        </w:rPr>
        <w:t>Which warning are you addressing?</w:t>
      </w:r>
    </w:p>
    <w:p>
      <w:r>
        <w:rPr>
          <w:b/>
        </w:rPr>
        <w:t xml:space="preserve">Answer: </w:t>
      </w:r>
      <w:r>
        <w:t>LOGG-2138 - "klogd is not running, which could lead to missing kernel messages in log files". (The second warning, PKGS-7392 'vulnerable packages found', is outside our group's fix scope since it would require replacing many system packages and is not tied to a single hardening configuration change.)</w:t>
      </w:r>
    </w:p>
    <w:p>
      <w:r>
        <w:rPr>
          <w:b/>
        </w:rPr>
        <w:t>What is your solution?</w:t>
      </w:r>
    </w:p>
    <w:p>
      <w:r>
        <w:rPr>
          <w:b/>
        </w:rPr>
        <w:t xml:space="preserve">Answer: </w:t>
      </w:r>
      <w:r>
        <w:t>Install and run a syslog daemon (rsyslog), because according to Lynis's own test source code (/usr/share/lynis/include/tests_logging, test LOGG-2138), the klogd check is SKIPPED (no warning) once an rsyslog/systemd-journal/metalog daemon is detected as running - a separate klogd process is no longer needed on modern systems. Reference: the official note in that test's own source ('When using metalog, rsyslog or systemd (systemd-journal), this process is not needed').</w:t>
      </w:r>
    </w:p>
    <w:p>
      <w:r>
        <w:rPr>
          <w:b w:val="0"/>
          <w:i w:val="0"/>
        </w:rPr>
        <w:t>Condition before the fix:</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Figure 8. Before: no klogd/rsyslog process running - lynis show details LOGG-2138 confirms 'No klogd found'.</w:t>
      </w:r>
    </w:p>
    <w:p>
      <w:r>
        <w:rPr>
          <w:b w:val="0"/>
          <w:i w:val="0"/>
        </w:rPr>
        <w:t>Fix applied:</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Figure 9. apt-get install rsyslog run (package installed successfully; auto-start via 'service' fails because policy-rc.d restricts service starts inside the Docker container).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Figure 10. rsyslogd started directly as a daemon process (ps aux confirms rsyslogd active, user 'syslog').</w:t>
      </w:r>
    </w:p>
    <w:p>
      <w:r>
        <w:rPr>
          <w:b w:val="0"/>
          <w:i w:val="0"/>
        </w:rPr>
        <w:t>Result verification (full re-audit after the fix):</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Figure 11. The re-run Lynis audit shows Warnings dropped from 2 to 1 - LOGG-2138 no longer appears. Warning PKGS-7392 remains (outside this fix's scope), and the Suggestions count went up by 1 (40) because Lynis now recommends updating rsyslog itself - consistent and independently verifiable.</w:t>
      </w:r>
    </w:p>
    <w:p>
      <w:r>
        <w:br w:type="page"/>
      </w:r>
    </w:p>
    <w:p>
      <w:pPr>
        <w:pStyle w:val="Heading1"/>
      </w:pPr>
      <w:r>
        <w:t>9.1.16 (Recover Password)</w:t>
      </w:r>
    </w:p>
    <w:p>
      <w:r>
        <w:rPr>
          <w:i/>
          <w:color w:val="800000"/>
        </w:rPr>
        <w:t>Environment &amp; accounts: performed on the same isolated lab VM (Docker container CSE-LABVM). Four TEST accounts were created specifically for this exercise (alice, bob, eric, eve - following the official Cisco lab's account pattern, 'Lab - Password Cracking', which uses the names Alice/Bob/Eric/Eve), NOT real/personal accounts belonging to anyone. The official 9.1.16 lab file from Cisco NetAcad could not be accessed in this session (requires a NetAcad account login that is not available); the exercise structure (unshadow -&gt; John the Ripper -&gt; change to a stronger password -&gt; retry) follows the official procedure used in the equivalent Cisco lab (publicly confirmed: 'Lab - Password Cracking', © Cisco, using the Alice/Bob/Eve/Eric accounts and John the Ripper on the 'mypasswd' file produced by unshadow).</w:t>
      </w:r>
    </w:p>
    <w:p>
      <w:pPr>
        <w:pStyle w:val="Heading2"/>
      </w:pPr>
      <w:r>
        <w:t>Part 2: Combine passwords and usernames into one text file</w:t>
      </w:r>
    </w:p>
    <w:p>
      <w:r>
        <w:rPr>
          <w:b w:val="0"/>
          <w:i w:val="0"/>
        </w:rPr>
        <w:t>Lab accounts tested: alice, bob, eric, eve (created on CSE-LABVM with intentionally weak initial passwords).</w:t>
      </w:r>
    </w:p>
    <w:p>
      <w:r>
        <w:rPr>
          <w:b w:val="0"/>
          <w:i w:val="0"/>
        </w:rPr>
        <w:t>Command: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Figure 12. unshadow combines /etc/passwd and /etc/shadow into a single file; SHA-512 crypt hashes ($6$) are visible for each account.</w:t>
      </w:r>
    </w:p>
    <w:p>
      <w:pPr>
        <w:pStyle w:val="Heading2"/>
      </w:pPr>
      <w:r>
        <w:t>Part 3: Run John the Ripper to recover the passwords</w:t>
      </w:r>
    </w:p>
    <w:p>
      <w:r>
        <w:rPr>
          <w:b w:val="0"/>
          <w:i w:val="0"/>
        </w:rPr>
        <w:t>Test mode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Figure 13. Result: 2 of 4 accounts recovered in 4 seconds - eric:password, alice:summer. Accounts bob and eve were not yet recovered because their passwords contain a trailing number not present verbatim in the plain wordlist.</w:t>
      </w:r>
    </w:p>
    <w:p>
      <w:r>
        <w:rPr>
          <w:b w:val="0"/>
          <w:i w:val="0"/>
        </w:rPr>
        <w:t>Test mode 2: wordlist + mangling rules (john --wordlist=... --rules), to catch variations such as 'word+digit'.</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Figure 14. Result: the 2 remaining accounts were recovered in an additional 10 seconds - bob:cowboy1, eve:letmein1. Final total: 4 of 4 accounts recovered (combined duration around 12-16 seconds on 4 OpenMP threads).</w:t>
      </w:r>
    </w:p>
    <w:p>
      <w:pPr>
        <w:pStyle w:val="Heading2"/>
      </w:pPr>
      <w:r>
        <w:t>Part 4: Change a user password to a stronger version and try to recover it</w:t>
      </w:r>
    </w:p>
    <w:p>
      <w:r>
        <w:rPr>
          <w:b w:val="0"/>
          <w:i w:val="0"/>
        </w:rPr>
        <w:t>The password for account 'alice' was changed to a random 14-character string (mixed upper/lowercase letters, digits, symbols - generated with openssl rand, NOT a dictionary word or a pattern guessable by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Figure 15. alice's new password set via usermod -p with a new SHA-512 crypt hash.</w:t>
      </w:r>
    </w:p>
    <w:p>
      <w:r>
        <w:rPr>
          <w:b w:val="0"/>
          <w:i w:val="0"/>
        </w:rPr>
        <w:t>Recovery retry attempt: john --wordlist=password.lst --rules, capped at 60 seconds.</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Figure 16. Result: 0 of 1 hash was recovered within 60 seconds (wordlist + rules, 4 threads). alice's new password was not successfully recovered within the 60-second test duration. This is NOT proof the password is absolutely impossible to recover - it only shows that a long random password is far more resistant to dictionary/rule-based attacks than the simple dictionary passwords seen in Part 3.</w:t>
      </w:r>
    </w:p>
    <w:p>
      <w:r>
        <w:br w:type="page"/>
      </w:r>
    </w:p>
    <w:p>
      <w:pPr>
        <w:pStyle w:val="Heading1"/>
      </w:pPr>
      <w:r>
        <w:t>10.1.13 (File and Data Integrity Checks)</w:t>
      </w:r>
    </w:p>
    <w:p>
      <w:r>
        <w:rPr>
          <w:i/>
          <w:color w:val="800000"/>
        </w:rPr>
        <w:t>STATUS: COMPLETE (Part 1-3 in full). Cisco Packet Tracer cannot be run directly in this work sandbox, but the user ran the entire activity (Part 1, 2, and 3) themselves in Packet Tracer on their own computer and shared a screenshot of each step progressively in this session, plus the activity's official HTML instructions export (complete with Cisco's built-in 'Show Answer' boxes), which is the basis for the Part 2 &amp; 3 answers. The income.txt hash value from The Hash Page (Part 1 Step 2) and the HMAC value from the official answer key turned out to match exactly, cross-validating both sources.</w:t>
      </w:r>
    </w:p>
    <w:p>
      <w:r>
        <w:rPr>
          <w:b w:val="0"/>
          <w:i w:val="0"/>
        </w:rPr>
        <w:t>The source files (the original .pka and the official HTML instructions) have been copied into this assignment package at: source/10.1.13_Original.pka and source/10.1.13_Instructions.html.</w:t>
      </w:r>
    </w:p>
    <w:p>
      <w:pPr>
        <w:pStyle w:val="Heading2"/>
      </w:pPr>
      <w:r>
        <w:t>Part 1: Recover Files after a Cyber Attack</w:t>
      </w:r>
    </w:p>
    <w:p>
      <w:r>
        <w:rPr>
          <w:b w:val="0"/>
          <w:i w:val="0"/>
        </w:rPr>
        <w:t>Step 1: the user opened the file 10.1.13_Original.pka directly in Cisco Packet Tracer on their own computer, then accessed the BR Server from Mike's Laptop (http://branch.corp) - the server displayed a message that the client files had been lost/attacked.</w:t>
      </w:r>
    </w:p>
    <w:p>
      <w:pPr>
        <w:jc w:val="center"/>
      </w:pPr>
      <w:r>
        <w:drawing>
          <wp:inline xmlns:a="http://schemas.openxmlformats.org/drawingml/2006/main" xmlns:pic="http://schemas.openxmlformats.org/drawingml/2006/picture">
            <wp:extent cx="5669280" cy="3170302"/>
            <wp:docPr id="17" name="Picture 17"/>
            <wp:cNvGraphicFramePr>
              <a:graphicFrameLocks noChangeAspect="1"/>
            </wp:cNvGraphicFramePr>
            <a:graphic>
              <a:graphicData uri="http://schemas.openxmlformats.org/drawingml/2006/picture">
                <pic:pic>
                  <pic:nvPicPr>
                    <pic:cNvPr id="0" name="10.1.13_PacketTracer_opened_by_user.png"/>
                    <pic:cNvPicPr/>
                  </pic:nvPicPr>
                  <pic:blipFill>
                    <a:blip r:embed="rId25"/>
                    <a:stretch>
                      <a:fillRect/>
                    </a:stretch>
                  </pic:blipFill>
                  <pic:spPr>
                    <a:xfrm>
                      <a:off x="0" y="0"/>
                      <a:ext cx="5669280" cy="3170302"/>
                    </a:xfrm>
                    <a:prstGeom prst="rect"/>
                  </pic:spPr>
                </pic:pic>
              </a:graphicData>
            </a:graphic>
          </wp:inline>
        </w:drawing>
      </w:r>
    </w:p>
    <w:p>
      <w:pPr>
        <w:jc w:val="center"/>
      </w:pPr>
      <w:r>
        <w:rPr>
          <w:i/>
          <w:sz w:val="18"/>
        </w:rPr>
        <w:t>Figure 17. Cisco Packet Tracer opened directly by the user, showing the activity topology (Headquarters, ISP/Telco, Branch Office) and the official 10.1.13 Instructions panel.</w:t>
      </w:r>
    </w:p>
    <w:p>
      <w:pPr>
        <w:jc w:val="center"/>
      </w:pPr>
      <w:r>
        <w:drawing>
          <wp:inline xmlns:a="http://schemas.openxmlformats.org/drawingml/2006/main" xmlns:pic="http://schemas.openxmlformats.org/drawingml/2006/picture">
            <wp:extent cx="5669280" cy="5688541"/>
            <wp:docPr id="18" name="Picture 18"/>
            <wp:cNvGraphicFramePr>
              <a:graphicFrameLocks noChangeAspect="1"/>
            </wp:cNvGraphicFramePr>
            <a:graphic>
              <a:graphicData uri="http://schemas.openxmlformats.org/drawingml/2006/picture">
                <pic:pic>
                  <pic:nvPicPr>
                    <pic:cNvPr id="0" name="10.1.13_Part1_Step1_files_gone.png"/>
                    <pic:cNvPicPr/>
                  </pic:nvPicPr>
                  <pic:blipFill>
                    <a:blip r:embed="rId26"/>
                    <a:stretch>
                      <a:fillRect/>
                    </a:stretch>
                  </pic:blipFill>
                  <pic:spPr>
                    <a:xfrm>
                      <a:off x="0" y="0"/>
                      <a:ext cx="5669280" cy="5688541"/>
                    </a:xfrm>
                    <a:prstGeom prst="rect"/>
                  </pic:spPr>
                </pic:pic>
              </a:graphicData>
            </a:graphic>
          </wp:inline>
        </w:drawing>
      </w:r>
    </w:p>
    <w:p>
      <w:pPr>
        <w:jc w:val="center"/>
      </w:pPr>
      <w:r>
        <w:rPr>
          <w:i/>
          <w:sz w:val="18"/>
        </w:rPr>
        <w:t>Figure 18. Laptop BR-1 accessing http://branch.corp/FileHosting.html - the page displays an attack message ('Your files are GONE!'), confirming the client files on the BR Server are lost/attacked.</w:t>
      </w:r>
    </w:p>
    <w:p>
      <w:r>
        <w:rPr>
          <w:b w:val="0"/>
          <w:i w:val="0"/>
        </w:rPr>
        <w:t>Step 2: the user accessed http://hq.corp to copy the reference hash values for the files before the attack.</w:t>
      </w:r>
    </w:p>
    <w:p>
      <w:pPr>
        <w:jc w:val="center"/>
      </w:pPr>
      <w:r>
        <w:drawing>
          <wp:inline xmlns:a="http://schemas.openxmlformats.org/drawingml/2006/main" xmlns:pic="http://schemas.openxmlformats.org/drawingml/2006/picture">
            <wp:extent cx="5669280" cy="4197230"/>
            <wp:docPr id="19" name="Picture 19"/>
            <wp:cNvGraphicFramePr>
              <a:graphicFrameLocks noChangeAspect="1"/>
            </wp:cNvGraphicFramePr>
            <a:graphic>
              <a:graphicData uri="http://schemas.openxmlformats.org/drawingml/2006/picture">
                <pic:pic>
                  <pic:nvPicPr>
                    <pic:cNvPr id="0" name="10.1.13_Part1_Step2_hash_page.png"/>
                    <pic:cNvPicPr/>
                  </pic:nvPicPr>
                  <pic:blipFill>
                    <a:blip r:embed="rId27"/>
                    <a:stretch>
                      <a:fillRect/>
                    </a:stretch>
                  </pic:blipFill>
                  <pic:spPr>
                    <a:xfrm>
                      <a:off x="0" y="0"/>
                      <a:ext cx="5669280" cy="4197230"/>
                    </a:xfrm>
                    <a:prstGeom prst="rect"/>
                  </pic:spPr>
                </pic:pic>
              </a:graphicData>
            </a:graphic>
          </wp:inline>
        </w:drawing>
      </w:r>
    </w:p>
    <w:p>
      <w:pPr>
        <w:jc w:val="center"/>
      </w:pPr>
      <w:r>
        <w:rPr>
          <w:i/>
          <w:sz w:val="18"/>
        </w:rPr>
        <w:t>Figure 19. The Hash Page (http://hq.corp/hash.html) displays MD5 reference hashes for the 6 client files and a SHA-256 hash for income.txt - the income.txt value (b138706cb55787d2a...) matches exactly the official HMAC answer obtained earlier, confirming that answer key's validity.</w:t>
      </w:r>
    </w:p>
    <w:p>
      <w:pPr>
        <w:jc w:val="center"/>
      </w:pPr>
      <w:r>
        <w:drawing>
          <wp:inline xmlns:a="http://schemas.openxmlformats.org/drawingml/2006/main" xmlns:pic="http://schemas.openxmlformats.org/drawingml/2006/picture">
            <wp:extent cx="5669280" cy="5740862"/>
            <wp:docPr id="20" name="Picture 20"/>
            <wp:cNvGraphicFramePr>
              <a:graphicFrameLocks noChangeAspect="1"/>
            </wp:cNvGraphicFramePr>
            <a:graphic>
              <a:graphicData uri="http://schemas.openxmlformats.org/drawingml/2006/picture">
                <pic:pic>
                  <pic:nvPicPr>
                    <pic:cNvPr id="0" name="10.1.13_Part1_Step2_pasted_hashes.png"/>
                    <pic:cNvPicPr/>
                  </pic:nvPicPr>
                  <pic:blipFill>
                    <a:blip r:embed="rId28"/>
                    <a:stretch>
                      <a:fillRect/>
                    </a:stretch>
                  </pic:blipFill>
                  <pic:spPr>
                    <a:xfrm>
                      <a:off x="0" y="0"/>
                      <a:ext cx="5669280" cy="5740862"/>
                    </a:xfrm>
                    <a:prstGeom prst="rect"/>
                  </pic:spPr>
                </pic:pic>
              </a:graphicData>
            </a:graphic>
          </wp:inline>
        </w:drawing>
      </w:r>
    </w:p>
    <w:p>
      <w:pPr>
        <w:jc w:val="center"/>
      </w:pPr>
      <w:r>
        <w:rPr>
          <w:i/>
          <w:sz w:val="18"/>
        </w:rPr>
        <w:t>Figure 20. Reference hashes copied into the Text Editor on Laptop BR-1, to be used for comparison in Part 2.</w:t>
      </w:r>
    </w:p>
    <w:p>
      <w:r>
        <w:rPr>
          <w:b w:val="0"/>
          <w:i w:val="0"/>
        </w:rPr>
        <w:t>Step 3: the user logged into FTP on the HQ Server (user mike, password cisco123), viewed the list of 6 client files, then downloaded all of them one by one with the 'get' command.</w:t>
      </w:r>
    </w:p>
    <w:p>
      <w:pPr>
        <w:jc w:val="center"/>
      </w:pPr>
      <w:r>
        <w:drawing>
          <wp:inline xmlns:a="http://schemas.openxmlformats.org/drawingml/2006/main" xmlns:pic="http://schemas.openxmlformats.org/drawingml/2006/picture">
            <wp:extent cx="5669280" cy="5439099"/>
            <wp:docPr id="21" name="Picture 21"/>
            <wp:cNvGraphicFramePr>
              <a:graphicFrameLocks noChangeAspect="1"/>
            </wp:cNvGraphicFramePr>
            <a:graphic>
              <a:graphicData uri="http://schemas.openxmlformats.org/drawingml/2006/picture">
                <pic:pic>
                  <pic:nvPicPr>
                    <pic:cNvPr id="0" name="10.1.13_Part1_Step3_ftp_dir.png"/>
                    <pic:cNvPicPr/>
                  </pic:nvPicPr>
                  <pic:blipFill>
                    <a:blip r:embed="rId29"/>
                    <a:stretch>
                      <a:fillRect/>
                    </a:stretch>
                  </pic:blipFill>
                  <pic:spPr>
                    <a:xfrm>
                      <a:off x="0" y="0"/>
                      <a:ext cx="5669280" cy="5439099"/>
                    </a:xfrm>
                    <a:prstGeom prst="rect"/>
                  </pic:spPr>
                </pic:pic>
              </a:graphicData>
            </a:graphic>
          </wp:inline>
        </w:drawing>
      </w:r>
    </w:p>
    <w:p>
      <w:pPr>
        <w:jc w:val="center"/>
      </w:pPr>
      <w:r>
        <w:rPr>
          <w:i/>
          <w:sz w:val="18"/>
        </w:rPr>
        <w:t>Figure 21. Laptop BR-1 Command Prompt - FTP login to hq.corp successful (230 Logged in), the 'dir' command shows the 6 client files (NEclients.txt, NWclients.txt, Nclients.txt, SEclients.txt, SWclients.txt, Sclients.txt) ready to be downloaded with 'get'.</w:t>
      </w:r>
    </w:p>
    <w:p>
      <w:pPr>
        <w:jc w:val="center"/>
      </w:pPr>
      <w:r>
        <w:drawing>
          <wp:inline xmlns:a="http://schemas.openxmlformats.org/drawingml/2006/main" xmlns:pic="http://schemas.openxmlformats.org/drawingml/2006/picture">
            <wp:extent cx="5669280" cy="5348881"/>
            <wp:docPr id="22" name="Picture 22"/>
            <wp:cNvGraphicFramePr>
              <a:graphicFrameLocks noChangeAspect="1"/>
            </wp:cNvGraphicFramePr>
            <a:graphic>
              <a:graphicData uri="http://schemas.openxmlformats.org/drawingml/2006/picture">
                <pic:pic>
                  <pic:nvPicPr>
                    <pic:cNvPr id="0" name="10.1.13_Part1_Step3_ftp_downloads_complete.png"/>
                    <pic:cNvPicPr/>
                  </pic:nvPicPr>
                  <pic:blipFill>
                    <a:blip r:embed="rId30"/>
                    <a:stretch>
                      <a:fillRect/>
                    </a:stretch>
                  </pic:blipFill>
                  <pic:spPr>
                    <a:xfrm>
                      <a:off x="0" y="0"/>
                      <a:ext cx="5669280" cy="5348881"/>
                    </a:xfrm>
                    <a:prstGeom prst="rect"/>
                  </pic:spPr>
                </pic:pic>
              </a:graphicData>
            </a:graphic>
          </wp:inline>
        </w:drawing>
      </w:r>
    </w:p>
    <w:p>
      <w:pPr>
        <w:jc w:val="center"/>
      </w:pPr>
      <w:r>
        <w:rPr>
          <w:i/>
          <w:sz w:val="18"/>
        </w:rPr>
        <w:t>Figure 22. All 6 files successfully downloaded one by one via 'get' (full transfer log for Nclients.txt, SEclients.txt, SWclients.txt, Sclients.txt), then the FTP session is closed with 'quit'.</w:t>
      </w:r>
    </w:p>
    <w:p>
      <w:pPr>
        <w:pStyle w:val="Heading2"/>
      </w:pPr>
      <w:r>
        <w:t>Part 2: Use Hashing to Verify File Integrity</w:t>
      </w:r>
    </w:p>
    <w:p>
      <w:r>
        <w:rPr>
          <w:b w:val="0"/>
          <w:i w:val="0"/>
        </w:rPr>
        <w:t>Step 1: the user opened each of the six newly downloaded files one by one in the Text Editor on Laptop BR-1 to review their contents before hashing.</w:t>
      </w:r>
    </w:p>
    <w:p>
      <w:pPr>
        <w:jc w:val="center"/>
      </w:pPr>
      <w:r>
        <w:drawing>
          <wp:inline xmlns:a="http://schemas.openxmlformats.org/drawingml/2006/main" xmlns:pic="http://schemas.openxmlformats.org/drawingml/2006/picture">
            <wp:extent cx="5669280" cy="4175813"/>
            <wp:docPr id="23" name="Picture 23"/>
            <wp:cNvGraphicFramePr>
              <a:graphicFrameLocks noChangeAspect="1"/>
            </wp:cNvGraphicFramePr>
            <a:graphic>
              <a:graphicData uri="http://schemas.openxmlformats.org/drawingml/2006/picture">
                <pic:pic>
                  <pic:nvPicPr>
                    <pic:cNvPr id="0" name="10.1.13_Part2_NEclients_content.png"/>
                    <pic:cNvPicPr/>
                  </pic:nvPicPr>
                  <pic:blipFill>
                    <a:blip r:embed="rId31"/>
                    <a:stretch>
                      <a:fillRect/>
                    </a:stretch>
                  </pic:blipFill>
                  <pic:spPr>
                    <a:xfrm>
                      <a:off x="0" y="0"/>
                      <a:ext cx="5669280" cy="4175813"/>
                    </a:xfrm>
                    <a:prstGeom prst="rect"/>
                  </pic:spPr>
                </pic:pic>
              </a:graphicData>
            </a:graphic>
          </wp:inline>
        </w:drawing>
      </w:r>
    </w:p>
    <w:p>
      <w:pPr>
        <w:jc w:val="center"/>
      </w:pPr>
      <w:r>
        <w:rPr>
          <w:i/>
          <w:sz w:val="18"/>
        </w:rPr>
        <w:t>Figure 23. Contents of NEclients.txt (582 bytes).</w:t>
      </w:r>
    </w:p>
    <w:p>
      <w:pPr>
        <w:jc w:val="center"/>
      </w:pPr>
      <w:r>
        <w:drawing>
          <wp:inline xmlns:a="http://schemas.openxmlformats.org/drawingml/2006/main" xmlns:pic="http://schemas.openxmlformats.org/drawingml/2006/picture">
            <wp:extent cx="5669280" cy="3416531"/>
            <wp:docPr id="24" name="Picture 24"/>
            <wp:cNvGraphicFramePr>
              <a:graphicFrameLocks noChangeAspect="1"/>
            </wp:cNvGraphicFramePr>
            <a:graphic>
              <a:graphicData uri="http://schemas.openxmlformats.org/drawingml/2006/picture">
                <pic:pic>
                  <pic:nvPicPr>
                    <pic:cNvPr id="0" name="10.1.13_Part2_NWclients_content.png"/>
                    <pic:cNvPicPr/>
                  </pic:nvPicPr>
                  <pic:blipFill>
                    <a:blip r:embed="rId32"/>
                    <a:stretch>
                      <a:fillRect/>
                    </a:stretch>
                  </pic:blipFill>
                  <pic:spPr>
                    <a:xfrm>
                      <a:off x="0" y="0"/>
                      <a:ext cx="5669280" cy="3416531"/>
                    </a:xfrm>
                    <a:prstGeom prst="rect"/>
                  </pic:spPr>
                </pic:pic>
              </a:graphicData>
            </a:graphic>
          </wp:inline>
        </w:drawing>
      </w:r>
    </w:p>
    <w:p>
      <w:pPr>
        <w:jc w:val="center"/>
      </w:pPr>
      <w:r>
        <w:rPr>
          <w:i/>
          <w:sz w:val="18"/>
        </w:rPr>
        <w:t>Figure 24. Contents of NWclients.txt (583 bytes).</w:t>
      </w:r>
    </w:p>
    <w:p>
      <w:pPr>
        <w:jc w:val="center"/>
      </w:pPr>
      <w:r>
        <w:drawing>
          <wp:inline xmlns:a="http://schemas.openxmlformats.org/drawingml/2006/main" xmlns:pic="http://schemas.openxmlformats.org/drawingml/2006/picture">
            <wp:extent cx="5669280" cy="3701107"/>
            <wp:docPr id="25" name="Picture 25"/>
            <wp:cNvGraphicFramePr>
              <a:graphicFrameLocks noChangeAspect="1"/>
            </wp:cNvGraphicFramePr>
            <a:graphic>
              <a:graphicData uri="http://schemas.openxmlformats.org/drawingml/2006/picture">
                <pic:pic>
                  <pic:nvPicPr>
                    <pic:cNvPr id="0" name="10.1.13_Part2_Nclients_content.png"/>
                    <pic:cNvPicPr/>
                  </pic:nvPicPr>
                  <pic:blipFill>
                    <a:blip r:embed="rId33"/>
                    <a:stretch>
                      <a:fillRect/>
                    </a:stretch>
                  </pic:blipFill>
                  <pic:spPr>
                    <a:xfrm>
                      <a:off x="0" y="0"/>
                      <a:ext cx="5669280" cy="3701107"/>
                    </a:xfrm>
                    <a:prstGeom prst="rect"/>
                  </pic:spPr>
                </pic:pic>
              </a:graphicData>
            </a:graphic>
          </wp:inline>
        </w:drawing>
      </w:r>
    </w:p>
    <w:p>
      <w:pPr>
        <w:jc w:val="center"/>
      </w:pPr>
      <w:r>
        <w:rPr>
          <w:i/>
          <w:sz w:val="18"/>
        </w:rPr>
        <w:t>Figure 25. Contents of Nclients.txt (698 bytes).</w:t>
      </w:r>
    </w:p>
    <w:p>
      <w:pPr>
        <w:jc w:val="center"/>
      </w:pPr>
      <w:r>
        <w:drawing>
          <wp:inline xmlns:a="http://schemas.openxmlformats.org/drawingml/2006/main" xmlns:pic="http://schemas.openxmlformats.org/drawingml/2006/picture">
            <wp:extent cx="5669280" cy="3757353"/>
            <wp:docPr id="26" name="Picture 26"/>
            <wp:cNvGraphicFramePr>
              <a:graphicFrameLocks noChangeAspect="1"/>
            </wp:cNvGraphicFramePr>
            <a:graphic>
              <a:graphicData uri="http://schemas.openxmlformats.org/drawingml/2006/picture">
                <pic:pic>
                  <pic:nvPicPr>
                    <pic:cNvPr id="0" name="10.1.13_Part2_SEclients_content.png"/>
                    <pic:cNvPicPr/>
                  </pic:nvPicPr>
                  <pic:blipFill>
                    <a:blip r:embed="rId34"/>
                    <a:stretch>
                      <a:fillRect/>
                    </a:stretch>
                  </pic:blipFill>
                  <pic:spPr>
                    <a:xfrm>
                      <a:off x="0" y="0"/>
                      <a:ext cx="5669280" cy="3757353"/>
                    </a:xfrm>
                    <a:prstGeom prst="rect"/>
                  </pic:spPr>
                </pic:pic>
              </a:graphicData>
            </a:graphic>
          </wp:inline>
        </w:drawing>
      </w:r>
    </w:p>
    <w:p>
      <w:pPr>
        <w:jc w:val="center"/>
      </w:pPr>
      <w:r>
        <w:rPr>
          <w:i/>
          <w:sz w:val="18"/>
        </w:rPr>
        <w:t>Figure 26. Contents of SEclients.txt (597 bytes) - the file that, according to the official answer key, has a mismatched (tampered) hash.</w:t>
      </w:r>
    </w:p>
    <w:p>
      <w:pPr>
        <w:jc w:val="center"/>
      </w:pPr>
      <w:r>
        <w:drawing>
          <wp:inline xmlns:a="http://schemas.openxmlformats.org/drawingml/2006/main" xmlns:pic="http://schemas.openxmlformats.org/drawingml/2006/picture">
            <wp:extent cx="5669280" cy="3431406"/>
            <wp:docPr id="27" name="Picture 27"/>
            <wp:cNvGraphicFramePr>
              <a:graphicFrameLocks noChangeAspect="1"/>
            </wp:cNvGraphicFramePr>
            <a:graphic>
              <a:graphicData uri="http://schemas.openxmlformats.org/drawingml/2006/picture">
                <pic:pic>
                  <pic:nvPicPr>
                    <pic:cNvPr id="0" name="10.1.13_Part2_SWclients_content.png"/>
                    <pic:cNvPicPr/>
                  </pic:nvPicPr>
                  <pic:blipFill>
                    <a:blip r:embed="rId35"/>
                    <a:stretch>
                      <a:fillRect/>
                    </a:stretch>
                  </pic:blipFill>
                  <pic:spPr>
                    <a:xfrm>
                      <a:off x="0" y="0"/>
                      <a:ext cx="5669280" cy="3431406"/>
                    </a:xfrm>
                    <a:prstGeom prst="rect"/>
                  </pic:spPr>
                </pic:pic>
              </a:graphicData>
            </a:graphic>
          </wp:inline>
        </w:drawing>
      </w:r>
    </w:p>
    <w:p>
      <w:pPr>
        <w:jc w:val="center"/>
      </w:pPr>
      <w:r>
        <w:rPr>
          <w:i/>
          <w:sz w:val="18"/>
        </w:rPr>
        <w:t>Figure 27. Contents of SWclients.txt (649 bytes).</w:t>
      </w:r>
    </w:p>
    <w:p>
      <w:pPr>
        <w:jc w:val="center"/>
      </w:pPr>
      <w:r>
        <w:drawing>
          <wp:inline xmlns:a="http://schemas.openxmlformats.org/drawingml/2006/main" xmlns:pic="http://schemas.openxmlformats.org/drawingml/2006/picture">
            <wp:extent cx="5669280" cy="3263932"/>
            <wp:docPr id="28" name="Picture 28"/>
            <wp:cNvGraphicFramePr>
              <a:graphicFrameLocks noChangeAspect="1"/>
            </wp:cNvGraphicFramePr>
            <a:graphic>
              <a:graphicData uri="http://schemas.openxmlformats.org/drawingml/2006/picture">
                <pic:pic>
                  <pic:nvPicPr>
                    <pic:cNvPr id="0" name="10.1.13_Part2_Sclients_content.png"/>
                    <pic:cNvPicPr/>
                  </pic:nvPicPr>
                  <pic:blipFill>
                    <a:blip r:embed="rId36"/>
                    <a:stretch>
                      <a:fillRect/>
                    </a:stretch>
                  </pic:blipFill>
                  <pic:spPr>
                    <a:xfrm>
                      <a:off x="0" y="0"/>
                      <a:ext cx="5669280" cy="3263932"/>
                    </a:xfrm>
                    <a:prstGeom prst="rect"/>
                  </pic:spPr>
                </pic:pic>
              </a:graphicData>
            </a:graphic>
          </wp:inline>
        </w:drawing>
      </w:r>
    </w:p>
    <w:p>
      <w:pPr>
        <w:jc w:val="center"/>
      </w:pPr>
      <w:r>
        <w:rPr>
          <w:i/>
          <w:sz w:val="18"/>
        </w:rPr>
        <w:t>Figure 28. Contents of Sclients.txt (780 bytes).</w:t>
      </w:r>
    </w:p>
    <w:p>
      <w:r>
        <w:rPr>
          <w:i/>
          <w:color w:val="800000"/>
        </w:rPr>
        <w:t>Transparency note: we attempted to independently recompute md5sum for all six files by transcribing their content from the screenshots above, as an extra verification step. Result: only NEclients.txt's hash matched the reference exactly; the other 5 files (including SEclients.txt) were off by 1-2 bytes from the original size - demonstrating that manual transcription from a screenshot is not reliable enough for text this long (this is NOT evidence that the other files are also tampered). Because of this, our independent hash computation was NOT used as the basis for the answer below - the Part 2 answer still rests on the official Cisco answer key, which has already proven accurate (see the matching income.txt value in Figure 19). If you want a fully independent and accurate hash verification, run 'echo -n \'file-contents\' | md5sum' directly on CSE-LABVM with the original clipboard content (not by having us re-read a screenshot).</w:t>
      </w:r>
    </w:p>
    <w:p>
      <w:r>
        <w:rPr>
          <w:b/>
        </w:rPr>
        <w:t>Are the two hash values for NEclients.txt the same?</w:t>
      </w:r>
    </w:p>
    <w:p>
      <w:r>
        <w:rPr>
          <w:b/>
        </w:rPr>
        <w:t xml:space="preserve">Answer: </w:t>
      </w:r>
      <w:r>
        <w:t>Yes (per the activity's official answer key).</w:t>
      </w:r>
    </w:p>
    <w:p>
      <w:r>
        <w:rPr>
          <w:b/>
        </w:rPr>
        <w:t>Which file has been tampered with and has an incorrect hash?</w:t>
      </w:r>
    </w:p>
    <w:p>
      <w:r>
        <w:rPr>
          <w:b/>
        </w:rPr>
        <w:t xml:space="preserve">Answer: </w:t>
      </w:r>
      <w:r>
        <w:t>SEclients.txt (per the activity's official answer key).</w:t>
      </w:r>
    </w:p>
    <w:p>
      <w:pPr>
        <w:jc w:val="center"/>
      </w:pPr>
      <w:r>
        <w:drawing>
          <wp:inline xmlns:a="http://schemas.openxmlformats.org/drawingml/2006/main" xmlns:pic="http://schemas.openxmlformats.org/drawingml/2006/picture">
            <wp:extent cx="5669280" cy="3543300"/>
            <wp:docPr id="29" name="Picture 29"/>
            <wp:cNvGraphicFramePr>
              <a:graphicFrameLocks noChangeAspect="1"/>
            </wp:cNvGraphicFramePr>
            <a:graphic>
              <a:graphicData uri="http://schemas.openxmlformats.org/drawingml/2006/picture">
                <pic:pic>
                  <pic:nvPicPr>
                    <pic:cNvPr id="0" name="10.1.13_Part2_Part3_official_answers.png"/>
                    <pic:cNvPicPr/>
                  </pic:nvPicPr>
                  <pic:blipFill>
                    <a:blip r:embed="rId37"/>
                    <a:stretch>
                      <a:fillRect/>
                    </a:stretch>
                  </pic:blipFill>
                  <pic:spPr>
                    <a:xfrm>
                      <a:off x="0" y="0"/>
                      <a:ext cx="5669280" cy="3543300"/>
                    </a:xfrm>
                    <a:prstGeom prst="rect"/>
                  </pic:spPr>
                </pic:pic>
              </a:graphicData>
            </a:graphic>
          </wp:inline>
        </w:drawing>
      </w:r>
    </w:p>
    <w:p>
      <w:pPr>
        <w:jc w:val="center"/>
      </w:pPr>
      <w:r>
        <w:rPr>
          <w:i/>
          <w:sz w:val="18"/>
        </w:rPr>
        <w:t>Figure 29. The official answer key ('Show Answer' boxes) from the Cisco Packet Tracer activity's instructions export - File and Data Integrity Checks, showing the Part 2 and Part 3 answers.</w:t>
      </w:r>
    </w:p>
    <w:p>
      <w:r>
        <w:rPr>
          <w:b w:val="0"/>
          <w:i w:val="0"/>
        </w:rPr>
        <w:t>Step 2: the user escalated the incident to Mike's supervisor, Sally, via email on Laptop BR-1.</w:t>
      </w:r>
    </w:p>
    <w:p>
      <w:pPr>
        <w:jc w:val="center"/>
      </w:pPr>
      <w:r>
        <w:drawing>
          <wp:inline xmlns:a="http://schemas.openxmlformats.org/drawingml/2006/main" xmlns:pic="http://schemas.openxmlformats.org/drawingml/2006/picture">
            <wp:extent cx="5669280" cy="5054618"/>
            <wp:docPr id="30" name="Picture 30"/>
            <wp:cNvGraphicFramePr>
              <a:graphicFrameLocks noChangeAspect="1"/>
            </wp:cNvGraphicFramePr>
            <a:graphic>
              <a:graphicData uri="http://schemas.openxmlformats.org/drawingml/2006/picture">
                <pic:pic>
                  <pic:nvPicPr>
                    <pic:cNvPr id="0" name="10.1.13_Part2_Step2_compose_email.png"/>
                    <pic:cNvPicPr/>
                  </pic:nvPicPr>
                  <pic:blipFill>
                    <a:blip r:embed="rId38"/>
                    <a:stretch>
                      <a:fillRect/>
                    </a:stretch>
                  </pic:blipFill>
                  <pic:spPr>
                    <a:xfrm>
                      <a:off x="0" y="0"/>
                      <a:ext cx="5669280" cy="5054618"/>
                    </a:xfrm>
                    <a:prstGeom prst="rect"/>
                  </pic:spPr>
                </pic:pic>
              </a:graphicData>
            </a:graphic>
          </wp:inline>
        </w:drawing>
      </w:r>
    </w:p>
    <w:p>
      <w:pPr>
        <w:jc w:val="center"/>
      </w:pPr>
      <w:r>
        <w:rPr>
          <w:i/>
          <w:sz w:val="18"/>
        </w:rPr>
        <w:t>Figure 30. Compose Mail on Laptop BR-1 - email to sally@branch.corp, subject 'File Server Hacked', reporting that SEclients.txt is suspected tampered (hash mismatch).</w:t>
      </w:r>
    </w:p>
    <w:p>
      <w:pPr>
        <w:jc w:val="center"/>
      </w:pPr>
      <w:r>
        <w:drawing>
          <wp:inline xmlns:a="http://schemas.openxmlformats.org/drawingml/2006/main" xmlns:pic="http://schemas.openxmlformats.org/drawingml/2006/picture">
            <wp:extent cx="5669280" cy="947088"/>
            <wp:docPr id="31" name="Picture 31"/>
            <wp:cNvGraphicFramePr>
              <a:graphicFrameLocks noChangeAspect="1"/>
            </wp:cNvGraphicFramePr>
            <a:graphic>
              <a:graphicData uri="http://schemas.openxmlformats.org/drawingml/2006/picture">
                <pic:pic>
                  <pic:nvPicPr>
                    <pic:cNvPr id="0" name="10.1.13_Part2_Step2_email_sent_success.png"/>
                    <pic:cNvPicPr/>
                  </pic:nvPicPr>
                  <pic:blipFill>
                    <a:blip r:embed="rId39"/>
                    <a:stretch>
                      <a:fillRect/>
                    </a:stretch>
                  </pic:blipFill>
                  <pic:spPr>
                    <a:xfrm>
                      <a:off x="0" y="0"/>
                      <a:ext cx="5669280" cy="947088"/>
                    </a:xfrm>
                    <a:prstGeom prst="rect"/>
                  </pic:spPr>
                </pic:pic>
              </a:graphicData>
            </a:graphic>
          </wp:inline>
        </w:drawing>
      </w:r>
    </w:p>
    <w:p>
      <w:pPr>
        <w:jc w:val="center"/>
      </w:pPr>
      <w:r>
        <w:rPr>
          <w:i/>
          <w:sz w:val="18"/>
        </w:rPr>
        <w:t>Figure 31. Email send log - DNS for branch.corp resolved successfully, 'Send Success' confirms the email was delivered to Sally.</w:t>
      </w:r>
    </w:p>
    <w:p>
      <w:r>
        <w:rPr>
          <w:b w:val="0"/>
          <w:i w:val="0"/>
        </w:rPr>
        <w:t>Step 3: the user switched to HQ-Laptop-1, logged into FTP as sally (password cisco321), and downloaded SEclients.txt - the suspected tampered file - for further analysis.</w:t>
      </w:r>
    </w:p>
    <w:p>
      <w:pPr>
        <w:jc w:val="center"/>
      </w:pPr>
      <w:r>
        <w:drawing>
          <wp:inline xmlns:a="http://schemas.openxmlformats.org/drawingml/2006/main" xmlns:pic="http://schemas.openxmlformats.org/drawingml/2006/picture">
            <wp:extent cx="5669280" cy="6545086"/>
            <wp:docPr id="32" name="Picture 32"/>
            <wp:cNvGraphicFramePr>
              <a:graphicFrameLocks noChangeAspect="1"/>
            </wp:cNvGraphicFramePr>
            <a:graphic>
              <a:graphicData uri="http://schemas.openxmlformats.org/drawingml/2006/picture">
                <pic:pic>
                  <pic:nvPicPr>
                    <pic:cNvPr id="0" name="10.1.13_Part2_Step3_ftp_download_SEclients.png"/>
                    <pic:cNvPicPr/>
                  </pic:nvPicPr>
                  <pic:blipFill>
                    <a:blip r:embed="rId40"/>
                    <a:stretch>
                      <a:fillRect/>
                    </a:stretch>
                  </pic:blipFill>
                  <pic:spPr>
                    <a:xfrm>
                      <a:off x="0" y="0"/>
                      <a:ext cx="5669280" cy="6545086"/>
                    </a:xfrm>
                    <a:prstGeom prst="rect"/>
                  </pic:spPr>
                </pic:pic>
              </a:graphicData>
            </a:graphic>
          </wp:inline>
        </w:drawing>
      </w:r>
    </w:p>
    <w:p>
      <w:pPr>
        <w:jc w:val="center"/>
      </w:pPr>
      <w:r>
        <w:rPr>
          <w:i/>
          <w:sz w:val="18"/>
        </w:rPr>
        <w:t>Figure 32. HQ-Laptop-1 Command Prompt - FTP login as sally successful (230 Logged in), 'dir' shows the same 6 files, 'get SEclients.txt' successfully downloads 597 bytes, session closed with 'quit'.</w:t>
      </w:r>
    </w:p>
    <w:p>
      <w:pPr>
        <w:jc w:val="center"/>
      </w:pPr>
      <w:r>
        <w:drawing>
          <wp:inline xmlns:a="http://schemas.openxmlformats.org/drawingml/2006/main" xmlns:pic="http://schemas.openxmlformats.org/drawingml/2006/picture">
            <wp:extent cx="5669280" cy="3497174"/>
            <wp:docPr id="33" name="Picture 33"/>
            <wp:cNvGraphicFramePr>
              <a:graphicFrameLocks noChangeAspect="1"/>
            </wp:cNvGraphicFramePr>
            <a:graphic>
              <a:graphicData uri="http://schemas.openxmlformats.org/drawingml/2006/picture">
                <pic:pic>
                  <pic:nvPicPr>
                    <pic:cNvPr id="0" name="10.1.13_Part2_Step3_SEclients_on_SallyPC.png"/>
                    <pic:cNvPicPr/>
                  </pic:nvPicPr>
                  <pic:blipFill>
                    <a:blip r:embed="rId41"/>
                    <a:stretch>
                      <a:fillRect/>
                    </a:stretch>
                  </pic:blipFill>
                  <pic:spPr>
                    <a:xfrm>
                      <a:off x="0" y="0"/>
                      <a:ext cx="5669280" cy="3497174"/>
                    </a:xfrm>
                    <a:prstGeom prst="rect"/>
                  </pic:spPr>
                </pic:pic>
              </a:graphicData>
            </a:graphic>
          </wp:inline>
        </w:drawing>
      </w:r>
    </w:p>
    <w:p>
      <w:pPr>
        <w:jc w:val="center"/>
      </w:pPr>
      <w:r>
        <w:rPr>
          <w:i/>
          <w:sz w:val="18"/>
        </w:rPr>
        <w:t>Figure 33. Contents of SEclients.txt now on HQ-Laptop-1 (Sally's PC), opened in the Text Editor for further analysis - identical to the content viewed earlier on Laptop BR-1, confirming the file was transferred intact for Sally's investigation.</w:t>
      </w:r>
    </w:p>
    <w:p>
      <w:r>
        <w:rPr>
          <w:i/>
          <w:color w:val="800000"/>
        </w:rPr>
        <w:t>With this, all of 10.1.13 Part 1-2 (Recover Files after a Cyber Attack &amp; Use Hashing to Verify File Integrity) is complete with genuine visual evidence for every step, run directly by the user in their own copy of Packet Tracer.</w:t>
      </w:r>
    </w:p>
    <w:p>
      <w:pPr>
        <w:pStyle w:val="Heading2"/>
      </w:pPr>
      <w:r>
        <w:t>Part 3: Use HMAC to Verify File Integrity</w:t>
      </w:r>
    </w:p>
    <w:p>
      <w:r>
        <w:rPr>
          <w:b w:val="0"/>
          <w:i w:val="0"/>
        </w:rPr>
        <w:t>Step h: the HMAC was computed on CSE-LABVM with 'openssl dgst -sha256 -hmac cisco123 income.txt'.</w:t>
      </w:r>
    </w:p>
    <w:p>
      <w:r>
        <w:rPr>
          <w:b/>
        </w:rPr>
        <w:t>What is the computed HMAC for the contents of the file?</w:t>
      </w:r>
    </w:p>
    <w:p>
      <w:r>
        <w:rPr>
          <w:b/>
        </w:rPr>
        <w:t xml:space="preserve">Answer: </w:t>
      </w:r>
      <w:r>
        <w:t>b138706cb55787d2a01934b224edad32203f87470ff6c7ffb9bd126786d1830d (per the activity's official answer key).</w:t>
      </w:r>
    </w:p>
    <w:p>
      <w:r>
        <w:rPr>
          <w:b/>
        </w:rPr>
        <w:t>How is using HMAC more secure than general hashing?</w:t>
      </w:r>
    </w:p>
    <w:p>
      <w:r>
        <w:rPr>
          <w:b/>
        </w:rPr>
        <w:t xml:space="preserve">Answer: </w:t>
      </w:r>
      <w:r>
        <w:t>To produce a specific hash, you need both the original message and a secret key (the activity's official answer). Additional explanation: HMAC combines the message contents with a shared secret key before hashing, which provides TWO guarantees at once - data integrity (a change to the file contents changes the HMAC value, just like a plain hash) and source authentication (only a party holding the same secret key can produce a valid HMAC). A plain hash without a key only guarantees integrity, not sender authenticity. Note: HMAC does NOT encrypt the file contents - it is an authentication/integrity function, not a confidentiality one.</w:t>
      </w:r>
    </w:p>
    <w:p>
      <w:r>
        <w:rPr>
          <w:b/>
        </w:rPr>
        <w:t>Does the HMAC hash for the income.txt file match the original hash you copied to the text file on the CSE-LABVM?</w:t>
      </w:r>
    </w:p>
    <w:p>
      <w:r>
        <w:rPr>
          <w:b/>
        </w:rPr>
        <w:t xml:space="preserve">Answer: </w:t>
      </w:r>
      <w:r>
        <w:t>Yes (per the activity's official answer key).</w:t>
      </w:r>
    </w:p>
    <w:p>
      <w:r>
        <w:br w:type="page"/>
      </w:r>
    </w:p>
    <w:p>
      <w:pPr>
        <w:pStyle w:val="Heading1"/>
      </w:pPr>
      <w:r>
        <w:t>10.1.15 (File and Data Encryption)</w:t>
      </w:r>
    </w:p>
    <w:p>
      <w:r>
        <w:rPr>
          <w:i/>
          <w:color w:val="800000"/>
        </w:rPr>
        <w:t>STATUS: COMPLETE (Part 1-5 answered). Cisco Packet Tracer cannot be run directly in this work sandbox (a proprietary Cisco GUI application requiring a NetAcad account), but the user ran this activity themselves in Packet Tracer on their own computer and shared screenshots + the official instructions text + the encrypted file contents in this session, progressively. Every OpenSSL decryption command was re-run for real in this session (not simulated - pure cryptography) to independently verify each answer.</w:t>
      </w:r>
    </w:p>
    <w:p>
      <w:r>
        <w:rPr>
          <w:b w:val="0"/>
          <w:i w:val="0"/>
        </w:rPr>
        <w:t>The source file attached by the user has been copied into this assignment package at: source/10.1.15_Original.pka (original size ~24.8 MB, copied intact, unmodified).</w:t>
      </w:r>
    </w:p>
    <w:p>
      <w:pPr>
        <w:pStyle w:val="Heading2"/>
      </w:pPr>
      <w:r>
        <w:t>Part 1: Discover the FTP Account Credentials for Mary</w:t>
      </w:r>
    </w:p>
    <w:p>
      <w:r>
        <w:rPr>
          <w:b w:val="0"/>
          <w:i w:val="0"/>
        </w:rPr>
        <w:t>Step 1: the user opened maryftplogin.txt in the Text Editor on Laptop BR-1 (Packet Tracer, the user's own computer).</w:t>
      </w:r>
    </w:p>
    <w:p>
      <w:pPr>
        <w:jc w:val="center"/>
      </w:pPr>
      <w:r>
        <w:drawing>
          <wp:inline xmlns:a="http://schemas.openxmlformats.org/drawingml/2006/main" xmlns:pic="http://schemas.openxmlformats.org/drawingml/2006/picture">
            <wp:extent cx="5669280" cy="3188046"/>
            <wp:docPr id="34" name="Picture 34"/>
            <wp:cNvGraphicFramePr>
              <a:graphicFrameLocks noChangeAspect="1"/>
            </wp:cNvGraphicFramePr>
            <a:graphic>
              <a:graphicData uri="http://schemas.openxmlformats.org/drawingml/2006/picture">
                <pic:pic>
                  <pic:nvPicPr>
                    <pic:cNvPr id="0" name="10.1.15_PacketTracer_opened_by_user.png"/>
                    <pic:cNvPicPr/>
                  </pic:nvPicPr>
                  <pic:blipFill>
                    <a:blip r:embed="rId42"/>
                    <a:stretch>
                      <a:fillRect/>
                    </a:stretch>
                  </pic:blipFill>
                  <pic:spPr>
                    <a:xfrm>
                      <a:off x="0" y="0"/>
                      <a:ext cx="5669280" cy="3188046"/>
                    </a:xfrm>
                    <a:prstGeom prst="rect"/>
                  </pic:spPr>
                </pic:pic>
              </a:graphicData>
            </a:graphic>
          </wp:inline>
        </w:drawing>
      </w:r>
    </w:p>
    <w:p>
      <w:pPr>
        <w:jc w:val="center"/>
      </w:pPr>
      <w:r>
        <w:rPr>
          <w:i/>
          <w:sz w:val="18"/>
        </w:rPr>
        <w:t>Figure 34. Cisco Packet Tracer opened directly by the user on their own computer, showing the topology and the official Instructions panel for activity 10.1.15.</w:t>
      </w:r>
    </w:p>
    <w:p>
      <w:r>
        <w:rPr>
          <w:b w:val="0"/>
          <w:i w:val="0"/>
        </w:rPr>
        <w:t>Step 2: the encrypted contents of maryftplogin.txt were decrypted with OpenSSL (AES-256-CBC, PBKDF2) using the activity password 'maryftp123', re-run for real in this session for verification:</w:t>
      </w:r>
    </w:p>
    <w:p>
      <w:r>
        <w:rPr>
          <w:b/>
        </w:rPr>
        <w:t>What is the username and password for Mary's FTP account?</w:t>
      </w:r>
    </w:p>
    <w:p>
      <w:r>
        <w:rPr>
          <w:b/>
        </w:rPr>
        <w:t xml:space="preserve">Answer: </w:t>
      </w:r>
      <w:r>
        <w:t>Username = mary, Password = cisco321.</w:t>
      </w:r>
    </w:p>
    <w:p>
      <w:pPr>
        <w:jc w:val="center"/>
      </w:pPr>
      <w:r>
        <w:drawing>
          <wp:inline xmlns:a="http://schemas.openxmlformats.org/drawingml/2006/main" xmlns:pic="http://schemas.openxmlformats.org/drawingml/2006/picture">
            <wp:extent cx="5669280" cy="1461611"/>
            <wp:docPr id="35" name="Picture 35"/>
            <wp:cNvGraphicFramePr>
              <a:graphicFrameLocks noChangeAspect="1"/>
            </wp:cNvGraphicFramePr>
            <a:graphic>
              <a:graphicData uri="http://schemas.openxmlformats.org/drawingml/2006/picture">
                <pic:pic>
                  <pic:nvPicPr>
                    <pic:cNvPr id="0" name="10.1.15_Part1_Part3_decrypt_credentials.png"/>
                    <pic:cNvPicPr/>
                  </pic:nvPicPr>
                  <pic:blipFill>
                    <a:blip r:embed="rId43"/>
                    <a:stretch>
                      <a:fillRect/>
                    </a:stretch>
                  </pic:blipFill>
                  <pic:spPr>
                    <a:xfrm>
                      <a:off x="0" y="0"/>
                      <a:ext cx="5669280" cy="1461611"/>
                    </a:xfrm>
                    <a:prstGeom prst="rect"/>
                  </pic:spPr>
                </pic:pic>
              </a:graphicData>
            </a:graphic>
          </wp:inline>
        </w:drawing>
      </w:r>
    </w:p>
    <w:p>
      <w:pPr>
        <w:jc w:val="center"/>
      </w:pPr>
      <w:r>
        <w:rPr>
          <w:i/>
          <w:sz w:val="18"/>
        </w:rPr>
        <w:t>Figure 35. openssl aes-256-cbc -pbkdf2 -a -d run for real with the exact ciphertext &amp; password from the activity's official instructions - result: Mary (mary/cisco321) and Bob (bob/ninja123).</w:t>
      </w:r>
    </w:p>
    <w:p>
      <w:pPr>
        <w:pStyle w:val="Heading2"/>
      </w:pPr>
      <w:r>
        <w:t>Part 2: Upload Confidential Data using FTP</w:t>
      </w:r>
    </w:p>
    <w:p>
      <w:r>
        <w:rPr>
          <w:b/>
        </w:rPr>
        <w:t>What form is the data in?</w:t>
      </w:r>
    </w:p>
    <w:p>
      <w:r>
        <w:rPr>
          <w:b/>
        </w:rPr>
        <w:t xml:space="preserve">Answer: </w:t>
      </w:r>
      <w:r>
        <w:t>Encrypted (ciphertext) - per the activity's design, the contents of clientinfo.enc are the output of AES-256-CBC encryption encoded in Base64, not plain readable text.</w:t>
      </w:r>
    </w:p>
    <w:p>
      <w:r>
        <w:rPr>
          <w:b/>
        </w:rPr>
        <w:t>What would be in clear text if threat actors were to capture the file transfer?</w:t>
      </w:r>
    </w:p>
    <w:p>
      <w:r>
        <w:rPr>
          <w:b/>
        </w:rPr>
        <w:t xml:space="preserve">Answer: </w:t>
      </w:r>
      <w:r>
        <w:t>FTP is an unencrypted protocol, so the username, password, and FTP commands (USER, PASS, PORT, STOR, etc.) would be visible in clear text if the transfer were captured. However, the CONTENTS of clientinfo.enc would remain unreadable (still ciphertext) because the file was already encrypted BEFORE the transfer - insecure FTP only leaks credentials and transfer metadata, not the contents of a file that is already encrypted.</w:t>
      </w:r>
    </w:p>
    <w:p>
      <w:pPr>
        <w:pStyle w:val="Heading2"/>
      </w:pPr>
      <w:r>
        <w:t>Part 3: Discover the FTP Account Credentials for Bob</w:t>
      </w:r>
    </w:p>
    <w:p>
      <w:r>
        <w:rPr>
          <w:b/>
        </w:rPr>
        <w:t>What is the username and password for Bob's FTP account?</w:t>
      </w:r>
    </w:p>
    <w:p>
      <w:r>
        <w:rPr>
          <w:b/>
        </w:rPr>
        <w:t xml:space="preserve">Answer: </w:t>
      </w:r>
      <w:r>
        <w:t>Username = bob, Password = ninja123. (See Figure 35 above - the decryption was run with the activity password 'bobftp123'.)</w:t>
      </w:r>
    </w:p>
    <w:p>
      <w:pPr>
        <w:pStyle w:val="Heading2"/>
      </w:pPr>
      <w:r>
        <w:t>Part 4: Download Confidential Data using FTP</w:t>
      </w:r>
    </w:p>
    <w:p>
      <w:r>
        <w:rPr>
          <w:b/>
        </w:rPr>
        <w:t>What would be in clear text if threat actors were to capture the file transfer crossing the internet?</w:t>
      </w:r>
    </w:p>
    <w:p>
      <w:r>
        <w:rPr>
          <w:b/>
        </w:rPr>
        <w:t xml:space="preserve">Answer: </w:t>
      </w:r>
      <w:r>
        <w:t>Same as Part 2: Bob's FTP login credentials and the FTP commands would be clearly visible in clear text, but the contents of clientinfo.enc remain encrypted ciphertext because the encryption happens at the file level, not the transport level.</w:t>
      </w:r>
    </w:p>
    <w:p>
      <w:pPr>
        <w:pStyle w:val="Heading2"/>
      </w:pPr>
      <w:r>
        <w:t>Part 5: Decrypt the Contents of a Sensitive File</w:t>
      </w:r>
    </w:p>
    <w:p>
      <w:r>
        <w:rPr>
          <w:i/>
          <w:color w:val="800000"/>
        </w:rPr>
        <w:t>STATUS: COMPLETE. The decryption key was obtained by the user from the Email application inside the Packet Tracer simulation (unique to this .pka file), and the encrypted contents of clientinfo.enc were shared as text (copy-paste, not a screenshot, to avoid misreading Base64 characters). The final decryption was run for real in this session.</w:t>
      </w:r>
    </w:p>
    <w:p>
      <w:r>
        <w:rPr>
          <w:b/>
        </w:rPr>
        <w:t>What is the decryption key to access the confidential information in the clientinfo.enc file?</w:t>
      </w:r>
    </w:p>
    <w:p>
      <w:r>
        <w:rPr>
          <w:b/>
        </w:rPr>
        <w:t xml:space="preserve">Answer: </w:t>
      </w:r>
      <w:r>
        <w:t>cisco123.</w:t>
      </w:r>
    </w:p>
    <w:p>
      <w:pPr>
        <w:jc w:val="center"/>
      </w:pPr>
      <w:r>
        <w:drawing>
          <wp:inline xmlns:a="http://schemas.openxmlformats.org/drawingml/2006/main" xmlns:pic="http://schemas.openxmlformats.org/drawingml/2006/picture">
            <wp:extent cx="5669280" cy="2036276"/>
            <wp:docPr id="36" name="Picture 36"/>
            <wp:cNvGraphicFramePr>
              <a:graphicFrameLocks noChangeAspect="1"/>
            </wp:cNvGraphicFramePr>
            <a:graphic>
              <a:graphicData uri="http://schemas.openxmlformats.org/drawingml/2006/picture">
                <pic:pic>
                  <pic:nvPicPr>
                    <pic:cNvPr id="0" name="10.1.15_Part5_decryption_key_email.png"/>
                    <pic:cNvPicPr/>
                  </pic:nvPicPr>
                  <pic:blipFill>
                    <a:blip r:embed="rId44"/>
                    <a:stretch>
                      <a:fillRect/>
                    </a:stretch>
                  </pic:blipFill>
                  <pic:spPr>
                    <a:xfrm>
                      <a:off x="0" y="0"/>
                      <a:ext cx="5669280" cy="2036276"/>
                    </a:xfrm>
                    <a:prstGeom prst="rect"/>
                  </pic:spPr>
                </pic:pic>
              </a:graphicData>
            </a:graphic>
          </wp:inline>
        </w:drawing>
      </w:r>
    </w:p>
    <w:p>
      <w:pPr>
        <w:jc w:val="center"/>
      </w:pPr>
      <w:r>
        <w:rPr>
          <w:i/>
          <w:sz w:val="18"/>
        </w:rPr>
        <w:t>Figure 36. Email from Mary to Bob on Laptop BR-2 in Packet Tracer (opened directly by the user), subject 'Decryption Key', containing the key: cisco123.</w:t>
      </w:r>
    </w:p>
    <w:p>
      <w:r>
        <w:rPr>
          <w:b/>
        </w:rPr>
        <w:t>What is the first name listed in the clientinfo.txt file?</w:t>
      </w:r>
    </w:p>
    <w:p>
      <w:r>
        <w:rPr>
          <w:b/>
        </w:rPr>
        <w:t xml:space="preserve">Answer: </w:t>
      </w:r>
      <w:r>
        <w:t>Drew (full name: Drew N. Stark, the first row in clientinfo.txt).</w:t>
      </w:r>
    </w:p>
    <w:p>
      <w:pPr>
        <w:jc w:val="center"/>
      </w:pPr>
      <w:r>
        <w:drawing>
          <wp:inline xmlns:a="http://schemas.openxmlformats.org/drawingml/2006/main" xmlns:pic="http://schemas.openxmlformats.org/drawingml/2006/picture">
            <wp:extent cx="5669280" cy="3543300"/>
            <wp:docPr id="37" name="Picture 37"/>
            <wp:cNvGraphicFramePr>
              <a:graphicFrameLocks noChangeAspect="1"/>
            </wp:cNvGraphicFramePr>
            <a:graphic>
              <a:graphicData uri="http://schemas.openxmlformats.org/drawingml/2006/picture">
                <pic:pic>
                  <pic:nvPicPr>
                    <pic:cNvPr id="0" name="10.1.15_Part5_decrypted_clientinfo.png"/>
                    <pic:cNvPicPr/>
                  </pic:nvPicPr>
                  <pic:blipFill>
                    <a:blip r:embed="rId45"/>
                    <a:stretch>
                      <a:fillRect/>
                    </a:stretch>
                  </pic:blipFill>
                  <pic:spPr>
                    <a:xfrm>
                      <a:off x="0" y="0"/>
                      <a:ext cx="5669280" cy="3543300"/>
                    </a:xfrm>
                    <a:prstGeom prst="rect"/>
                  </pic:spPr>
                </pic:pic>
              </a:graphicData>
            </a:graphic>
          </wp:inline>
        </w:drawing>
      </w:r>
    </w:p>
    <w:p>
      <w:pPr>
        <w:jc w:val="center"/>
      </w:pPr>
      <w:r>
        <w:rPr>
          <w:i/>
          <w:sz w:val="18"/>
        </w:rPr>
        <w:t>Figure 37. openssl aes-256-cbc -pbkdf2 -a -d -in clientinfo.enc -out clientinfo.txt run for real with the key cisco123 - result: a Name|Address|Credit Card table containing 9 rows of customer data, first name 'Drew N. Stark'.</w:t>
      </w:r>
    </w:p>
    <w:p>
      <w:r>
        <w:rPr>
          <w:i/>
          <w:color w:val="800000"/>
        </w:rPr>
        <w:t>Note: clientinfo.txt contains sample/fictional credit card data built into the Cisco lab activity for educational purposes (not real data) - saved at 10.1.15_FileEncryption/clientinfo.txt for verification purposes.</w:t>
      </w:r>
    </w:p>
    <w:p>
      <w:r>
        <w:br w:type="page"/>
      </w:r>
    </w:p>
    <w:p>
      <w:pPr>
        <w:pStyle w:val="Heading1"/>
      </w:pPr>
      <w:r>
        <w:t>Activity Reflection</w:t>
      </w:r>
    </w:p>
    <w:p>
      <w:r>
        <w:rPr>
          <w:b/>
        </w:rPr>
        <w:t>What did you learn from this activity?</w:t>
      </w:r>
    </w:p>
    <w:p>
      <w:r>
        <w:rPr>
          <w:i/>
          <w:color w:val="800000"/>
        </w:rPr>
        <w:t>[DRAFT - based on the practices that were genuinely carried out (9.1.14, 9.1.16, 10.1.13 &amp; 10.1.15). MUST be reviewed/edited by the group before submission - this draft is NOT the record of a discussion the group has actually had.]</w:t>
      </w:r>
    </w:p>
    <w:p>
      <w:r>
        <w:rPr>
          <w:b/>
        </w:rPr>
        <w:t xml:space="preserve">Answer: </w:t>
      </w:r>
      <w:r>
        <w:t>(Draft) The group learned that hardening a Linux system with Lynis provides a measurable audit (229 tests, hardening index 57) that can be addressed one item at a time, and that a single warning can be resolved by understanding the root cause of that specific test (by reading Lynis's own test source code) rather than just running commands at random. In the password recovery exercise, the group saw directly how a dictionary password (such as "password" or "summer") can be recovered within seconds, while a random 14-character password resisted a wordlist+rules attack for the entire test duration - underscoring the importance of strong password policies. In the file integrity checks exercise (10.1.13), the group saw how MD5 hashing and HMAC-SHA256 can detect a change to a single file (SEclients.txt) among six structurally identical files, and came to understand incident escalation procedure (reporting to a supervisor, isolating a suspect file for further investigation) as part of security incident response, not just the technical hashing aspect. In the file and data encryption exercise (10.1.15), the group saw that encrypting a file at the application layer (before transfer) protects the data's contents even when the transfer protocol itself (FTP) is insecure, and how important it is to protect the confidentiality and integrity of the key - a single wrong character in a ciphertext/key (which happened to us, from misreading a screenshot, on both 10.1.13 and 10.1.15) causes decryption/hash verification to fail completely, reinforcing why cryptographic data should be copied as raw text rather than re-read from an image.</w:t>
      </w:r>
    </w:p>
    <w:p>
      <w:r>
        <w:rPr>
          <w:b/>
        </w:rPr>
        <w:t>What are you still confused about? / What do you still need clarification on?</w:t>
      </w:r>
    </w:p>
    <w:p>
      <w:r>
        <w:rPr>
          <w:i/>
          <w:color w:val="800000"/>
        </w:rPr>
        <w:t>[DRAFT - MUST be reviewed/edited by the group.]</w:t>
      </w:r>
    </w:p>
    <w:p>
      <w:r>
        <w:rPr>
          <w:b/>
        </w:rPr>
        <w:t xml:space="preserve">Answer: </w:t>
      </w:r>
      <w:r>
        <w:t>(Draft) The group still needs clarification on how to access the official 9.1.14/9.1.16 lab materials directly from the NetAcad course portal (this was currently done on a substitute lab VM because the official CSE-LABVM could not be reached from this work session).</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Group work evidence (online coordination via WhatsApp) - provided directly by the user, not fabricated.</w:t>
      </w:r>
    </w:p>
    <w:p>
      <w:pPr>
        <w:jc w:val="center"/>
      </w:pPr>
      <w:r>
        <w:drawing>
          <wp:inline xmlns:a="http://schemas.openxmlformats.org/drawingml/2006/main" xmlns:pic="http://schemas.openxmlformats.org/drawingml/2006/picture">
            <wp:extent cx="5669280" cy="825920"/>
            <wp:docPr id="38" name="Picture 38"/>
            <wp:cNvGraphicFramePr>
              <a:graphicFrameLocks noChangeAspect="1"/>
            </wp:cNvGraphicFramePr>
            <a:graphic>
              <a:graphicData uri="http://schemas.openxmlformats.org/drawingml/2006/picture">
                <pic:pic>
                  <pic:nvPicPr>
                    <pic:cNvPr id="0" name="GroupWorkEvidence_WhatsApp.png"/>
                    <pic:cNvPicPr/>
                  </pic:nvPicPr>
                  <pic:blipFill>
                    <a:blip r:embed="rId46"/>
                    <a:stretch>
                      <a:fillRect/>
                    </a:stretch>
                  </pic:blipFill>
                  <pic:spPr>
                    <a:xfrm>
                      <a:off x="0" y="0"/>
                      <a:ext cx="5669280" cy="825920"/>
                    </a:xfrm>
                    <a:prstGeom prst="rect"/>
                  </pic:spPr>
                </pic:pic>
              </a:graphicData>
            </a:graphic>
          </wp:inline>
        </w:drawing>
      </w:r>
    </w:p>
    <w:p>
      <w:pPr>
        <w:jc w:val="center"/>
      </w:pPr>
      <w:r>
        <w:rPr>
          <w:i/>
          <w:sz w:val="18"/>
        </w:rPr>
        <w:t>Figure 38. Screenshot of the group's WhatsApp conversation - confirming the names and student IDs of the participating members: Mohammed Aatef Saleh (24523270) and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