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SEBAGIAN SELESAI. File .pka resmi dan file HTML export instruksi resmi aktivitas ini (lengkap dengan kotak jawaban 'Show Answer' bawaan Cisco) ditemukan dan dibagikan pengguna. Pertanyaan berjenis 'computed value'/konseptual (Part 2 &amp; 3) terjawab definitif dari kunci jawaban resmi tersebut. Langkah hands-on (Part 1, dan sebagian Part 2-3 yang perlu klik di Packet Tracer) masih menunggu pengguna menjalankan aktivitas secara langsung untuk mengambil screenshot prosesnya, karena Packet Tracer tidak dapat dijalankan di sandbox kerja ini.</w:t>
      </w:r>
    </w:p>
    <w:p>
      <w:r>
        <w:rPr>
          <w:b w:val="0"/>
          <w:i w:val="0"/>
        </w:rPr>
        <w:t>File sumber (.pka asli dan HTML instruksi resmi) telah disalin ke paket tugas ini di: source/10.1.13_Original.pka dan source/10.1.13_Instructions.html.</w:t>
      </w:r>
    </w:p>
    <w:p>
      <w:pPr>
        <w:pStyle w:val="Heading2"/>
      </w:pPr>
      <w:r>
        <w:t>Part 1: Recover Files after a Cyber Attack</w:t>
      </w:r>
    </w:p>
    <w:p>
      <w:r>
        <w:rPr>
          <w:b w:val="0"/>
          <w:i w:val="0"/>
        </w:rPr>
        <w:t>Pengguna membuka file 10.1.13_Original.pka langsung di Cisco Packet Tracer pada komputernya sendiri.</w:t>
      </w:r>
    </w:p>
    <w:p>
      <w:pPr>
        <w:jc w:val="center"/>
      </w:pPr>
      <w:r>
        <w:drawing>
          <wp:inline xmlns:a="http://schemas.openxmlformats.org/drawingml/2006/main" xmlns:pic="http://schemas.openxmlformats.org/drawingml/2006/picture">
            <wp:extent cx="5669280" cy="3170302"/>
            <wp:docPr id="17" name="Picture 17"/>
            <wp:cNvGraphicFramePr>
              <a:graphicFrameLocks noChangeAspect="1"/>
            </wp:cNvGraphicFramePr>
            <a:graphic>
              <a:graphicData uri="http://schemas.openxmlformats.org/drawingml/2006/picture">
                <pic:pic>
                  <pic:nvPicPr>
                    <pic:cNvPr id="0" name="10.1.13_PacketTracer_opened_by_user.png"/>
                    <pic:cNvPicPr/>
                  </pic:nvPicPr>
                  <pic:blipFill>
                    <a:blip r:embed="rId25"/>
                    <a:stretch>
                      <a:fillRect/>
                    </a:stretch>
                  </pic:blipFill>
                  <pic:spPr>
                    <a:xfrm>
                      <a:off x="0" y="0"/>
                      <a:ext cx="5669280" cy="3170302"/>
                    </a:xfrm>
                    <a:prstGeom prst="rect"/>
                  </pic:spPr>
                </pic:pic>
              </a:graphicData>
            </a:graphic>
          </wp:inline>
        </w:drawing>
      </w:r>
    </w:p>
    <w:p>
      <w:pPr>
        <w:jc w:val="center"/>
      </w:pPr>
      <w:r>
        <w:rPr>
          <w:i/>
          <w:sz w:val="18"/>
        </w:rPr>
        <w:t>Gambar 17. Cisco Packet Tracer dibuka langsung oleh pengguna, menampilkan topologi aktivitas (Headquarters, ISP/Telco, Branch Office) dan panel Instructions resmi 10.1.13.</w:t>
      </w:r>
    </w:p>
    <w:p>
      <w:r>
        <w:rPr>
          <w:i/>
          <w:color w:val="800000"/>
        </w:rPr>
        <w:t>[Langkah Step 1-3 (akses BR Server dari Mike's PC via http://branch.corp, salin hash dari http://hq.corp, download 6 file klien via FTP user mike/cisco123) belum di-screenshot detail per langkahnya - aktivitas sudah terbuka dan siap dikerjakan, tinggal jalankan tiap step dan kirim screenshot bila ingin melengkapi bukti visual per-step. Jawaban akhir Part 2-3 sudah pasti benar dari kunci jawaban resmi (lihat di bawah).]</w:t>
      </w:r>
    </w:p>
    <w:p>
      <w:pPr>
        <w:pStyle w:val="Heading2"/>
      </w:pPr>
      <w:r>
        <w:t>Part 2: Use Hashing to Verify File Integrity</w:t>
      </w:r>
    </w:p>
    <w:p>
      <w:r>
        <w:rPr>
          <w:b w:val="0"/>
          <w:i w:val="0"/>
        </w:rPr>
        <w:t>Step 1: hash tiap file klien dihitung di CSE-LABVM dengan 'echo -n \'isi-file\' | md5sum', lalu dibandingkan dengan hash referensi yang disalin dari HQ.</w:t>
      </w:r>
    </w:p>
    <w:p>
      <w:r>
        <w:rPr>
          <w:b/>
        </w:rPr>
        <w:t>Are the two hash values for NEclients.txt the same?</w:t>
      </w:r>
    </w:p>
    <w:p>
      <w:r>
        <w:rPr>
          <w:b/>
        </w:rPr>
        <w:t xml:space="preserve">Jawaban: </w:t>
      </w:r>
      <w:r>
        <w:t>Yes (sesuai kunci jawaban resmi aktivitas).</w:t>
      </w:r>
    </w:p>
    <w:p>
      <w:r>
        <w:rPr>
          <w:b/>
        </w:rPr>
        <w:t>Which file has been tampered with and has an incorrect hash?</w:t>
      </w:r>
    </w:p>
    <w:p>
      <w:r>
        <w:rPr>
          <w:b/>
        </w:rPr>
        <w:t xml:space="preserve">Jawaban: </w:t>
      </w:r>
      <w:r>
        <w:t>SEclients.txt (sesuai kunci jawaban resmi aktivitas).</w:t>
      </w:r>
    </w:p>
    <w:p>
      <w:pPr>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10.1.13_Part2_Part3_official_answers.png"/>
                    <pic:cNvPicPr/>
                  </pic:nvPicPr>
                  <pic:blipFill>
                    <a:blip r:embed="rId26"/>
                    <a:stretch>
                      <a:fillRect/>
                    </a:stretch>
                  </pic:blipFill>
                  <pic:spPr>
                    <a:xfrm>
                      <a:off x="0" y="0"/>
                      <a:ext cx="5669280" cy="3543300"/>
                    </a:xfrm>
                    <a:prstGeom prst="rect"/>
                  </pic:spPr>
                </pic:pic>
              </a:graphicData>
            </a:graphic>
          </wp:inline>
        </w:drawing>
      </w:r>
    </w:p>
    <w:p>
      <w:pPr>
        <w:jc w:val="center"/>
      </w:pPr>
      <w:r>
        <w:rPr>
          <w:i/>
          <w:sz w:val="18"/>
        </w:rPr>
        <w:t>Gambar 18. Kunci jawaban resmi (kotak 'Show Answer') dari file export instruksi aktivitas Cisco Packet Tracer - File and Data Integrity Checks, menunjukkan jawaban Part 2 dan Part 3.</w:t>
      </w:r>
    </w:p>
    <w:p>
      <w:r>
        <w:rPr>
          <w:i/>
          <w:color w:val="800000"/>
        </w:rPr>
        <w:t>[BELUM ADA SCREENSHOT PRAKTIK - menunggu pengguna menjalankan Step 1 (hash tiap file) dan Step 2-3 (escalate email ke Sally, download SEclients.txt ke HQ-Laptop-1) di Packet Tracer sendiri.]</w:t>
      </w:r>
    </w:p>
    <w:p>
      <w:pPr>
        <w:pStyle w:val="Heading2"/>
      </w:pPr>
      <w:r>
        <w:t>Part 3: Use HMAC to Verify File Integrity</w:t>
      </w:r>
    </w:p>
    <w:p>
      <w:r>
        <w:rPr>
          <w:b w:val="0"/>
          <w:i w:val="0"/>
        </w:rPr>
        <w:t>Step h: HMAC dihitung di CSE-LABVM dengan 'openssl dgst -sha256 -hmac cisco123 income.txt'.</w:t>
      </w:r>
    </w:p>
    <w:p>
      <w:r>
        <w:rPr>
          <w:b/>
        </w:rPr>
        <w:t>What is the computed HMAC for the contents of the file?</w:t>
      </w:r>
    </w:p>
    <w:p>
      <w:r>
        <w:rPr>
          <w:b/>
        </w:rPr>
        <w:t xml:space="preserve">Jawaban: </w:t>
      </w:r>
      <w:r>
        <w:t>b138706cb55787d2a01934b224edad32203f87470ff6c7ffb9bd126786d1830d (sesuai kunci jawaban resmi aktivitas).</w:t>
      </w:r>
    </w:p>
    <w:p>
      <w:r>
        <w:rPr>
          <w:b/>
        </w:rPr>
        <w:t>How is using HMAC more secure than general hashing?</w:t>
      </w:r>
    </w:p>
    <w:p>
      <w:r>
        <w:rPr>
          <w:b/>
        </w:rPr>
        <w:t xml:space="preserve">Jawaban: </w:t>
      </w:r>
      <w:r>
        <w:t>To produce a specific hash, you need both the original message and a secret key (jawaban resmi aktivitas). Penjelasan tambahan: HMAC menggabungkan isi pesan dengan sebuah shared secret key sebelum di-hash, sehingga memberi DUA jaminan sekaligus - integritas data (perubahan isi file mengubah nilai HMAC, sama seperti hash biasa) dan autentikasi sumber (hanya pihak yang memiliki secret key yang sama yang bisa menghasilkan HMAC yang valid). Hash biasa tanpa key hanya menjamin integritas, bukan keaslian pengirim. Catatan: HMAC TIDAK mengenkripsi isi file - ini fungsi autentikasi/integritas, bukan kerahasiaan.</w:t>
      </w:r>
    </w:p>
    <w:p>
      <w:r>
        <w:rPr>
          <w:b/>
        </w:rPr>
        <w:t>Does the HMAC hash for the income.txt file match the original hash you copied to the text file on the CSE-LABVM?</w:t>
      </w:r>
    </w:p>
    <w:p>
      <w:r>
        <w:rPr>
          <w:b/>
        </w:rPr>
        <w:t xml:space="preserve">Jawaban: </w:t>
      </w:r>
      <w:r>
        <w:t>Yes (sesuai kunci jawaban resmi aktivitas).</w:t>
      </w:r>
    </w:p>
    <w:p>
      <w:r>
        <w:rPr>
          <w:b/>
          <w:i w:val="0"/>
        </w:rPr>
        <w:t>Tindakan yang masih dibutuhkan dari pengguna (opsional, untuk kelengkapan bukti screenshot):</w:t>
      </w:r>
    </w:p>
    <w:p>
      <w:pPr>
        <w:pStyle w:val="ListBullet"/>
      </w:pPr>
      <w:r>
        <w:t>Buka file 10.1.13_Original.pka ini di Packet Tracer (sama seperti 10.1.15), jalankan Part 1-3 sesuai instruksi, lalu screenshot tiap langkah 'Show your practice screenshots here' untuk melengkapi bukti visual proses (jawaban akhirnya sudah dikonfirmasi lewat kunci jawaban resmi di atas, jadi langkah ini untuk memenuhi syarat dokumentasi screenshot per Part/Step, bukan untuk mencari jawaban baru).</w:t>
      </w:r>
    </w:p>
    <w:p>
      <w:r>
        <w:br w:type="page"/>
      </w:r>
    </w:p>
    <w:p>
      <w:pPr>
        <w:pStyle w:val="Heading1"/>
      </w:pPr>
      <w:r>
        <w:t>10.1.15 (File and Data Encryption)</w:t>
      </w:r>
    </w:p>
    <w:p>
      <w:r>
        <w:rPr>
          <w:i/>
          <w:color w:val="800000"/>
        </w:rPr>
        <w:t>STATUS: SELESAI (Part 1-5 terjawab). Cisco Packet Tracer tidak dapat dijalankan langsung di sandbox kerja ini (aplikasi GUI berpemilik Cisco, butuh akun NetAcad), tetapi pengguna menjalankan aktivitas ini sendiri di Packet Tracer pada komputernya dan membagikan screenshot + teks instruksi resmi + isi file terenkripsi ke sesi ini secara bertahap. Semua perintah dekripsi OpenSSL dijalankan ulang secara nyata di sesi ini (bukan simulasi, kriptografi murni) untuk memverifikasi setiap jawaban secara independen.</w:t>
      </w:r>
    </w:p>
    <w:p>
      <w:r>
        <w:rPr>
          <w:b w:val="0"/>
          <w:i w:val="0"/>
        </w:rPr>
        <w:t>File sumber yang dilampirkan pengguna telah disalin ke paket tugas ini di: source/10.1.15_Original.pka (ukuran asli ~24.8 MB, disalin utuh tanpa diubah).</w:t>
      </w:r>
    </w:p>
    <w:p>
      <w:pPr>
        <w:pStyle w:val="Heading2"/>
      </w:pPr>
      <w:r>
        <w:t>Part 1: Discover the FTP Account Credentials for Mary</w:t>
      </w:r>
    </w:p>
    <w:p>
      <w:r>
        <w:rPr>
          <w:b w:val="0"/>
          <w:i w:val="0"/>
        </w:rPr>
        <w:t>Step 1: pengguna membuka maryftplogin.txt di Text Editor pada Laptop BR-1 (Packet Tracer, komputer pengguna).</w:t>
      </w:r>
    </w:p>
    <w:p>
      <w:pPr>
        <w:jc w:val="center"/>
      </w:pPr>
      <w:r>
        <w:drawing>
          <wp:inline xmlns:a="http://schemas.openxmlformats.org/drawingml/2006/main" xmlns:pic="http://schemas.openxmlformats.org/drawingml/2006/picture">
            <wp:extent cx="5669280" cy="3188046"/>
            <wp:docPr id="19" name="Picture 19"/>
            <wp:cNvGraphicFramePr>
              <a:graphicFrameLocks noChangeAspect="1"/>
            </wp:cNvGraphicFramePr>
            <a:graphic>
              <a:graphicData uri="http://schemas.openxmlformats.org/drawingml/2006/picture">
                <pic:pic>
                  <pic:nvPicPr>
                    <pic:cNvPr id="0" name="10.1.15_PacketTracer_opened_by_user.png"/>
                    <pic:cNvPicPr/>
                  </pic:nvPicPr>
                  <pic:blipFill>
                    <a:blip r:embed="rId27"/>
                    <a:stretch>
                      <a:fillRect/>
                    </a:stretch>
                  </pic:blipFill>
                  <pic:spPr>
                    <a:xfrm>
                      <a:off x="0" y="0"/>
                      <a:ext cx="5669280" cy="3188046"/>
                    </a:xfrm>
                    <a:prstGeom prst="rect"/>
                  </pic:spPr>
                </pic:pic>
              </a:graphicData>
            </a:graphic>
          </wp:inline>
        </w:drawing>
      </w:r>
    </w:p>
    <w:p>
      <w:pPr>
        <w:jc w:val="center"/>
      </w:pPr>
      <w:r>
        <w:rPr>
          <w:i/>
          <w:sz w:val="18"/>
        </w:rPr>
        <w:t>Gambar 19. Cisco Packet Tracer dibuka langsung oleh pengguna di komputernya sendiri, menampilkan topologi dan panel Instructions resmi aktivitas 10.1.15.</w:t>
      </w:r>
    </w:p>
    <w:p>
      <w:r>
        <w:rPr>
          <w:b w:val="0"/>
          <w:i w:val="0"/>
        </w:rPr>
        <w:t>Step 2: isi terenkripsi maryftplogin.txt didekripsi dengan OpenSSL (AES-256-CBC, PBKDF2) memakai password aktivitas 'maryftp123', dijalankan ulang secara nyata di sesi ini untuk verifikasi:</w:t>
      </w:r>
    </w:p>
    <w:p>
      <w:r>
        <w:rPr>
          <w:b/>
        </w:rPr>
        <w:t>What is the username and password for Mary's FTP account?</w:t>
      </w:r>
    </w:p>
    <w:p>
      <w:r>
        <w:rPr>
          <w:b/>
        </w:rPr>
        <w:t xml:space="preserve">Jawaban: </w:t>
      </w:r>
      <w:r>
        <w:t>Username = mary, Password = cisco321.</w:t>
      </w:r>
    </w:p>
    <w:p>
      <w:pPr>
        <w:jc w:val="center"/>
      </w:pPr>
      <w:r>
        <w:drawing>
          <wp:inline xmlns:a="http://schemas.openxmlformats.org/drawingml/2006/main" xmlns:pic="http://schemas.openxmlformats.org/drawingml/2006/picture">
            <wp:extent cx="5669280" cy="1461611"/>
            <wp:docPr id="20" name="Picture 20"/>
            <wp:cNvGraphicFramePr>
              <a:graphicFrameLocks noChangeAspect="1"/>
            </wp:cNvGraphicFramePr>
            <a:graphic>
              <a:graphicData uri="http://schemas.openxmlformats.org/drawingml/2006/picture">
                <pic:pic>
                  <pic:nvPicPr>
                    <pic:cNvPr id="0" name="10.1.15_Part1_Part3_decrypt_credentials.png"/>
                    <pic:cNvPicPr/>
                  </pic:nvPicPr>
                  <pic:blipFill>
                    <a:blip r:embed="rId28"/>
                    <a:stretch>
                      <a:fillRect/>
                    </a:stretch>
                  </pic:blipFill>
                  <pic:spPr>
                    <a:xfrm>
                      <a:off x="0" y="0"/>
                      <a:ext cx="5669280" cy="1461611"/>
                    </a:xfrm>
                    <a:prstGeom prst="rect"/>
                  </pic:spPr>
                </pic:pic>
              </a:graphicData>
            </a:graphic>
          </wp:inline>
        </w:drawing>
      </w:r>
    </w:p>
    <w:p>
      <w:pPr>
        <w:jc w:val="center"/>
      </w:pPr>
      <w:r>
        <w:rPr>
          <w:i/>
          <w:sz w:val="18"/>
        </w:rPr>
        <w:t>Gambar 20. openssl aes-256-cbc -pbkdf2 -a -d dijalankan nyata dengan ciphertext &amp; password persis dari instruksi resmi aktivitas - hasil: Mary (mary/cisco321) dan Bob (bob/ninja123).</w:t>
      </w:r>
    </w:p>
    <w:p>
      <w:pPr>
        <w:pStyle w:val="Heading2"/>
      </w:pPr>
      <w:r>
        <w:t>Part 2: Upload Confidential Data using FTP</w:t>
      </w:r>
    </w:p>
    <w:p>
      <w:r>
        <w:rPr>
          <w:b/>
        </w:rPr>
        <w:t>What form is the data in?</w:t>
      </w:r>
    </w:p>
    <w:p>
      <w:r>
        <w:rPr>
          <w:b/>
        </w:rPr>
        <w:t xml:space="preserve">Jawaban: </w:t>
      </w:r>
      <w:r>
        <w:t>Data terenkripsi (ciphertext) - sesuai desain aktivitas, isi clientinfo.enc adalah hasil enkripsi AES-256-CBC yang dikodekan Base64, bukan teks biasa yang bisa dibaca langsung.</w:t>
      </w:r>
    </w:p>
    <w:p>
      <w:r>
        <w:rPr>
          <w:b/>
        </w:rPr>
        <w:t>What would be in clear text if threat actors were to capture the file transfer?</w:t>
      </w:r>
    </w:p>
    <w:p>
      <w:r>
        <w:rPr>
          <w:b/>
        </w:rPr>
        <w:t xml:space="preserve">Jawaban: </w:t>
      </w:r>
      <w:r>
        <w:t>FTP adalah protokol yang tidak terenkripsi, sehingga username, password, dan perintah FTP (USER, PASS, PORT, STOR, dll.) akan terlihat dalam clear text jika transfer ditangkap. Namun ISI file clientinfo.enc tetap tidak terbaca (tetap ciphertext) karena file tersebut sudah dienkripsi SEBELUM ditransfer - FTP yang tidak aman hanya membocorkan kredensial dan metadata transfer, bukan isi file yang sudah terenkripsi.</w:t>
      </w:r>
    </w:p>
    <w:p>
      <w:pPr>
        <w:pStyle w:val="Heading2"/>
      </w:pPr>
      <w:r>
        <w:t>Part 3: Discover the FTP Account Credentials for Bob</w:t>
      </w:r>
    </w:p>
    <w:p>
      <w:r>
        <w:rPr>
          <w:b/>
        </w:rPr>
        <w:t>What is the username and password for Bob's FTP account?</w:t>
      </w:r>
    </w:p>
    <w:p>
      <w:r>
        <w:rPr>
          <w:b/>
        </w:rPr>
        <w:t xml:space="preserve">Jawaban: </w:t>
      </w:r>
      <w:r>
        <w:t>Username = bob, Password = ninja123. (Lihat Gambar 18 di atas - dekripsi dijalankan dengan password aktivitas 'bobftp123'.)</w:t>
      </w:r>
    </w:p>
    <w:p>
      <w:pPr>
        <w:pStyle w:val="Heading2"/>
      </w:pPr>
      <w:r>
        <w:t>Part 4: Download Confidential Data using FTP</w:t>
      </w:r>
    </w:p>
    <w:p>
      <w:r>
        <w:rPr>
          <w:b/>
        </w:rPr>
        <w:t>What would be in clear text if threat actors were to capture the file transfer crossing the internet?</w:t>
      </w:r>
    </w:p>
    <w:p>
      <w:r>
        <w:rPr>
          <w:b/>
        </w:rPr>
        <w:t xml:space="preserve">Jawaban: </w:t>
      </w:r>
      <w:r>
        <w:t>Sama seperti Part 2: kredensial login FTP Bob dan perintah FTP akan terlihat jelas dalam clear text, tetapi isi clientinfo.enc tetap berupa ciphertext terenkripsi karena enkripsi dilakukan di tingkat file, bukan di tingkat transport.</w:t>
      </w:r>
    </w:p>
    <w:p>
      <w:pPr>
        <w:pStyle w:val="Heading2"/>
      </w:pPr>
      <w:r>
        <w:t>Part 5: Decrypt the Contents of a Sensitive File</w:t>
      </w:r>
    </w:p>
    <w:p>
      <w:r>
        <w:rPr>
          <w:i/>
          <w:color w:val="800000"/>
        </w:rPr>
        <w:t>STATUS: SELESAI. Key dekripsi didapat pengguna dari aplikasi Email dalam simulasi Packet Tracer (unik untuk file .pka ini), dan isi terenkripsi clientinfo.enc dibagikan sebagai teks (copy-paste, bukan screenshot, untuk menghindari salah-baca karakter Base64). Dekripsi final dijalankan nyata di sesi ini.</w:t>
      </w:r>
    </w:p>
    <w:p>
      <w:r>
        <w:rPr>
          <w:b/>
        </w:rPr>
        <w:t>What is the decryption key to access the confidential information in the clientinfo.enc file?</w:t>
      </w:r>
    </w:p>
    <w:p>
      <w:r>
        <w:rPr>
          <w:b/>
        </w:rPr>
        <w:t xml:space="preserve">Jawaban: </w:t>
      </w:r>
      <w:r>
        <w:t>cisco123.</w:t>
      </w:r>
    </w:p>
    <w:p>
      <w:pPr>
        <w:jc w:val="center"/>
      </w:pPr>
      <w:r>
        <w:drawing>
          <wp:inline xmlns:a="http://schemas.openxmlformats.org/drawingml/2006/main" xmlns:pic="http://schemas.openxmlformats.org/drawingml/2006/picture">
            <wp:extent cx="5669280" cy="2036276"/>
            <wp:docPr id="21" name="Picture 21"/>
            <wp:cNvGraphicFramePr>
              <a:graphicFrameLocks noChangeAspect="1"/>
            </wp:cNvGraphicFramePr>
            <a:graphic>
              <a:graphicData uri="http://schemas.openxmlformats.org/drawingml/2006/picture">
                <pic:pic>
                  <pic:nvPicPr>
                    <pic:cNvPr id="0" name="10.1.15_Part5_decryption_key_email.png"/>
                    <pic:cNvPicPr/>
                  </pic:nvPicPr>
                  <pic:blipFill>
                    <a:blip r:embed="rId29"/>
                    <a:stretch>
                      <a:fillRect/>
                    </a:stretch>
                  </pic:blipFill>
                  <pic:spPr>
                    <a:xfrm>
                      <a:off x="0" y="0"/>
                      <a:ext cx="5669280" cy="2036276"/>
                    </a:xfrm>
                    <a:prstGeom prst="rect"/>
                  </pic:spPr>
                </pic:pic>
              </a:graphicData>
            </a:graphic>
          </wp:inline>
        </w:drawing>
      </w:r>
    </w:p>
    <w:p>
      <w:pPr>
        <w:jc w:val="center"/>
      </w:pPr>
      <w:r>
        <w:rPr>
          <w:i/>
          <w:sz w:val="18"/>
        </w:rPr>
        <w:t>Gambar 21. Email dari Mary ke Bob pada Laptop BR-2 di Packet Tracer (dibuka langsung oleh pengguna), subjek 'Decryption Key', berisi key: cisco123.</w:t>
      </w:r>
    </w:p>
    <w:p>
      <w:r>
        <w:rPr>
          <w:b/>
        </w:rPr>
        <w:t>What is the first name listed in the clientinfo.txt file?</w:t>
      </w:r>
    </w:p>
    <w:p>
      <w:r>
        <w:rPr>
          <w:b/>
        </w:rPr>
        <w:t xml:space="preserve">Jawaban: </w:t>
      </w:r>
      <w:r>
        <w:t>Drew (nama lengkap: Drew N. Stark, baris pertama pada clientinfo.txt).</w:t>
      </w:r>
    </w:p>
    <w:p>
      <w:pPr>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10.1.15_Part5_decrypted_clientinfo.png"/>
                    <pic:cNvPicPr/>
                  </pic:nvPicPr>
                  <pic:blipFill>
                    <a:blip r:embed="rId30"/>
                    <a:stretch>
                      <a:fillRect/>
                    </a:stretch>
                  </pic:blipFill>
                  <pic:spPr>
                    <a:xfrm>
                      <a:off x="0" y="0"/>
                      <a:ext cx="5669280" cy="3543300"/>
                    </a:xfrm>
                    <a:prstGeom prst="rect"/>
                  </pic:spPr>
                </pic:pic>
              </a:graphicData>
            </a:graphic>
          </wp:inline>
        </w:drawing>
      </w:r>
    </w:p>
    <w:p>
      <w:pPr>
        <w:jc w:val="center"/>
      </w:pPr>
      <w:r>
        <w:rPr>
          <w:i/>
          <w:sz w:val="18"/>
        </w:rPr>
        <w:t>Gambar 22. openssl aes-256-cbc -pbkdf2 -a -d -in clientinfo.enc -out clientinfo.txt dijalankan nyata dengan key cisco123 - hasil: tabel Name|Address|Credit Card berisi 9 baris data pelanggan, nama pertama 'Drew N. Stark'.</w:t>
      </w:r>
    </w:p>
    <w:p>
      <w:r>
        <w:rPr>
          <w:i/>
          <w:color w:val="800000"/>
        </w:rPr>
        <w:t>Catatan: clientinfo.txt berisi data kartu kredit contoh/fiktif bawaan aktivitas lab Cisco untuk tujuan edukasi (bukan data nyata) - disimpan di 10.1.15_FileEncryption/clientinfo.txt untuk keperluan verifikasi.</w:t>
      </w:r>
    </w:p>
    <w:p>
      <w:r>
        <w:br w:type="page"/>
      </w:r>
    </w:p>
    <w:p>
      <w:pPr>
        <w:pStyle w:val="Heading1"/>
      </w:pPr>
      <w:r>
        <w:t>Activity Reflection</w:t>
      </w:r>
    </w:p>
    <w:p>
      <w:r>
        <w:rPr>
          <w:b/>
        </w:rPr>
        <w:t>What did you learn from this activity?</w:t>
      </w:r>
    </w:p>
    <w:p>
      <w:r>
        <w:rPr>
          <w:i/>
          <w:color w:val="800000"/>
        </w:rPr>
        <w:t>[DRAF - berdasarkan praktik yang benar-benar dijalankan (9.1.14, 9.1.16 &amp; 10.1.15).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 Pada praktik file and data encryption (10.1.15), kelompok melihat bahwa enkripsi file di tingkat aplikasi (sebelum transfer) melindungi isi data walaupun protokol transfernya sendiri (FTP) tidak aman, serta pentingnya menjaga kerahasiaan dan integritas key - satu karakter saja salah pada ciphertext/key (sempat terjadi karena salah baca screenshot) membuat dekripsi gagal total.</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NetAcad.</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23" name="Picture 23"/>
            <wp:cNvGraphicFramePr>
              <a:graphicFrameLocks noChangeAspect="1"/>
            </wp:cNvGraphicFramePr>
            <a:graphic>
              <a:graphicData uri="http://schemas.openxmlformats.org/drawingml/2006/picture">
                <pic:pic>
                  <pic:nvPicPr>
                    <pic:cNvPr id="0" name="GroupWorkEvidence_WhatsApp.png"/>
                    <pic:cNvPicPr/>
                  </pic:nvPicPr>
                  <pic:blipFill>
                    <a:blip r:embed="rId31"/>
                    <a:stretch>
                      <a:fillRect/>
                    </a:stretch>
                  </pic:blipFill>
                  <pic:spPr>
                    <a:xfrm>
                      <a:off x="0" y="0"/>
                      <a:ext cx="5669280" cy="825920"/>
                    </a:xfrm>
                    <a:prstGeom prst="rect"/>
                  </pic:spPr>
                </pic:pic>
              </a:graphicData>
            </a:graphic>
          </wp:inline>
        </w:drawing>
      </w:r>
    </w:p>
    <w:p>
      <w:pPr>
        <w:jc w:val="center"/>
      </w:pPr>
      <w:r>
        <w:rPr>
          <w:i/>
          <w:sz w:val="18"/>
        </w:rPr>
        <w:t>Gambar 23.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