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BFFBC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14:paraId="453E9D4C" w14:textId="77777777" w:rsidR="008C623E" w:rsidRPr="008C623E" w:rsidRDefault="008C623E" w:rsidP="008C623E"/>
    <w:p w14:paraId="0E2549D3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</w:t>
      </w:r>
      <w:r w:rsidR="008B0A3D">
        <w:t>Ethiopian</w:t>
      </w:r>
      <w:r w:rsidR="003C3FC2">
        <w:t xml:space="preserve">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478DD5A1" w14:textId="77777777" w:rsidR="00A848E2" w:rsidRPr="004B6F18" w:rsidRDefault="00A848E2" w:rsidP="00A848E2"/>
    <w:p w14:paraId="27496140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45248CF9" w14:textId="77777777" w:rsidR="00A848E2" w:rsidRPr="004B6F18" w:rsidRDefault="00A848E2" w:rsidP="00A848E2"/>
    <w:p w14:paraId="2640F331" w14:textId="77777777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24BE6443" w14:textId="77777777" w:rsidR="00A848E2" w:rsidRPr="004B6F18" w:rsidRDefault="00A848E2" w:rsidP="00A848E2"/>
    <w:p w14:paraId="3719206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59FDD761" w14:textId="77777777" w:rsidR="00A848E2" w:rsidRPr="004B6F18" w:rsidRDefault="00A848E2" w:rsidP="00A848E2">
      <w:pPr>
        <w:jc w:val="both"/>
      </w:pPr>
    </w:p>
    <w:p w14:paraId="7A3C7FA6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7DF9F438" w14:textId="77777777" w:rsidR="00A848E2" w:rsidRPr="004B6F18" w:rsidRDefault="00A848E2" w:rsidP="00A848E2">
      <w:pPr>
        <w:jc w:val="both"/>
      </w:pPr>
    </w:p>
    <w:p w14:paraId="791AFE5A" w14:textId="77777777" w:rsidR="00A848E2" w:rsidRPr="004B6F18" w:rsidRDefault="008B0A3D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>
        <w:rPr>
          <w:b/>
          <w:bCs/>
        </w:rPr>
        <w:t>at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</w:t>
      </w:r>
      <w:r>
        <w:rPr>
          <w:rFonts w:ascii="Abyssinica SIL" w:hAnsi="Abyssinica SIL" w:cs="Abyssinica SIL test"/>
        </w:rPr>
        <w:t>ማት</w:t>
      </w:r>
      <w:r w:rsidRPr="004B6F18">
        <w:br/>
      </w:r>
      <w:r w:rsidR="00A848E2" w:rsidRPr="004B6F18">
        <w:t xml:space="preserve">Example: typing </w:t>
      </w:r>
      <w:r w:rsidR="00390DDE">
        <w:rPr>
          <w:b/>
          <w:bCs/>
        </w:rPr>
        <w:t>A</w:t>
      </w:r>
      <w:r w:rsidR="00C345C0">
        <w:rPr>
          <w:b/>
          <w:bCs/>
        </w:rPr>
        <w:t>rbi</w:t>
      </w:r>
      <w:r w:rsidR="00A848E2"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1B9CC632" w14:textId="77777777" w:rsidR="00A848E2" w:rsidRPr="004B6F18" w:rsidRDefault="00A848E2" w:rsidP="000114B6"/>
    <w:p w14:paraId="686C3D9C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14:paraId="1B847486" w14:textId="77777777" w:rsidR="00A848E2" w:rsidRPr="004B6F18" w:rsidRDefault="00A848E2" w:rsidP="00A848E2"/>
    <w:p w14:paraId="4376ECE8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46B4AE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325A32F" w14:textId="77777777" w:rsidR="00A848E2" w:rsidRPr="004B6F18" w:rsidRDefault="00A848E2" w:rsidP="000114B6"/>
    <w:p w14:paraId="35F23A69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28B79D0C" w14:textId="77777777" w:rsidR="00A848E2" w:rsidRPr="004B6F18" w:rsidRDefault="00A848E2" w:rsidP="00A848E2">
      <w:pPr>
        <w:jc w:val="both"/>
      </w:pPr>
    </w:p>
    <w:p w14:paraId="2710931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1E819B2" w14:textId="77777777" w:rsidR="000114B6" w:rsidRPr="004B6F18" w:rsidRDefault="000114B6" w:rsidP="000114B6"/>
    <w:p w14:paraId="002EA5EC" w14:textId="77777777" w:rsidR="00DC0EA1" w:rsidRPr="00390DDE" w:rsidRDefault="00DC0EA1" w:rsidP="00DC0EA1">
      <w:pPr>
        <w:jc w:val="both"/>
        <w:rPr>
          <w:rFonts w:ascii="Nyala" w:hAnsi="Nyala"/>
          <w:lang w:val="gez-Ethi-ET"/>
        </w:rPr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14:paraId="18A00390" w14:textId="77777777"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44D5D9E6" w14:textId="77777777" w:rsidTr="006948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DB560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55A7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B0E49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E2783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FD0A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94C7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0A6D5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5ABF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36752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C7E8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929AF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F3A82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A73C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0FF434C1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B1525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4F23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81CB6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8D7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D4209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63CC8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AA96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59108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DC42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E342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8516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B1507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C687F9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776C453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9882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3D7AB3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CFF8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C8AB2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FE8E2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A146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07CF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C2C9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C443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4BDB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2613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CE3C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8E294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C22FF96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256614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DF5C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EB93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7D03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80970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D30A2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C4AC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D1004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7E6E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741AC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31E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3368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7420E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79ED543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5B414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87138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A84AB7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B349B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F1F44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0229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35C408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523E8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912F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D326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8197E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CFC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5A63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6C9C976F" w14:textId="77777777" w:rsidTr="0069486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682F99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F6ECA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E0B37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524B1A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1800F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EA8389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C4FD4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348254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789095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4F6337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9E32EF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14E1A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20990F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0476FD4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E6A66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2D7DE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E7BC5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44317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2A41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1615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4C8C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C6A8B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43B8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0C7A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B6FE2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415C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485E8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0729A51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9C38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EFC0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0AB80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E696F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DE9F5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7A2C9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10CB7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DC26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CCE8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0D6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6D80D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F58B0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E294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AAAF17A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796F1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B0920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DE5E6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D92D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3A7E0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6832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A6729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2BF59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EBF4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04D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003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E1F66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7B7A11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568144B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AFEA9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6AC93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B341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F65E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A4549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4DB1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A5C9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27B9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F234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DA04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F2CC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8AC8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545E4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14:paraId="46330AC9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DF70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6AE967CE" w14:textId="77777777"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14:paraId="174031FD" w14:textId="77777777"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14CA7C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14:paraId="372909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3C60C0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14:paraId="66C559D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3C13A2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14:paraId="583BF7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F91023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14:paraId="490EF97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5E84D28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14:paraId="288E24EB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702B1F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14:paraId="4176235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C36AD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14:paraId="08BB377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14B861B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14:paraId="1964844A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033D37D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14:paraId="1F453C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3E339447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14:paraId="5BCC2C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42D6F9DD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14:paraId="4C3C73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14:paraId="1114F414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31AB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F843F4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7C25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8BDBE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23A7E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9051F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48A49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B3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DB5E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C57E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87C7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FA19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B613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DBC6CF7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BE459D0" w14:textId="77777777"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5663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2FE3A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D157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96E79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E44D2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437E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58E1B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D92F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10AB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9433B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9209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8112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38034E0" w14:textId="77777777" w:rsidTr="00A053CC">
        <w:trPr>
          <w:trHeight w:val="48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0AD15A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bookmarkStart w:id="0" w:name="_GoBack"/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B254E70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3EE832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5E8C6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3D69DB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12C04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67A688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6C8C8A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5881DF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B05AE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5AA7E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BA8C25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99F68B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bookmarkEnd w:id="0"/>
      <w:tr w:rsidR="00AE75A0" w:rsidRPr="00F04E79" w14:paraId="5A1BB7C3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87968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4B7D6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ACB0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FD4E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2C923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76E8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1BA6C6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7DE49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BC13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C0B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6693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0F139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A701D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15A22B1D" w14:textId="77777777" w:rsidTr="0069486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65961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3B0F65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A9466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BC686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EBE8B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4C36E8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E34E7A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6833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25FB6E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2B61E3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56FA6A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D169C8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3FD1E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14:paraId="686CE71A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95CA8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2B4C84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C748F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EA0F3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ACAF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CB55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8AE62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B7D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F46E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BA8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BC1C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AE958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FAC19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E9E2945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4EAD0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4D82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8A196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FE5E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79C1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0080D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5CC8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772B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C041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932CD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2C9E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D434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4F2B8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562A65C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A243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05C832" w14:textId="77777777"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390DDE" w:rsidRPr="00390DDE">
              <w:t>ee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8DDEF71" w14:textId="77777777"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537B4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518E0D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75C6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58C9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48EF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51CF64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1145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16A5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DCB8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0973F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A8BEE88" w14:textId="77777777" w:rsidTr="0069486D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94FA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8C55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7A2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C13A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FD98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D3CF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CDD6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AC84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65672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32B5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59BAC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5F17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05D3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14:paraId="6DBFAAC9" w14:textId="77777777" w:rsidTr="0069486D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4AC89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FF75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3B10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ED2ED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2BD8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134A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253A6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3F1E1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071746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14:paraId="2B8B61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252316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14:paraId="34BFB4F8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8E6DDA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14:paraId="2819234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76B47E3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14:paraId="19B1BB4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6AC7F8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14:paraId="658656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14:paraId="67D15C26" w14:textId="77777777" w:rsidTr="00A053CC">
        <w:trPr>
          <w:trHeight w:val="23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D07D1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0DB3D6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8B8F5E2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BD8A1C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68380E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3B296E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15194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A9374E7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F8AF7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7031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19DB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043B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F73C8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099602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5C9068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0D4CE0" w14:textId="77777777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390DDE">
              <w:t>Ee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54B1EAA" w14:textId="77777777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CE418C">
              <w:t xml:space="preserve">Eu / </w:t>
            </w:r>
            <w:r w:rsidR="00390DDE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DE4522C" w14:textId="77777777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CE418C">
              <w:t>Ei /</w:t>
            </w:r>
            <w:r w:rsidR="00CE418C">
              <w:br/>
            </w:r>
            <w:r w:rsidR="00390DDE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B3149D5" w14:textId="77777777" w:rsidR="00390DDE" w:rsidRPr="00390DDE" w:rsidRDefault="00AE75A0" w:rsidP="00390DDE">
            <w:pPr>
              <w:jc w:val="center"/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CE418C">
              <w:t>Ea /</w:t>
            </w:r>
            <w:r w:rsidR="00CE418C">
              <w:br/>
            </w:r>
            <w:r w:rsidR="00390DDE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CEA6724" w14:textId="77777777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CE418C">
              <w:t xml:space="preserve">Eie / </w:t>
            </w:r>
            <w:r w:rsidR="00390DDE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83A62C" w14:textId="77777777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390DDE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08AB482" w14:textId="77777777" w:rsidR="00620100" w:rsidRDefault="00AE75A0" w:rsidP="00620100">
            <w:pPr>
              <w:jc w:val="center"/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="00CE418C">
              <w:rPr>
                <w:rFonts w:ascii="Abyssinica SIL" w:hAnsi="Abyssinica SIL"/>
              </w:rPr>
              <w:br/>
            </w:r>
            <w:r w:rsidR="00CE418C" w:rsidRPr="00CE418C">
              <w:t>Eo /</w:t>
            </w:r>
          </w:p>
          <w:p w14:paraId="743BC6D9" w14:textId="77777777" w:rsidR="00AE75A0" w:rsidRPr="00F04E79" w:rsidRDefault="007F768C" w:rsidP="00620100">
            <w:pPr>
              <w:jc w:val="center"/>
              <w:rPr>
                <w:rFonts w:ascii="Abyssinica SIL" w:hAnsi="Abyssinica SIL"/>
              </w:rPr>
            </w:pPr>
            <w:r w:rsidRPr="00CE418C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487B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A584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CF85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3DC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F357D0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6EA4931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4CCB44E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2DC5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F2AC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DA850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2DAB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1BAD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26A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24B00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826D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D3A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AC1D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F0944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75CA9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FA7119B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6AF13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C77304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8540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A0F48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7566E5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D315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1E44E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EAA8B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BB57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B36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DFC29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37AF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36332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FA1BECC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5B35E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2FF3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ABB6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7632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8C97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97F9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40AD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57ED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2E2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B3E4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61EE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078A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44FAC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FAB41ED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217B8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E8D38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B95D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44B674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BC6CA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4C5A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04BAC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2EF9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F265C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B28B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A3F8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7AA1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A4F0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10E6CE1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80D22B9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F9F6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6C26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20D1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1B15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6FB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81A18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1E01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4D5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F31B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F9E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F588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70C3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A2CACEF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73C8B5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1E7A0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2573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A7825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53F01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2AFA1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4C991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3E8AE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77FF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92FB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BD568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ACA3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F709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14:paraId="301C85A9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F31E1F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D768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5C442D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54415C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0055D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DDCD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105D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ED5CE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130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BA17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23E1D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59CB1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5C04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CB4D4F3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407FE2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76D2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37B0F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31177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803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56A29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77F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CE60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C00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BA29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E15D4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CC470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71D5E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4600935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5A4E1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36E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5869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DB32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3875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F14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AA67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20EA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D64D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55C8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092B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C9137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FD95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62828E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4E2A2C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B48D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A0D9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2CB69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0A057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94A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AFDE8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9CC8F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9D78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2B82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91A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ED11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3C374B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71F0FDCB" w14:textId="77777777" w:rsidTr="0069486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739C9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B09057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9E158D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D81A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55110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7A4C12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C5405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42B987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D43B0C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A0E60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3682F8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4B34F0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3ADB04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152ACF8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4550A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34E7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A0D2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DB4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FC51A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7B6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250EA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4F72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DE3F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499E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B53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95F7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3DF7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030ECC1" w14:textId="77777777" w:rsidTr="00A053CC">
        <w:trPr>
          <w:trHeight w:val="23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BC25DC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94007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E2D46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AFA96CE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A78498F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ABC0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FB5007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39D1F7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38DE2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E52F5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B158F9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F055F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D6E01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3FF758D1" w14:textId="77777777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0F172651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1E10D96F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25A37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CFD66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040B55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D78F868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4DEA406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C471F6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F8D3045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681D68D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0772349F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p w14:paraId="43595B34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560CB082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FDC442B" w14:textId="77777777" w:rsidR="00F04E79" w:rsidRDefault="00F04E79" w:rsidP="00F04E79">
      <w:pPr>
        <w:pStyle w:val="Heading1"/>
      </w:pPr>
    </w:p>
    <w:p w14:paraId="002FF067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4A265D89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3CDF1A8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4D3C551B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2F773C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A2185D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1950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FF68EAE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685AB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0DC6E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893FA5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50CC64DA" w14:textId="77777777" w:rsidR="00F04E79" w:rsidRDefault="00F04E79" w:rsidP="00F04E79"/>
    <w:p w14:paraId="4C45EF83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32025925" w14:textId="77777777"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C4400" w14:textId="77777777" w:rsidR="005907CE" w:rsidRDefault="005907CE">
      <w:r>
        <w:separator/>
      </w:r>
    </w:p>
  </w:endnote>
  <w:endnote w:type="continuationSeparator" w:id="0">
    <w:p w14:paraId="0D89598B" w14:textId="77777777" w:rsidR="005907CE" w:rsidRDefault="0059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9C552" w14:textId="77777777" w:rsidR="005907CE" w:rsidRDefault="005907CE">
      <w:r>
        <w:separator/>
      </w:r>
    </w:p>
  </w:footnote>
  <w:footnote w:type="continuationSeparator" w:id="0">
    <w:p w14:paraId="00F95A4E" w14:textId="77777777" w:rsidR="005907CE" w:rsidRDefault="00590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0DDE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907CE"/>
    <w:rsid w:val="005B4011"/>
    <w:rsid w:val="005D4260"/>
    <w:rsid w:val="006051FC"/>
    <w:rsid w:val="00620100"/>
    <w:rsid w:val="00653D03"/>
    <w:rsid w:val="00664D1C"/>
    <w:rsid w:val="006810BB"/>
    <w:rsid w:val="00692A3C"/>
    <w:rsid w:val="0069486D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7F768C"/>
    <w:rsid w:val="00805153"/>
    <w:rsid w:val="00875AF2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35A89"/>
    <w:rsid w:val="00C72849"/>
    <w:rsid w:val="00C84DD0"/>
    <w:rsid w:val="00C85AFD"/>
    <w:rsid w:val="00C91346"/>
    <w:rsid w:val="00CA6624"/>
    <w:rsid w:val="00CC74A6"/>
    <w:rsid w:val="00CE418C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D4E8A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Mekonnen</cp:lastModifiedBy>
  <cp:revision>13</cp:revision>
  <cp:lastPrinted>2019-03-16T01:13:00Z</cp:lastPrinted>
  <dcterms:created xsi:type="dcterms:W3CDTF">2017-12-04T01:02:00Z</dcterms:created>
  <dcterms:modified xsi:type="dcterms:W3CDTF">2019-03-16T01:55:00Z</dcterms:modified>
</cp:coreProperties>
</file>