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专升本报名系统功能说明书</w:t>
      </w: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2．1版本</w:t>
      </w:r>
    </w:p>
    <w:p>
      <w:pPr>
        <w:pStyle w:val="11"/>
        <w:numPr>
          <w:ilvl w:val="0"/>
          <w:numId w:val="1"/>
        </w:numPr>
      </w:pPr>
      <w:r>
        <w:t>用户注册功能</w:t>
      </w:r>
    </w:p>
    <w:p>
      <w:pPr>
        <w:ind w:firstLine="105" w:firstLineChars="50"/>
      </w:pPr>
      <w:r>
        <w:rPr>
          <w:rFonts w:hint="eastAsia"/>
        </w:rPr>
        <w:t>用户在使用系统之前，必须完成注册，生成登录账号，登录之后才能使用相关功能。</w:t>
      </w:r>
    </w:p>
    <w:p>
      <w:pPr>
        <w:pStyle w:val="11"/>
        <w:numPr>
          <w:ilvl w:val="0"/>
          <w:numId w:val="1"/>
        </w:numPr>
      </w:pPr>
      <w:r>
        <w:t>用户登录功能</w:t>
      </w:r>
    </w:p>
    <w:p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只有在系统里面注册过的用户才能登录系统，使用相关功能。管理员使用相同的页面登录，通过系统后台判断是否是管理员。</w:t>
      </w:r>
    </w:p>
    <w:p>
      <w:pPr>
        <w:pStyle w:val="11"/>
        <w:numPr>
          <w:ilvl w:val="0"/>
          <w:numId w:val="1"/>
        </w:numPr>
      </w:pPr>
      <w:r>
        <w:t>报名功能</w:t>
      </w:r>
    </w:p>
    <w:p>
      <w:pPr>
        <w:ind w:firstLine="105" w:firstLineChars="50"/>
      </w:pPr>
      <w:r>
        <w:rPr>
          <w:rFonts w:hint="eastAsia"/>
        </w:rPr>
        <w:t>用户登录系统之后，可以使用专升本的报名功能。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图片上传功能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用户可以上传照片，</w:t>
      </w:r>
      <w:bookmarkStart w:id="0" w:name="_GoBack"/>
      <w:bookmarkEnd w:id="0"/>
      <w:r>
        <w:rPr>
          <w:rFonts w:hint="eastAsia" w:ascii="宋体" w:hAnsi="宋体" w:cs="Arial"/>
          <w:color w:val="000000"/>
          <w:kern w:val="0"/>
          <w:szCs w:val="21"/>
        </w:rPr>
        <w:t>照片限制在100K以内，同时支持IE6 IE</w:t>
      </w:r>
      <w:r>
        <w:rPr>
          <w:rFonts w:ascii="宋体" w:hAnsi="宋体" w:cs="Arial"/>
          <w:color w:val="000000"/>
          <w:kern w:val="0"/>
          <w:szCs w:val="21"/>
        </w:rPr>
        <w:t>8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firefox 浏览器。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重复报名校验功能</w:t>
      </w:r>
    </w:p>
    <w:p>
      <w:r>
        <w:rPr>
          <w:rFonts w:hint="eastAsia"/>
        </w:rPr>
        <w:t>为了防止学生多次报名，每个人的身份证号只能使用一次，多次报名将无效。</w:t>
      </w:r>
    </w:p>
    <w:p>
      <w:pPr>
        <w:pStyle w:val="11"/>
        <w:numPr>
          <w:ilvl w:val="0"/>
          <w:numId w:val="1"/>
        </w:numPr>
      </w:pPr>
      <w:r>
        <w:t>管理员查询功能</w:t>
      </w:r>
    </w:p>
    <w:p>
      <w:pPr>
        <w:ind w:firstLine="420" w:firstLineChars="200"/>
      </w:pPr>
      <w:r>
        <w:rPr>
          <w:rFonts w:hint="eastAsia"/>
        </w:rPr>
        <w:t>只有管理员登录之后才可以使用该功能，该功能管理员可以根据一些查询条件查询出想要的数据。</w:t>
      </w:r>
    </w:p>
    <w:p>
      <w:pPr>
        <w:rPr>
          <w:b/>
          <w:color w:val="FF0000"/>
        </w:rPr>
      </w:pPr>
    </w:p>
    <w:p>
      <w:pPr>
        <w:pStyle w:val="2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管理员审批通过功能</w:t>
      </w:r>
    </w:p>
    <w:p>
      <w:pPr>
        <w:ind w:firstLine="420" w:firstLineChars="200"/>
      </w:pPr>
      <w:r>
        <w:rPr>
          <w:rFonts w:hint="eastAsia"/>
        </w:rPr>
        <w:t>用户提交报名申请之后，需要管理员审批，审批通过自动生成考试号，用户方可在自己的客户端打印准考证（该功能支持批量审批功能）。</w:t>
      </w:r>
    </w:p>
    <w:p>
      <w:pPr>
        <w:pStyle w:val="2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管理员审批拒绝功能</w:t>
      </w:r>
    </w:p>
    <w:p>
      <w:pPr>
        <w:ind w:firstLine="420" w:firstLineChars="200"/>
      </w:pPr>
      <w:r>
        <w:rPr>
          <w:rFonts w:hint="eastAsia"/>
        </w:rPr>
        <w:t>当用户的报名申请因为某些原因被拒绝，管理员可使用此功能拒绝该申请，并可以注明原因，打回之后让用户修改再次提交申请。</w:t>
      </w:r>
    </w:p>
    <w:p>
      <w:pPr>
        <w:pStyle w:val="2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考试号生成规则功能</w:t>
      </w:r>
    </w:p>
    <w:p>
      <w:pPr>
        <w:ind w:firstLine="420" w:firstLineChars="200"/>
        <w:rPr>
          <w:b/>
          <w:color w:val="FF0000"/>
        </w:rPr>
      </w:pPr>
      <w:r>
        <w:rPr>
          <w:rFonts w:hint="eastAsia"/>
        </w:rPr>
        <w:t>考试号的生成规则。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考生考场自动分配功能</w:t>
      </w:r>
    </w:p>
    <w:p>
      <w:pPr>
        <w:ind w:firstLine="420" w:firstLineChars="200"/>
      </w:pPr>
      <w:r>
        <w:rPr>
          <w:rFonts w:hint="eastAsia"/>
        </w:rPr>
        <w:t>当管理员审批通过考试报名申请之后，系统会自动为考生分配考场以及座位号。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数据导出打印功能</w:t>
      </w:r>
    </w:p>
    <w:p>
      <w:pPr>
        <w:ind w:firstLine="420" w:firstLineChars="200"/>
      </w:pPr>
      <w:r>
        <w:rPr>
          <w:rFonts w:hint="eastAsia"/>
        </w:rPr>
        <w:t>管理员在查询页面，查询出数据后，可以通过导出功能导出并生成EXCEL文件，然后通过EXCEL文件的打印功能打印出数据。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学生准考证查看功能</w:t>
      </w:r>
    </w:p>
    <w:p>
      <w:pPr>
        <w:ind w:firstLine="420" w:firstLineChars="200"/>
      </w:pPr>
      <w:r>
        <w:rPr>
          <w:rFonts w:hint="eastAsia"/>
        </w:rPr>
        <w:t>当管理员审批之后，不管通过还是拒绝，学生都可以通过该功能查看报名的状态。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学生准考证修改功能</w:t>
      </w:r>
    </w:p>
    <w:p>
      <w:pPr>
        <w:ind w:firstLine="420" w:firstLineChars="200"/>
      </w:pPr>
      <w:r>
        <w:rPr>
          <w:rFonts w:hint="eastAsia"/>
        </w:rPr>
        <w:t>当考试申请被审批拒绝之后，学生可以使用该功能修改问题之后再次提交。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考场座位号打印功能</w:t>
      </w:r>
    </w:p>
    <w:p>
      <w:pPr>
        <w:ind w:firstLine="420" w:firstLineChars="200"/>
      </w:pPr>
      <w:r>
        <w:rPr>
          <w:rFonts w:hint="eastAsia"/>
        </w:rPr>
        <w:t>将各个专业的考生按专业分类，打印出座位号，用于贴在座位上。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学生报名申请删除功能</w:t>
      </w:r>
    </w:p>
    <w:p>
      <w:pPr>
        <w:ind w:firstLine="420" w:firstLineChars="200"/>
      </w:pPr>
      <w:r>
        <w:rPr>
          <w:rFonts w:hint="eastAsia"/>
        </w:rPr>
        <w:t>考生可以在系统中删除自己的报名申请。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准考证导出打印功能</w:t>
      </w:r>
    </w:p>
    <w:p>
      <w:pPr>
        <w:rPr>
          <w:rFonts w:hint="eastAsia" w:ascii="Calibri" w:hAnsi="Calibri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</w:rPr>
        <w:t>审批通过的考生，可以登录系统，导出自己的准考证并生成excel文档，并使用excel文档的打印功能打印出准考证。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黑体"/>
          <w:b/>
          <w:bCs/>
          <w:kern w:val="2"/>
          <w:sz w:val="28"/>
          <w:szCs w:val="28"/>
          <w:lang w:val="en-US" w:eastAsia="zh-CN" w:bidi="ar-SA"/>
        </w:rPr>
        <w:t>用户</w:t>
      </w:r>
      <w:r>
        <w:rPr>
          <w:rFonts w:hint="eastAsia" w:ascii="Calibri" w:hAnsi="Calibri" w:eastAsia="宋体" w:cs="黑体"/>
          <w:b/>
          <w:bCs/>
          <w:kern w:val="2"/>
          <w:sz w:val="28"/>
          <w:szCs w:val="28"/>
          <w:lang w:val="en-US" w:eastAsia="zh-CN" w:bidi="ar-SA"/>
        </w:rPr>
        <w:t>管理功能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</w:t>
      </w:r>
      <w:r>
        <w:rPr>
          <w:rFonts w:hint="eastAsia"/>
          <w:lang w:val="en-US" w:eastAsia="zh-CN"/>
        </w:rPr>
        <w:t>理员可以对注册的用户进行添加修改删除操作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黑体"/>
          <w:b/>
          <w:bCs/>
          <w:kern w:val="2"/>
          <w:sz w:val="28"/>
          <w:szCs w:val="28"/>
          <w:lang w:val="en-US" w:eastAsia="zh-CN" w:bidi="ar-SA"/>
        </w:rPr>
        <w:t>角色管理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</w:t>
      </w:r>
      <w:r>
        <w:rPr>
          <w:rFonts w:hint="eastAsia"/>
          <w:lang w:val="en-US" w:eastAsia="zh-CN"/>
        </w:rPr>
        <w:t>统可以根据业务需求，添加不同的角色，比如一级管理员，二级管理员，等等。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黑体"/>
          <w:b/>
          <w:bCs/>
          <w:kern w:val="2"/>
          <w:sz w:val="28"/>
          <w:szCs w:val="28"/>
          <w:lang w:val="en-US" w:eastAsia="zh-CN" w:bidi="ar-SA"/>
        </w:rPr>
        <w:t>权限管理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可以为角色分配不同的权限，可以使用不同的功能点。</w:t>
      </w:r>
    </w:p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7" o:spid="_x0000_s1038" style="position:absolute;left:0;margin-left:108.75pt;margin-top:325.5pt;height:37.5pt;width:85.5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审批、查询、导出数据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1" o:spid="_x0000_s1042" type="#_x0000_t32" style="position:absolute;left:0;margin-left:264.75pt;margin-top:363pt;height:37.5pt;width:0.05pt;rotation:0f;z-index:25167564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80" o:spid="_x0000_s1050" type="#_x0000_t32" style="position:absolute;left:0;flip:x;margin-left:263.25pt;margin-top:276pt;height:0.05pt;width:77.25pt;rotation:0f;z-index:25168384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9" o:spid="_x0000_s1049" type="#_x0000_t32" style="position:absolute;left:0;flip:y;margin-left:371.25pt;margin-top:293.25pt;height:23.25pt;width:0.05pt;rotation:0f;z-index:25168281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7" o:spid="_x0000_s1048" style="position:absolute;left:0;margin-left:340.5pt;margin-top:270pt;height:21pt;width:57.75pt;rotation:0f;z-index:25168179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申请提交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6" o:spid="_x0000_s1047" style="position:absolute;left:0;margin-left:340.5pt;margin-top:316.5pt;height:21pt;width:57.75pt;rotation:0f;z-index:25168076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申请修改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5" o:spid="_x0000_s1036" type="#_x0000_t32" style="position:absolute;left:0;margin-left:147.75pt;margin-top:288pt;height:37.5pt;width:0.05pt;rotation:0f;z-index:251669504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9" o:spid="_x0000_s1040" type="#_x0000_t32" style="position:absolute;left:0;margin-left:264.75pt;margin-top:255.75pt;height:37.5pt;width:0.05pt;rotation:0f;z-index:25167360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6" o:spid="_x0000_s1037" style="position:absolute;left:0;margin-left:117pt;margin-top:291pt;height:18.75pt;width:27.75pt;rotation:0f;z-index:2516705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4" o:spid="_x0000_s1035" style="position:absolute;left:0;margin-left:177.75pt;margin-top:216pt;height:18.75pt;width:27.75pt;rotation:0f;z-index:2516684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3" o:spid="_x0000_s1034" type="#_x0000_t32" style="position:absolute;left:0;margin-left:169.5pt;margin-top:239.25pt;height:0.75pt;width:46.5pt;rotation:0f;z-index:25166745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1" o:spid="_x0000_s1032" type="#_x0000_t4" style="position:absolute;left:0;margin-left:127.5pt;margin-top:192.75pt;height:94.5pt;width:42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2" o:spid="_x0000_s1033" style="position:absolute;left:0;margin-left:120pt;margin-top:153pt;height:18.75pt;width:27.75pt;rotation:0f;z-index:2516664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9" o:spid="_x0000_s1031" type="#_x0000_t32" style="position:absolute;left:0;margin-left:147.75pt;margin-top:145.5pt;height:47.25pt;width:0.05pt;rotation:0f;z-index:251664384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8" o:spid="_x0000_s1030" type="#_x0000_t32" style="position:absolute;left:0;flip:x;margin-left:72.75pt;margin-top:111.75pt;height:0.05pt;width:59.25pt;rotation:0f;z-index:25166336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7" o:spid="_x0000_s1029" style="position:absolute;left:0;margin-left:8.25pt;margin-top:101.25pt;height:21pt;width:64.5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注册帐号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6" o:spid="_x0000_s1028" style="position:absolute;left:0;margin-left:85.5pt;margin-top:92.25pt;height:18.75pt;width:27.75pt;rotation:0f;z-index:2516613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无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1" o:spid="_x0000_s1026" type="#_x0000_t4" style="position:absolute;left:0;margin-left:132pt;margin-top:84.75pt;height:60.75pt;width:31.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帐号</w:t>
                  </w:r>
                </w:p>
              </w:txbxContent>
            </v:textbox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2" o:spid="_x0000_s1027" type="#_x0000_t32" style="position:absolute;left:0;margin-left:147.75pt;margin-top:60pt;height:24.75pt;width:0.05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0" o:spid="_x0000_s1025" style="position:absolute;left:0;margin-left:113.25pt;margin-top:39pt;height:21pt;width:64.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登录系统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5" o:spid="_x0000_s1046" style="position:absolute;left:0;margin-left:299.25pt;margin-top:300.75pt;height:24pt;width:54pt;rotation:0f;z-index:2516797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不通过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8" o:spid="_x0000_s1039" style="position:absolute;left:0;margin-left:216pt;margin-top:234.75pt;height:21pt;width:83.25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进入报名申请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4" o:spid="_x0000_s1045" type="#_x0000_t32" style="position:absolute;left:0;margin-left:294pt;margin-top:325.5pt;height:0.75pt;width:46.5pt;rotation:0f;z-index:25167872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3" o:spid="_x0000_s1044" style="position:absolute;left:0;margin-left:234.75pt;margin-top:399.75pt;height:39pt;width:64.5pt;rotation:0f;z-index:25167769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导出准考证打印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2" o:spid="_x0000_s1043" style="position:absolute;left:0;margin-left:235.5pt;margin-top:358.5pt;height:40.5pt;width:27.75pt;rotation:0f;z-index:2516766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通过</w:t>
                  </w:r>
                </w:p>
              </w:txbxContent>
            </v:textbox>
          </v:rect>
        </w:pict>
      </w:r>
      <w:r>
        <w:rPr>
          <w:rFonts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0" o:spid="_x0000_s1041" type="#_x0000_t4" style="position:absolute;left:0;margin-left:239.25pt;margin-top:293.25pt;height:69.75pt;width:51pt;rotation:0f;z-index:2516746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申请审批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6"/>
          <w:szCs w:val="36"/>
        </w:rPr>
        <w:t>专升本报名系统流程图</w:t>
      </w:r>
    </w:p>
    <w:p>
      <w:pPr>
        <w:jc w:val="center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0721161">
    <w:nsid w:val="70B21D89"/>
    <w:multiLevelType w:val="multilevel"/>
    <w:tmpl w:val="70B21D8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90721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b/>
      <w:bCs/>
      <w:sz w:val="28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批注框文本"/>
    <w:basedOn w:val="1"/>
    <w:link w:val="16"/>
    <w:rPr>
      <w:sz w:val="18"/>
      <w:szCs w:val="18"/>
    </w:rPr>
  </w:style>
  <w:style w:type="character" w:customStyle="1" w:styleId="16">
    <w:name w:val="批注框文本 Char"/>
    <w:basedOn w:val="4"/>
    <w:link w:val="15"/>
    <w:semiHidden/>
    <w:rPr>
      <w:sz w:val="18"/>
      <w:szCs w:val="18"/>
    </w:rPr>
  </w:style>
  <w:style w:type="paragraph" w:styleId="17">
    <w:name w:val="footer"/>
    <w:basedOn w:val="1"/>
    <w:link w:val="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8">
    <w:name w:val="页脚 Char"/>
    <w:basedOn w:val="4"/>
    <w:link w:val="17"/>
    <w:semiHidden/>
    <w:rPr>
      <w:sz w:val="18"/>
      <w:szCs w:val="18"/>
    </w:rPr>
  </w:style>
  <w:style w:type="paragraph" w:styleId="19">
    <w:name w:val="header"/>
    <w:basedOn w:val="1"/>
    <w:link w:val="2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页眉 Char"/>
    <w:basedOn w:val="4"/>
    <w:link w:val="19"/>
    <w:semiHidden/>
    <w:rPr>
      <w:sz w:val="18"/>
      <w:szCs w:val="18"/>
    </w:rPr>
  </w:style>
  <w:style w:type="paragraph" w:customStyle="1" w:styleId="21">
    <w:name w:val="列出段落1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128</Words>
  <Characters>732</Characters>
  <Lines>6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2014-06-27T11:35:00Z</dcterms:created>
  <dc:creator>news</dc:creator>
  <cp:lastModifiedBy>Administrator</cp:lastModifiedBy>
  <dcterms:modified xsi:type="dcterms:W3CDTF">2014-04-30T07:21:34Z</dcterms:modified>
  <dc:title>专升本报名系统功能说明书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