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EE17" w14:textId="351D4CBC" w:rsidR="005C4E0D" w:rsidRDefault="00C653F2" w:rsidP="00FB0B89">
      <w:pPr>
        <w:pStyle w:val="Heading1"/>
        <w:jc w:val="center"/>
      </w:pPr>
      <w:r>
        <w:t xml:space="preserve">Every </w:t>
      </w:r>
      <w:r w:rsidR="0018182E">
        <w:t xml:space="preserve">Heat Transfer </w:t>
      </w:r>
      <w:r>
        <w:t>Challenge</w:t>
      </w:r>
      <w:r w:rsidR="005C4E0D">
        <w:t xml:space="preserve"> Accepted</w:t>
      </w:r>
      <w:r w:rsidR="00BD0DC3">
        <w:br/>
      </w:r>
    </w:p>
    <w:p w14:paraId="576F5929" w14:textId="59DA9D68" w:rsidR="007A0365" w:rsidRDefault="008B34D8" w:rsidP="005C4E0D">
      <w:pPr>
        <w:jc w:val="center"/>
        <w:rPr>
          <w:u w:val="single"/>
        </w:rPr>
      </w:pPr>
      <w:r>
        <w:t xml:space="preserve">Wherever steam or hot water is used in </w:t>
      </w:r>
      <w:r w:rsidR="00841CFC" w:rsidRPr="00C17888">
        <w:t xml:space="preserve">institutional and </w:t>
      </w:r>
      <w:r>
        <w:t xml:space="preserve">industrial applications, Steam Solutions provides expert service, </w:t>
      </w:r>
      <w:r w:rsidR="001B1C83">
        <w:t xml:space="preserve">industry-leading products, and advanced automation to help you </w:t>
      </w:r>
      <w:r w:rsidR="001B1C83" w:rsidRPr="00BD0DC3">
        <w:rPr>
          <w:u w:val="single"/>
        </w:rPr>
        <w:t>stay ahead.</w:t>
      </w:r>
    </w:p>
    <w:p w14:paraId="663FB55B" w14:textId="63F485F7" w:rsidR="00BD0DC3" w:rsidRDefault="004D4083" w:rsidP="005C4E0D">
      <w:pPr>
        <w:jc w:val="center"/>
      </w:pPr>
      <w:r>
        <w:t xml:space="preserve"> [ Request a </w:t>
      </w:r>
      <w:proofErr w:type="gramStart"/>
      <w:r>
        <w:t>Quote ]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6AC1" w14:paraId="614B7A7B" w14:textId="77777777" w:rsidTr="635A7C1B">
        <w:tc>
          <w:tcPr>
            <w:tcW w:w="4675" w:type="dxa"/>
          </w:tcPr>
          <w:p w14:paraId="79C57FA9" w14:textId="77777777" w:rsidR="009B5954" w:rsidRDefault="009B5954" w:rsidP="00B56AC1"/>
          <w:p w14:paraId="552FB227" w14:textId="77777777" w:rsidR="009B5954" w:rsidRDefault="009B5954" w:rsidP="00B56AC1"/>
          <w:p w14:paraId="1E498488" w14:textId="2D87A291" w:rsidR="00B56AC1" w:rsidRPr="004D4083" w:rsidRDefault="002B6E14" w:rsidP="635A7C1B">
            <w:pPr>
              <w:rPr>
                <w:sz w:val="28"/>
                <w:szCs w:val="28"/>
              </w:rPr>
            </w:pPr>
            <w:r w:rsidRPr="635A7C1B">
              <w:rPr>
                <w:sz w:val="28"/>
                <w:szCs w:val="28"/>
              </w:rPr>
              <w:t>We are dedicated to the efficient, smart use of</w:t>
            </w:r>
            <w:r w:rsidRPr="00841CFC">
              <w:rPr>
                <w:color w:val="FF0000"/>
                <w:sz w:val="28"/>
                <w:szCs w:val="28"/>
              </w:rPr>
              <w:t xml:space="preserve"> </w:t>
            </w:r>
            <w:r w:rsidR="00841CFC" w:rsidRPr="00C17888">
              <w:rPr>
                <w:sz w:val="28"/>
                <w:szCs w:val="28"/>
              </w:rPr>
              <w:t>thermal</w:t>
            </w:r>
            <w:r w:rsidRPr="00C17888">
              <w:rPr>
                <w:sz w:val="28"/>
                <w:szCs w:val="28"/>
              </w:rPr>
              <w:t xml:space="preserve"> </w:t>
            </w:r>
            <w:r w:rsidRPr="635A7C1B">
              <w:rPr>
                <w:sz w:val="28"/>
                <w:szCs w:val="28"/>
              </w:rPr>
              <w:t>energy</w:t>
            </w:r>
            <w:r w:rsidR="00C17888">
              <w:rPr>
                <w:sz w:val="28"/>
                <w:szCs w:val="28"/>
              </w:rPr>
              <w:t>.</w:t>
            </w:r>
            <w:r w:rsidRPr="635A7C1B">
              <w:rPr>
                <w:sz w:val="28"/>
                <w:szCs w:val="28"/>
              </w:rPr>
              <w:t xml:space="preserve"> </w:t>
            </w:r>
          </w:p>
          <w:p w14:paraId="46B79551" w14:textId="77777777" w:rsidR="00B56AC1" w:rsidRDefault="00B56AC1" w:rsidP="005C4E0D">
            <w:pPr>
              <w:jc w:val="center"/>
            </w:pPr>
          </w:p>
        </w:tc>
        <w:tc>
          <w:tcPr>
            <w:tcW w:w="4675" w:type="dxa"/>
          </w:tcPr>
          <w:p w14:paraId="47AE30E5" w14:textId="65BB6C6A" w:rsidR="001D4230" w:rsidRPr="00C17888" w:rsidRDefault="006050D0" w:rsidP="002B6E14">
            <w:r w:rsidRPr="00C17888">
              <w:t>For y</w:t>
            </w:r>
            <w:r w:rsidR="002B6E14" w:rsidRPr="00C17888">
              <w:t xml:space="preserve">our boilers, heat exchangers, steam traps, </w:t>
            </w:r>
            <w:r w:rsidR="00C17888" w:rsidRPr="00C17888">
              <w:t xml:space="preserve">and </w:t>
            </w:r>
            <w:r w:rsidR="00841CFC" w:rsidRPr="00C17888">
              <w:t xml:space="preserve">piping </w:t>
            </w:r>
            <w:r w:rsidR="002B6E14" w:rsidRPr="00C17888">
              <w:t xml:space="preserve">distribution systems. Your </w:t>
            </w:r>
            <w:r w:rsidR="00841CFC" w:rsidRPr="00C17888">
              <w:t xml:space="preserve">hydronic heating, </w:t>
            </w:r>
            <w:r w:rsidR="002B6E14" w:rsidRPr="00C17888">
              <w:t>HVAC equipment, heat tracing</w:t>
            </w:r>
            <w:r w:rsidRPr="00C17888">
              <w:t>, heated process fluid transfer</w:t>
            </w:r>
            <w:r w:rsidR="00C17888" w:rsidRPr="00C17888">
              <w:t xml:space="preserve"> systems</w:t>
            </w:r>
            <w:r w:rsidR="002B6E14" w:rsidRPr="00C17888">
              <w:t xml:space="preserve">, and more. </w:t>
            </w:r>
            <w:r w:rsidR="00BC5EFF" w:rsidRPr="00C17888">
              <w:t xml:space="preserve">Look to us for parts, service, support, and automation </w:t>
            </w:r>
            <w:r w:rsidR="001D4230" w:rsidRPr="00C17888">
              <w:t xml:space="preserve">at every level. </w:t>
            </w:r>
          </w:p>
          <w:p w14:paraId="2DE5C6A6" w14:textId="77777777" w:rsidR="001D4230" w:rsidRPr="00C17888" w:rsidRDefault="001D4230" w:rsidP="002B6E14"/>
          <w:p w14:paraId="0BE813C7" w14:textId="0FE8CDF5" w:rsidR="00B56AC1" w:rsidRPr="00C17888" w:rsidRDefault="001D4230" w:rsidP="002B6E14">
            <w:pPr>
              <w:rPr>
                <w:u w:val="single"/>
              </w:rPr>
            </w:pPr>
            <w:r w:rsidRPr="00C17888">
              <w:rPr>
                <w:u w:val="single"/>
              </w:rPr>
              <w:t>Learn More</w:t>
            </w:r>
            <w:r w:rsidR="00BC5EFF" w:rsidRPr="00C17888">
              <w:rPr>
                <w:u w:val="single"/>
              </w:rPr>
              <w:t xml:space="preserve"> </w:t>
            </w:r>
          </w:p>
        </w:tc>
      </w:tr>
    </w:tbl>
    <w:p w14:paraId="49CF8EA8" w14:textId="1BBEA19F" w:rsidR="00B56AC1" w:rsidRDefault="00B56AC1" w:rsidP="005C4E0D">
      <w:pPr>
        <w:jc w:val="center"/>
      </w:pPr>
    </w:p>
    <w:p w14:paraId="7B4B0FEC" w14:textId="58137351" w:rsidR="00FF24EC" w:rsidRDefault="00BB6EE2" w:rsidP="005C4E0D">
      <w:pPr>
        <w:jc w:val="center"/>
      </w:pPr>
      <w:r>
        <w:t xml:space="preserve">Full-service support and turnkey solutions from </w:t>
      </w:r>
      <w:r w:rsidR="004A072F">
        <w:t xml:space="preserve">surveys to new </w:t>
      </w:r>
      <w:r>
        <w:t>commissions</w:t>
      </w:r>
    </w:p>
    <w:p w14:paraId="7D3BCE3A" w14:textId="77777777" w:rsidR="00AA76A1" w:rsidRDefault="00AA76A1" w:rsidP="005C4E0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4209" w14:paraId="18842B9F" w14:textId="77777777" w:rsidTr="34AC8EA9">
        <w:tc>
          <w:tcPr>
            <w:tcW w:w="2337" w:type="dxa"/>
          </w:tcPr>
          <w:p w14:paraId="398F7F39" w14:textId="77777777" w:rsidR="00A64209" w:rsidRPr="00AA76A1" w:rsidRDefault="00A64209" w:rsidP="00A64209">
            <w:pPr>
              <w:rPr>
                <w:b/>
                <w:bCs/>
              </w:rPr>
            </w:pPr>
            <w:r w:rsidRPr="00AA76A1">
              <w:rPr>
                <w:b/>
                <w:bCs/>
              </w:rPr>
              <w:t>Design</w:t>
            </w:r>
          </w:p>
          <w:p w14:paraId="7EAEDFC0" w14:textId="15CAB1CD" w:rsidR="00A64209" w:rsidRDefault="00A64209" w:rsidP="00A64209"/>
          <w:p w14:paraId="1C13D26D" w14:textId="2E09F954" w:rsidR="00A64209" w:rsidRDefault="005E60CF" w:rsidP="00A64209">
            <w:r>
              <w:t>Our</w:t>
            </w:r>
            <w:r w:rsidR="00B12955">
              <w:t xml:space="preserve"> engineers assist </w:t>
            </w:r>
            <w:r w:rsidR="00B12955" w:rsidRPr="00C17888">
              <w:t>with</w:t>
            </w:r>
            <w:r w:rsidR="00C17888" w:rsidRPr="00C17888">
              <w:t xml:space="preserve"> heat transfer system</w:t>
            </w:r>
            <w:r w:rsidR="00B12955" w:rsidRPr="00C17888">
              <w:t xml:space="preserve"> </w:t>
            </w:r>
            <w:r w:rsidR="006050D0" w:rsidRPr="00C17888">
              <w:t xml:space="preserve">design, </w:t>
            </w:r>
            <w:r w:rsidR="00B12955" w:rsidRPr="00C17888">
              <w:t>planning</w:t>
            </w:r>
            <w:r w:rsidR="00C17888" w:rsidRPr="00C17888">
              <w:t>,</w:t>
            </w:r>
            <w:r w:rsidR="00B12955" w:rsidRPr="00C17888">
              <w:t xml:space="preserve"> and </w:t>
            </w:r>
            <w:r w:rsidR="006050D0" w:rsidRPr="00C17888">
              <w:t xml:space="preserve">project </w:t>
            </w:r>
            <w:r w:rsidR="00C17888" w:rsidRPr="00C17888">
              <w:t xml:space="preserve">execution. </w:t>
            </w:r>
            <w:r w:rsidR="008C3D82" w:rsidRPr="00C17888">
              <w:t xml:space="preserve"> </w:t>
            </w:r>
          </w:p>
          <w:p w14:paraId="6EBB3CA0" w14:textId="5110703E" w:rsidR="00A64209" w:rsidRDefault="00A64209" w:rsidP="00A64209"/>
        </w:tc>
        <w:tc>
          <w:tcPr>
            <w:tcW w:w="2337" w:type="dxa"/>
          </w:tcPr>
          <w:p w14:paraId="61603607" w14:textId="77777777" w:rsidR="00A64209" w:rsidRPr="00AA76A1" w:rsidRDefault="005E60CF" w:rsidP="00A64209">
            <w:pPr>
              <w:rPr>
                <w:b/>
                <w:bCs/>
              </w:rPr>
            </w:pPr>
            <w:r w:rsidRPr="00AA76A1">
              <w:rPr>
                <w:b/>
                <w:bCs/>
              </w:rPr>
              <w:t>Installation</w:t>
            </w:r>
          </w:p>
          <w:p w14:paraId="4701E646" w14:textId="77777777" w:rsidR="005E60CF" w:rsidRDefault="005E60CF" w:rsidP="00A64209"/>
          <w:p w14:paraId="2011C8BA" w14:textId="004E04AA" w:rsidR="005E60CF" w:rsidRDefault="2A77AFF7" w:rsidP="00A64209">
            <w:r>
              <w:t>Refineries, c</w:t>
            </w:r>
            <w:r w:rsidR="5A416F19">
              <w:t>hemical plants, paper mills,</w:t>
            </w:r>
            <w:r w:rsidR="006A167D">
              <w:t xml:space="preserve"> </w:t>
            </w:r>
            <w:r w:rsidR="5A416F19">
              <w:t xml:space="preserve">general </w:t>
            </w:r>
            <w:r w:rsidR="00D11F64">
              <w:t>i</w:t>
            </w:r>
            <w:r w:rsidR="5A416F19">
              <w:t xml:space="preserve">ndustrial </w:t>
            </w:r>
            <w:r w:rsidR="006A167D">
              <w:t>facilities</w:t>
            </w:r>
            <w:r>
              <w:t>,</w:t>
            </w:r>
            <w:r w:rsidR="006A167D">
              <w:t xml:space="preserve"> and more </w:t>
            </w:r>
            <w:r w:rsidR="4899DF13">
              <w:t>rely on us for expert installation.</w:t>
            </w:r>
          </w:p>
        </w:tc>
        <w:tc>
          <w:tcPr>
            <w:tcW w:w="2338" w:type="dxa"/>
          </w:tcPr>
          <w:p w14:paraId="692B6753" w14:textId="77777777" w:rsidR="00A64209" w:rsidRPr="00AA76A1" w:rsidRDefault="00CE2393" w:rsidP="00A64209">
            <w:pPr>
              <w:rPr>
                <w:b/>
                <w:bCs/>
              </w:rPr>
            </w:pPr>
            <w:r w:rsidRPr="00AA76A1">
              <w:rPr>
                <w:b/>
                <w:bCs/>
              </w:rPr>
              <w:t>Maintenance</w:t>
            </w:r>
          </w:p>
          <w:p w14:paraId="2ECE0E03" w14:textId="77777777" w:rsidR="00CE2393" w:rsidRDefault="00CE2393" w:rsidP="00A64209"/>
          <w:p w14:paraId="316D528E" w14:textId="762F089B" w:rsidR="00CE2393" w:rsidRPr="006A167D" w:rsidRDefault="00CE2393" w:rsidP="00A64209">
            <w:r w:rsidRPr="006A167D">
              <w:t xml:space="preserve">Prolong system uptime </w:t>
            </w:r>
            <w:r w:rsidR="00DE312B" w:rsidRPr="006A167D">
              <w:t>with comprehensive</w:t>
            </w:r>
            <w:r w:rsidR="006A167D" w:rsidRPr="006A167D">
              <w:t xml:space="preserve">, </w:t>
            </w:r>
            <w:r w:rsidR="00D11F64" w:rsidRPr="006A167D">
              <w:t>real</w:t>
            </w:r>
            <w:r w:rsidR="006A167D" w:rsidRPr="006A167D">
              <w:t>-</w:t>
            </w:r>
            <w:r w:rsidR="00D11F64" w:rsidRPr="006A167D">
              <w:t>time monitoring and sustainable</w:t>
            </w:r>
            <w:r w:rsidR="0038430E" w:rsidRPr="006A167D">
              <w:t xml:space="preserve"> maintenance plans. </w:t>
            </w:r>
          </w:p>
          <w:p w14:paraId="654E521F" w14:textId="6981BE45" w:rsidR="0038430E" w:rsidRDefault="0038430E" w:rsidP="00A64209"/>
        </w:tc>
        <w:tc>
          <w:tcPr>
            <w:tcW w:w="2338" w:type="dxa"/>
          </w:tcPr>
          <w:p w14:paraId="4F401B88" w14:textId="77777777" w:rsidR="00A64209" w:rsidRPr="00AA76A1" w:rsidRDefault="0038430E" w:rsidP="00A64209">
            <w:pPr>
              <w:rPr>
                <w:b/>
                <w:bCs/>
              </w:rPr>
            </w:pPr>
            <w:r w:rsidRPr="00AA76A1">
              <w:rPr>
                <w:b/>
                <w:bCs/>
              </w:rPr>
              <w:t>Repair</w:t>
            </w:r>
          </w:p>
          <w:p w14:paraId="160F717E" w14:textId="77777777" w:rsidR="0038430E" w:rsidRDefault="0038430E" w:rsidP="00A64209"/>
          <w:p w14:paraId="08B16534" w14:textId="49AEF5AB" w:rsidR="0038430E" w:rsidRDefault="006C0A6B" w:rsidP="00A64209">
            <w:r>
              <w:t xml:space="preserve">Keep costs low and confidence high with on-demand </w:t>
            </w:r>
            <w:r w:rsidR="00AA76A1">
              <w:t xml:space="preserve">repair services performed by proven experts. </w:t>
            </w:r>
          </w:p>
        </w:tc>
      </w:tr>
    </w:tbl>
    <w:p w14:paraId="3DA0F66A" w14:textId="7A63852C" w:rsidR="00A64209" w:rsidRDefault="00A64209" w:rsidP="005C4E0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49EA" w14:paraId="090DB4B4" w14:textId="77777777" w:rsidTr="7B10BD72">
        <w:tc>
          <w:tcPr>
            <w:tcW w:w="4675" w:type="dxa"/>
          </w:tcPr>
          <w:p w14:paraId="0D066AF6" w14:textId="77777777" w:rsidR="00C249EA" w:rsidRDefault="00C249EA" w:rsidP="00C249EA">
            <w:pPr>
              <w:jc w:val="center"/>
            </w:pPr>
          </w:p>
          <w:p w14:paraId="61EB5062" w14:textId="77777777" w:rsidR="00C249EA" w:rsidRDefault="00C249EA" w:rsidP="00C249EA">
            <w:pPr>
              <w:jc w:val="center"/>
            </w:pPr>
          </w:p>
          <w:p w14:paraId="58F276F1" w14:textId="77777777" w:rsidR="00C249EA" w:rsidRDefault="00C249EA" w:rsidP="00C249EA">
            <w:pPr>
              <w:jc w:val="center"/>
            </w:pPr>
          </w:p>
          <w:p w14:paraId="24791311" w14:textId="77777777" w:rsidR="00C249EA" w:rsidRDefault="00C249EA" w:rsidP="00C249EA">
            <w:pPr>
              <w:jc w:val="center"/>
            </w:pPr>
          </w:p>
          <w:p w14:paraId="647AA727" w14:textId="68C9E592" w:rsidR="00C249EA" w:rsidRDefault="00C249EA" w:rsidP="00C249EA">
            <w:pPr>
              <w:jc w:val="center"/>
            </w:pPr>
            <w:r>
              <w:t>[IMAGE]</w:t>
            </w:r>
          </w:p>
          <w:p w14:paraId="427160AC" w14:textId="77777777" w:rsidR="00C249EA" w:rsidRDefault="00C249EA" w:rsidP="00BD1929">
            <w:pPr>
              <w:jc w:val="right"/>
            </w:pPr>
          </w:p>
          <w:p w14:paraId="3515E72F" w14:textId="77777777" w:rsidR="00C249EA" w:rsidRDefault="00C249EA" w:rsidP="00BD1929">
            <w:pPr>
              <w:jc w:val="right"/>
            </w:pPr>
          </w:p>
          <w:p w14:paraId="17301EFE" w14:textId="77777777" w:rsidR="00C249EA" w:rsidRDefault="00C249EA" w:rsidP="00BD1929">
            <w:pPr>
              <w:jc w:val="right"/>
            </w:pPr>
          </w:p>
          <w:p w14:paraId="26A18C93" w14:textId="77777777" w:rsidR="00C249EA" w:rsidRDefault="00C249EA" w:rsidP="00BD1929">
            <w:pPr>
              <w:jc w:val="right"/>
            </w:pPr>
          </w:p>
          <w:p w14:paraId="312729A1" w14:textId="2C21C579" w:rsidR="00C249EA" w:rsidRDefault="00C249EA" w:rsidP="00BD1929">
            <w:pPr>
              <w:jc w:val="right"/>
            </w:pPr>
          </w:p>
        </w:tc>
        <w:tc>
          <w:tcPr>
            <w:tcW w:w="4675" w:type="dxa"/>
          </w:tcPr>
          <w:p w14:paraId="2E01A38E" w14:textId="77777777" w:rsidR="00627346" w:rsidRDefault="00627346" w:rsidP="00C249EA">
            <w:pPr>
              <w:rPr>
                <w:sz w:val="32"/>
                <w:szCs w:val="32"/>
              </w:rPr>
            </w:pPr>
          </w:p>
          <w:p w14:paraId="53DD44C6" w14:textId="2BD88F63" w:rsidR="00C249EA" w:rsidRDefault="00C249EA" w:rsidP="00C249EA">
            <w:pPr>
              <w:rPr>
                <w:sz w:val="32"/>
                <w:szCs w:val="32"/>
              </w:rPr>
            </w:pPr>
            <w:r w:rsidRPr="00C249EA">
              <w:rPr>
                <w:sz w:val="32"/>
                <w:szCs w:val="32"/>
              </w:rPr>
              <w:t>Heat Transfer Automation Project Specialists</w:t>
            </w:r>
          </w:p>
          <w:p w14:paraId="382C790B" w14:textId="77777777" w:rsidR="00C249EA" w:rsidRDefault="00C249EA" w:rsidP="00C249EA"/>
          <w:p w14:paraId="3B399A13" w14:textId="0FEC4938" w:rsidR="00C249EA" w:rsidRDefault="00C249EA" w:rsidP="00C249EA">
            <w:r>
              <w:t xml:space="preserve">Through a partnership with ABB, Steam Solutions </w:t>
            </w:r>
            <w:r w:rsidR="007D4F2E">
              <w:t xml:space="preserve">can conduct a thorough automation audit to determine where advanced control technology </w:t>
            </w:r>
            <w:r w:rsidR="000F5CA3">
              <w:t xml:space="preserve">could help you save time, reduce downtime, </w:t>
            </w:r>
            <w:r w:rsidR="009422B9">
              <w:t xml:space="preserve">gain valuable </w:t>
            </w:r>
            <w:r w:rsidR="00627346">
              <w:t xml:space="preserve">operational insights, and </w:t>
            </w:r>
            <w:r w:rsidR="000F5CA3">
              <w:t>a</w:t>
            </w:r>
            <w:r w:rsidR="00A22FC0">
              <w:t xml:space="preserve">ddress inefficiencies, fast. </w:t>
            </w:r>
          </w:p>
          <w:p w14:paraId="76C19985" w14:textId="77777777" w:rsidR="00627346" w:rsidRDefault="00627346" w:rsidP="00C249EA"/>
          <w:p w14:paraId="4674C746" w14:textId="28AE2120" w:rsidR="00627346" w:rsidRDefault="00627346" w:rsidP="00C249EA"/>
        </w:tc>
      </w:tr>
    </w:tbl>
    <w:p w14:paraId="6D15E150" w14:textId="4CA1F0FE" w:rsidR="7B10BD72" w:rsidRDefault="7B10BD72" w:rsidP="7B10BD72">
      <w:pPr>
        <w:jc w:val="center"/>
      </w:pPr>
    </w:p>
    <w:p w14:paraId="44E8E20C" w14:textId="775ED89E" w:rsidR="7B10BD72" w:rsidRDefault="7B10BD72" w:rsidP="7B10BD72">
      <w:pPr>
        <w:jc w:val="center"/>
      </w:pPr>
    </w:p>
    <w:p w14:paraId="4205CD69" w14:textId="1BAEEAEE" w:rsidR="7B10BD72" w:rsidRDefault="7B10BD72" w:rsidP="7B10BD7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7B10BD72" w14:paraId="48330323" w14:textId="77777777" w:rsidTr="7B10BD72">
        <w:tc>
          <w:tcPr>
            <w:tcW w:w="4675" w:type="dxa"/>
          </w:tcPr>
          <w:p w14:paraId="52472F3A" w14:textId="77777777" w:rsidR="7B10BD72" w:rsidRDefault="7B10BD72" w:rsidP="7B10BD72">
            <w:pPr>
              <w:jc w:val="center"/>
            </w:pPr>
          </w:p>
          <w:p w14:paraId="6F2DDF38" w14:textId="77777777" w:rsidR="7B10BD72" w:rsidRDefault="7B10BD72" w:rsidP="7B10BD72">
            <w:pPr>
              <w:jc w:val="center"/>
            </w:pPr>
          </w:p>
          <w:p w14:paraId="0596BA38" w14:textId="7D6C556D" w:rsidR="7B10BD72" w:rsidRDefault="001E75EB" w:rsidP="7B10BD72">
            <w:pPr>
              <w:spacing w:line="259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Batteryless</w:t>
            </w:r>
            <w:proofErr w:type="spellEnd"/>
            <w:r>
              <w:rPr>
                <w:sz w:val="32"/>
                <w:szCs w:val="32"/>
              </w:rPr>
              <w:t xml:space="preserve"> Equipment</w:t>
            </w:r>
            <w:r w:rsidR="7B10BD72" w:rsidRPr="7B10BD72">
              <w:rPr>
                <w:sz w:val="32"/>
                <w:szCs w:val="32"/>
              </w:rPr>
              <w:t xml:space="preserve"> Monitoring</w:t>
            </w:r>
            <w:r>
              <w:rPr>
                <w:sz w:val="32"/>
                <w:szCs w:val="32"/>
              </w:rPr>
              <w:t xml:space="preserve"> 24/7</w:t>
            </w:r>
          </w:p>
          <w:p w14:paraId="63B1FEBD" w14:textId="77777777" w:rsidR="7B10BD72" w:rsidRDefault="7B10BD72"/>
          <w:p w14:paraId="4F378927" w14:textId="25CEE95E" w:rsidR="7B10BD72" w:rsidRDefault="7B10BD72">
            <w:r>
              <w:t xml:space="preserve">We’ve combined forces with </w:t>
            </w:r>
            <w:proofErr w:type="spellStart"/>
            <w:r>
              <w:t>Everactive</w:t>
            </w:r>
            <w:proofErr w:type="spellEnd"/>
            <w:r>
              <w:t>—the leader in steam trap monitoring—to provide real-time insights in the health of your steam traps. It’s never been easier to say goodbye to manual audits and surprise steam trap failures.</w:t>
            </w:r>
          </w:p>
          <w:p w14:paraId="40A28E90" w14:textId="77777777" w:rsidR="7B10BD72" w:rsidRDefault="7B10BD72" w:rsidP="7B10BD72">
            <w:pPr>
              <w:jc w:val="right"/>
            </w:pPr>
          </w:p>
          <w:p w14:paraId="519C1B01" w14:textId="2C21C579" w:rsidR="7B10BD72" w:rsidRDefault="7B10BD72" w:rsidP="7B10BD72">
            <w:pPr>
              <w:jc w:val="right"/>
            </w:pPr>
          </w:p>
        </w:tc>
        <w:tc>
          <w:tcPr>
            <w:tcW w:w="4675" w:type="dxa"/>
          </w:tcPr>
          <w:p w14:paraId="2CF9CFA0" w14:textId="77777777" w:rsidR="7B10BD72" w:rsidRDefault="7B10BD72" w:rsidP="7B10BD72">
            <w:pPr>
              <w:rPr>
                <w:sz w:val="32"/>
                <w:szCs w:val="32"/>
              </w:rPr>
            </w:pPr>
          </w:p>
          <w:p w14:paraId="0E17ECC6" w14:textId="3F93EB18" w:rsidR="7B10BD72" w:rsidRDefault="7B10BD72" w:rsidP="7B10BD72">
            <w:pPr>
              <w:rPr>
                <w:sz w:val="32"/>
                <w:szCs w:val="32"/>
              </w:rPr>
            </w:pPr>
          </w:p>
          <w:p w14:paraId="564A9AF9" w14:textId="5655C10A" w:rsidR="7B10BD72" w:rsidRDefault="7B10BD72" w:rsidP="7B10BD72">
            <w:pPr>
              <w:rPr>
                <w:sz w:val="32"/>
                <w:szCs w:val="32"/>
              </w:rPr>
            </w:pPr>
          </w:p>
          <w:p w14:paraId="3346CDC8" w14:textId="77777777" w:rsidR="7B10BD72" w:rsidRDefault="7B10BD72"/>
          <w:p w14:paraId="7E046B5E" w14:textId="68C9E592" w:rsidR="7B10BD72" w:rsidRDefault="7B10BD72" w:rsidP="7B10BD72">
            <w:pPr>
              <w:jc w:val="center"/>
            </w:pPr>
            <w:r>
              <w:t>[IMAGE]</w:t>
            </w:r>
          </w:p>
          <w:p w14:paraId="4A49A5EB" w14:textId="5B29279F" w:rsidR="7B10BD72" w:rsidRDefault="7B10BD72" w:rsidP="7B10BD72"/>
        </w:tc>
      </w:tr>
    </w:tbl>
    <w:p w14:paraId="48989785" w14:textId="3DCD246E" w:rsidR="7B10BD72" w:rsidRDefault="7B10BD72" w:rsidP="7B10BD72">
      <w:pPr>
        <w:jc w:val="center"/>
      </w:pPr>
    </w:p>
    <w:p w14:paraId="4E53180B" w14:textId="087C6A4B" w:rsidR="00C249EA" w:rsidRDefault="00627346" w:rsidP="00627346">
      <w:pPr>
        <w:jc w:val="center"/>
      </w:pPr>
      <w:r>
        <w:br/>
      </w:r>
      <w:r w:rsidR="00A769CB">
        <w:t>[TESTIMONIALS]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9CB" w14:paraId="1BCD883E" w14:textId="77777777" w:rsidTr="00655824">
        <w:tc>
          <w:tcPr>
            <w:tcW w:w="4675" w:type="dxa"/>
          </w:tcPr>
          <w:p w14:paraId="6FB003C9" w14:textId="77777777" w:rsidR="00A769CB" w:rsidRDefault="00A769CB" w:rsidP="00655824">
            <w:pPr>
              <w:jc w:val="right"/>
            </w:pPr>
          </w:p>
          <w:p w14:paraId="249BC695" w14:textId="7E9FC946" w:rsidR="00A769CB" w:rsidRDefault="00FF3731" w:rsidP="00A769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Nearly a Century </w:t>
            </w:r>
            <w:r w:rsidR="00A769CB">
              <w:rPr>
                <w:sz w:val="32"/>
                <w:szCs w:val="32"/>
              </w:rPr>
              <w:t xml:space="preserve">of Excellence in </w:t>
            </w:r>
            <w:r w:rsidR="004749CE">
              <w:rPr>
                <w:sz w:val="32"/>
                <w:szCs w:val="32"/>
              </w:rPr>
              <w:t>Heat Transfer</w:t>
            </w:r>
            <w:r w:rsidR="006E5B1C">
              <w:rPr>
                <w:sz w:val="32"/>
                <w:szCs w:val="32"/>
              </w:rPr>
              <w:t xml:space="preserve"> Engineering.</w:t>
            </w:r>
          </w:p>
          <w:p w14:paraId="071E10E2" w14:textId="77777777" w:rsidR="00A769CB" w:rsidRDefault="00A769CB" w:rsidP="00A769CB"/>
          <w:p w14:paraId="277A5DE8" w14:textId="12FCD204" w:rsidR="00A769CB" w:rsidRDefault="006E5B1C" w:rsidP="00A769CB">
            <w:r>
              <w:t xml:space="preserve">Our legacy of </w:t>
            </w:r>
            <w:r w:rsidR="004749CE">
              <w:t xml:space="preserve">optimizing heat transfer systems </w:t>
            </w:r>
            <w:proofErr w:type="gramStart"/>
            <w:r w:rsidR="00B27E75">
              <w:t>dates back to</w:t>
            </w:r>
            <w:proofErr w:type="gramEnd"/>
            <w:r w:rsidR="00B27E75">
              <w:t xml:space="preserve"> our founding in 1928</w:t>
            </w:r>
            <w:r w:rsidR="00A769CB">
              <w:t xml:space="preserve">. </w:t>
            </w:r>
            <w:r w:rsidR="005039DC">
              <w:t xml:space="preserve">Since then, </w:t>
            </w:r>
            <w:r w:rsidR="000A1E36">
              <w:t xml:space="preserve">the Steam Solutions name has become synonymous with </w:t>
            </w:r>
            <w:r w:rsidR="00ED078F">
              <w:t xml:space="preserve">quality, expertise, and professionalism. </w:t>
            </w:r>
            <w:r w:rsidR="005039DC">
              <w:t xml:space="preserve"> </w:t>
            </w:r>
          </w:p>
          <w:p w14:paraId="3D957EFB" w14:textId="77777777" w:rsidR="00A769CB" w:rsidRDefault="00A769CB" w:rsidP="00655824">
            <w:pPr>
              <w:jc w:val="right"/>
            </w:pPr>
          </w:p>
          <w:p w14:paraId="30EF2955" w14:textId="77777777" w:rsidR="00A769CB" w:rsidRDefault="00A769CB" w:rsidP="00655824">
            <w:pPr>
              <w:jc w:val="right"/>
            </w:pPr>
          </w:p>
        </w:tc>
        <w:tc>
          <w:tcPr>
            <w:tcW w:w="4675" w:type="dxa"/>
          </w:tcPr>
          <w:p w14:paraId="62116CCE" w14:textId="3B9BBF59" w:rsidR="00A769CB" w:rsidRDefault="00A769CB" w:rsidP="00655824">
            <w:pPr>
              <w:rPr>
                <w:sz w:val="32"/>
                <w:szCs w:val="32"/>
              </w:rPr>
            </w:pPr>
          </w:p>
          <w:p w14:paraId="610888E7" w14:textId="1F790260" w:rsidR="00A769CB" w:rsidRDefault="00A769CB" w:rsidP="00655824">
            <w:pPr>
              <w:rPr>
                <w:sz w:val="32"/>
                <w:szCs w:val="32"/>
              </w:rPr>
            </w:pPr>
          </w:p>
          <w:p w14:paraId="005CEB67" w14:textId="07BF8FAF" w:rsidR="00A769CB" w:rsidRDefault="00A769CB" w:rsidP="00655824">
            <w:pPr>
              <w:rPr>
                <w:sz w:val="32"/>
                <w:szCs w:val="32"/>
              </w:rPr>
            </w:pPr>
          </w:p>
          <w:p w14:paraId="5AF7E811" w14:textId="77777777" w:rsidR="00A769CB" w:rsidRDefault="00A769CB" w:rsidP="00655824">
            <w:pPr>
              <w:rPr>
                <w:sz w:val="32"/>
                <w:szCs w:val="32"/>
              </w:rPr>
            </w:pPr>
          </w:p>
          <w:p w14:paraId="3536B6B3" w14:textId="77777777" w:rsidR="00A769CB" w:rsidRDefault="00A769CB" w:rsidP="00A769CB">
            <w:pPr>
              <w:jc w:val="center"/>
            </w:pPr>
            <w:r>
              <w:t>[IMAGE]</w:t>
            </w:r>
          </w:p>
          <w:p w14:paraId="2559ED90" w14:textId="77777777" w:rsidR="00A769CB" w:rsidRDefault="00A769CB" w:rsidP="00655824"/>
          <w:p w14:paraId="05FB7BEB" w14:textId="77777777" w:rsidR="00A769CB" w:rsidRDefault="00A769CB" w:rsidP="00655824"/>
        </w:tc>
      </w:tr>
    </w:tbl>
    <w:p w14:paraId="5A439938" w14:textId="134018A5" w:rsidR="00A769CB" w:rsidRDefault="00A769CB" w:rsidP="00627346">
      <w:pPr>
        <w:jc w:val="center"/>
      </w:pPr>
    </w:p>
    <w:p w14:paraId="54D10CF1" w14:textId="4FEF63FE" w:rsidR="001D1CEA" w:rsidRDefault="00B11B00" w:rsidP="00627346">
      <w:pPr>
        <w:jc w:val="center"/>
      </w:pPr>
      <w:r>
        <w:t xml:space="preserve">Solutions for </w:t>
      </w:r>
      <w:r w:rsidR="00E61131">
        <w:t>E</w:t>
      </w:r>
      <w:r>
        <w:t xml:space="preserve">very </w:t>
      </w:r>
      <w:r w:rsidR="001D1CEA">
        <w:t>U</w:t>
      </w:r>
      <w:r w:rsidR="00E61131">
        <w:t xml:space="preserve">se </w:t>
      </w:r>
      <w:r w:rsidR="001D1CEA">
        <w:t>C</w:t>
      </w:r>
      <w:r w:rsidR="00E61131">
        <w:t xml:space="preserve">ase at </w:t>
      </w:r>
      <w:r w:rsidR="001D1CEA">
        <w:t>E</w:t>
      </w:r>
      <w:r w:rsidR="00E61131">
        <w:t xml:space="preserve">very </w:t>
      </w:r>
      <w:r w:rsidR="001D1CEA">
        <w:t>S</w:t>
      </w:r>
      <w:r w:rsidR="00E61131">
        <w:t>cale</w:t>
      </w:r>
      <w:r w:rsidR="005326F8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1CEA" w14:paraId="5C7F304B" w14:textId="77777777" w:rsidTr="001D1CEA">
        <w:tc>
          <w:tcPr>
            <w:tcW w:w="4675" w:type="dxa"/>
          </w:tcPr>
          <w:p w14:paraId="4E44E667" w14:textId="77777777" w:rsidR="005326F8" w:rsidRDefault="005326F8" w:rsidP="001D1CEA">
            <w:pPr>
              <w:rPr>
                <w:b/>
                <w:bCs/>
              </w:rPr>
            </w:pPr>
          </w:p>
          <w:p w14:paraId="7A9B2B78" w14:textId="495EA0A0" w:rsidR="001D1CEA" w:rsidRPr="005326F8" w:rsidRDefault="001D1CEA" w:rsidP="001D1CEA">
            <w:pPr>
              <w:rPr>
                <w:b/>
                <w:bCs/>
              </w:rPr>
            </w:pPr>
            <w:r w:rsidRPr="005326F8">
              <w:rPr>
                <w:b/>
                <w:bCs/>
              </w:rPr>
              <w:t>Industrial</w:t>
            </w:r>
          </w:p>
          <w:p w14:paraId="727101D3" w14:textId="745FF017" w:rsidR="001D1CEA" w:rsidRDefault="001D1CEA" w:rsidP="001D1CEA"/>
          <w:p w14:paraId="1F8A86B0" w14:textId="45C44230" w:rsidR="001D1CEA" w:rsidRDefault="001D1CEA" w:rsidP="001D1CEA">
            <w:r>
              <w:t xml:space="preserve">- Chemical Plants </w:t>
            </w:r>
          </w:p>
          <w:p w14:paraId="61FCC18E" w14:textId="77777777" w:rsidR="001D1CEA" w:rsidRDefault="005326F8" w:rsidP="001D1CEA">
            <w:r>
              <w:t>- Paper Mills</w:t>
            </w:r>
          </w:p>
          <w:p w14:paraId="69BB57AF" w14:textId="77777777" w:rsidR="005326F8" w:rsidRDefault="005326F8" w:rsidP="001D1CEA">
            <w:r>
              <w:t>- Power Plants</w:t>
            </w:r>
          </w:p>
          <w:p w14:paraId="1295969A" w14:textId="77777777" w:rsidR="005326F8" w:rsidRDefault="005326F8" w:rsidP="001D1CEA">
            <w:r>
              <w:t>- Refineries</w:t>
            </w:r>
          </w:p>
          <w:p w14:paraId="05562A28" w14:textId="4447D3CF" w:rsidR="005326F8" w:rsidRDefault="005326F8" w:rsidP="001D1CEA"/>
        </w:tc>
        <w:tc>
          <w:tcPr>
            <w:tcW w:w="4675" w:type="dxa"/>
          </w:tcPr>
          <w:p w14:paraId="376F9690" w14:textId="77777777" w:rsidR="005326F8" w:rsidRDefault="005326F8" w:rsidP="001D1CEA">
            <w:pPr>
              <w:rPr>
                <w:b/>
                <w:bCs/>
              </w:rPr>
            </w:pPr>
          </w:p>
          <w:p w14:paraId="7D5E608E" w14:textId="0FBF42BA" w:rsidR="001D1CEA" w:rsidRPr="005326F8" w:rsidRDefault="005326F8" w:rsidP="001D1CEA">
            <w:pPr>
              <w:rPr>
                <w:b/>
                <w:bCs/>
              </w:rPr>
            </w:pPr>
            <w:r w:rsidRPr="005326F8">
              <w:rPr>
                <w:b/>
                <w:bCs/>
              </w:rPr>
              <w:t>Commercial</w:t>
            </w:r>
          </w:p>
          <w:p w14:paraId="49787E40" w14:textId="77777777" w:rsidR="005326F8" w:rsidRDefault="005326F8" w:rsidP="001D1CEA"/>
          <w:p w14:paraId="7C43AB80" w14:textId="77777777" w:rsidR="005326F8" w:rsidRDefault="005326F8" w:rsidP="001D1CEA">
            <w:r>
              <w:t>- Food and Beverage</w:t>
            </w:r>
          </w:p>
          <w:p w14:paraId="2E2647DF" w14:textId="77777777" w:rsidR="005326F8" w:rsidRDefault="005326F8" w:rsidP="001D1CEA">
            <w:r>
              <w:t>- Healthcare Systems</w:t>
            </w:r>
          </w:p>
          <w:p w14:paraId="1E6E8819" w14:textId="77777777" w:rsidR="005326F8" w:rsidRDefault="005326F8" w:rsidP="001D1CEA">
            <w:r>
              <w:t>- Education and Government Facilities</w:t>
            </w:r>
          </w:p>
          <w:p w14:paraId="015B33FA" w14:textId="77777777" w:rsidR="005326F8" w:rsidRDefault="005326F8" w:rsidP="001D1CEA">
            <w:r>
              <w:t>- Commercial Buildings</w:t>
            </w:r>
          </w:p>
          <w:p w14:paraId="559BFE7F" w14:textId="589904D5" w:rsidR="005326F8" w:rsidRDefault="005326F8" w:rsidP="001D1CEA"/>
        </w:tc>
      </w:tr>
    </w:tbl>
    <w:p w14:paraId="22A4F3F8" w14:textId="2DDBF7BE" w:rsidR="001D1CEA" w:rsidRDefault="001D1CEA" w:rsidP="00627346">
      <w:pPr>
        <w:jc w:val="center"/>
      </w:pPr>
    </w:p>
    <w:p w14:paraId="6ABC0026" w14:textId="04D34737" w:rsidR="005326F8" w:rsidRDefault="004C5570" w:rsidP="00627346">
      <w:pPr>
        <w:jc w:val="center"/>
      </w:pPr>
      <w:r>
        <w:t>[Who We Serve Button]</w:t>
      </w:r>
    </w:p>
    <w:p w14:paraId="261ED556" w14:textId="07EAFF24" w:rsidR="004C5570" w:rsidRDefault="004C5570" w:rsidP="00627346">
      <w:pPr>
        <w:jc w:val="center"/>
      </w:pPr>
    </w:p>
    <w:p w14:paraId="5D4AB2B6" w14:textId="29D8D754" w:rsidR="004C5570" w:rsidRDefault="004C5570" w:rsidP="00627346">
      <w:pPr>
        <w:jc w:val="center"/>
      </w:pPr>
      <w:r>
        <w:t>[Testimonial]</w:t>
      </w:r>
    </w:p>
    <w:p w14:paraId="7EC973E6" w14:textId="11703C36" w:rsidR="004C5570" w:rsidRDefault="004C5570" w:rsidP="00627346">
      <w:pPr>
        <w:jc w:val="center"/>
      </w:pPr>
    </w:p>
    <w:p w14:paraId="19C2AEA0" w14:textId="6F1A121F" w:rsidR="004C5570" w:rsidRDefault="00674343" w:rsidP="00627346">
      <w:pPr>
        <w:jc w:val="center"/>
        <w:rPr>
          <w:sz w:val="32"/>
          <w:szCs w:val="32"/>
        </w:rPr>
      </w:pPr>
      <w:r w:rsidRPr="00566D45">
        <w:rPr>
          <w:sz w:val="32"/>
          <w:szCs w:val="32"/>
        </w:rPr>
        <w:t xml:space="preserve">You know your business. We know </w:t>
      </w:r>
      <w:r w:rsidR="00F307A0" w:rsidRPr="00566D45">
        <w:rPr>
          <w:sz w:val="32"/>
          <w:szCs w:val="32"/>
        </w:rPr>
        <w:t xml:space="preserve">how to </w:t>
      </w:r>
      <w:r w:rsidR="00566D45" w:rsidRPr="00566D45">
        <w:rPr>
          <w:sz w:val="32"/>
          <w:szCs w:val="32"/>
        </w:rPr>
        <w:t xml:space="preserve">make sure you </w:t>
      </w:r>
      <w:r w:rsidR="00566D45" w:rsidRPr="00566D45">
        <w:rPr>
          <w:sz w:val="32"/>
          <w:szCs w:val="32"/>
          <w:u w:val="single"/>
        </w:rPr>
        <w:t>stay ahead.</w:t>
      </w:r>
      <w:r w:rsidR="00566D45" w:rsidRPr="00566D45">
        <w:rPr>
          <w:sz w:val="32"/>
          <w:szCs w:val="32"/>
        </w:rPr>
        <w:t xml:space="preserve"> </w:t>
      </w:r>
    </w:p>
    <w:p w14:paraId="606E5F55" w14:textId="071ACF4E" w:rsidR="00566D45" w:rsidRDefault="00107AB6" w:rsidP="00627346">
      <w:pPr>
        <w:jc w:val="center"/>
      </w:pPr>
      <w:r>
        <w:lastRenderedPageBreak/>
        <w:t>Every heat transfer system has a story. We’re ready to learn yours and</w:t>
      </w:r>
      <w:r w:rsidR="00EF36A0">
        <w:t xml:space="preserve"> to</w:t>
      </w:r>
      <w:r>
        <w:t xml:space="preserve"> </w:t>
      </w:r>
      <w:r w:rsidR="005432B7">
        <w:t>do everything we can to make sure it performs at its absolute peak</w:t>
      </w:r>
      <w:r w:rsidR="00EF36A0">
        <w:t xml:space="preserve"> potential</w:t>
      </w:r>
      <w:r w:rsidR="005432B7">
        <w:t xml:space="preserve">. Contact our team to </w:t>
      </w:r>
      <w:r w:rsidR="00EF36A0">
        <w:t>learn more.</w:t>
      </w:r>
    </w:p>
    <w:p w14:paraId="7D739677" w14:textId="1A087C15" w:rsidR="00EF36A0" w:rsidRDefault="00EF36A0" w:rsidP="00627346">
      <w:pPr>
        <w:jc w:val="center"/>
      </w:pPr>
      <w:r>
        <w:t>[GET IN TOUCH]</w:t>
      </w:r>
    </w:p>
    <w:p w14:paraId="12FBD7B8" w14:textId="74AF091A" w:rsidR="00B9003B" w:rsidRDefault="00B9003B" w:rsidP="00627346">
      <w:pPr>
        <w:jc w:val="center"/>
      </w:pPr>
    </w:p>
    <w:p w14:paraId="79FD14B1" w14:textId="0C7B2846" w:rsidR="00B9003B" w:rsidRPr="00B9003B" w:rsidRDefault="00B9003B" w:rsidP="00B9003B">
      <w:pPr>
        <w:rPr>
          <w:b/>
          <w:bCs/>
        </w:rPr>
      </w:pPr>
      <w:r w:rsidRPr="00B9003B">
        <w:rPr>
          <w:b/>
          <w:bCs/>
        </w:rPr>
        <w:t>Steam Solutions</w:t>
      </w:r>
    </w:p>
    <w:p w14:paraId="6BC4B6BB" w14:textId="60F066F9" w:rsidR="00B9003B" w:rsidRPr="006A167D" w:rsidRDefault="00C475C2" w:rsidP="00B9003B">
      <w:r w:rsidRPr="006A167D">
        <w:t xml:space="preserve">We are a steam and hot water systems manufacturer, distributor, and service provider </w:t>
      </w:r>
      <w:r w:rsidR="00D11F64" w:rsidRPr="006A167D">
        <w:t>with operations in New Orleans, L</w:t>
      </w:r>
      <w:r w:rsidR="00C52E4F" w:rsidRPr="006A167D">
        <w:t>ouisiana</w:t>
      </w:r>
      <w:r w:rsidR="006A167D" w:rsidRPr="006A167D">
        <w:t>;</w:t>
      </w:r>
      <w:r w:rsidRPr="006A167D">
        <w:t xml:space="preserve"> La Porte, Texas</w:t>
      </w:r>
      <w:r w:rsidR="006A167D" w:rsidRPr="006A167D">
        <w:t>;</w:t>
      </w:r>
      <w:r w:rsidR="00C52E4F" w:rsidRPr="006A167D">
        <w:t xml:space="preserve"> Pascagoula, Mississippi</w:t>
      </w:r>
      <w:r w:rsidR="006A167D" w:rsidRPr="006A167D">
        <w:t xml:space="preserve">; </w:t>
      </w:r>
      <w:r w:rsidR="00C52E4F" w:rsidRPr="006A167D">
        <w:t>and satellite offices throughout the Gulf South.</w:t>
      </w:r>
      <w:r w:rsidRPr="006A167D">
        <w:t xml:space="preserve"> We serve industrial and commercial clients through the provision of </w:t>
      </w:r>
      <w:r w:rsidR="00500204" w:rsidRPr="006A167D">
        <w:t xml:space="preserve">heat transfer equipment, service, and automation solutions. </w:t>
      </w:r>
    </w:p>
    <w:p w14:paraId="3624B981" w14:textId="780DDB10" w:rsidR="002F35F1" w:rsidRPr="00566D45" w:rsidRDefault="002F35F1" w:rsidP="00B9003B">
      <w:r>
        <w:t>[CONTACT]</w:t>
      </w:r>
    </w:p>
    <w:sectPr w:rsidR="002F35F1" w:rsidRPr="00566D45" w:rsidSect="002F35F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84"/>
    <w:rsid w:val="00007725"/>
    <w:rsid w:val="000A1E36"/>
    <w:rsid w:val="000D4782"/>
    <w:rsid w:val="000F5CA3"/>
    <w:rsid w:val="00107AB6"/>
    <w:rsid w:val="0018182E"/>
    <w:rsid w:val="001B1C83"/>
    <w:rsid w:val="001D1CEA"/>
    <w:rsid w:val="001D4230"/>
    <w:rsid w:val="001E75EB"/>
    <w:rsid w:val="00254454"/>
    <w:rsid w:val="00292427"/>
    <w:rsid w:val="002A53C5"/>
    <w:rsid w:val="002B6E14"/>
    <w:rsid w:val="002F35F1"/>
    <w:rsid w:val="0030263C"/>
    <w:rsid w:val="00343840"/>
    <w:rsid w:val="0038430E"/>
    <w:rsid w:val="003921A1"/>
    <w:rsid w:val="004749CE"/>
    <w:rsid w:val="004A072F"/>
    <w:rsid w:val="004C5570"/>
    <w:rsid w:val="004D4083"/>
    <w:rsid w:val="00500204"/>
    <w:rsid w:val="005039DC"/>
    <w:rsid w:val="00524784"/>
    <w:rsid w:val="005326F8"/>
    <w:rsid w:val="005432B7"/>
    <w:rsid w:val="00566D45"/>
    <w:rsid w:val="0058607D"/>
    <w:rsid w:val="005A25DC"/>
    <w:rsid w:val="005C4E0D"/>
    <w:rsid w:val="005E60CF"/>
    <w:rsid w:val="00604345"/>
    <w:rsid w:val="006050D0"/>
    <w:rsid w:val="00627346"/>
    <w:rsid w:val="006427DD"/>
    <w:rsid w:val="00657D89"/>
    <w:rsid w:val="00673EC4"/>
    <w:rsid w:val="00674343"/>
    <w:rsid w:val="006A167D"/>
    <w:rsid w:val="006C0A6B"/>
    <w:rsid w:val="006C7C22"/>
    <w:rsid w:val="006E5B1C"/>
    <w:rsid w:val="00704E1E"/>
    <w:rsid w:val="007D4F2E"/>
    <w:rsid w:val="00841CFC"/>
    <w:rsid w:val="008B34D8"/>
    <w:rsid w:val="008C3D82"/>
    <w:rsid w:val="009422B9"/>
    <w:rsid w:val="00970098"/>
    <w:rsid w:val="009B5954"/>
    <w:rsid w:val="00A22FC0"/>
    <w:rsid w:val="00A64209"/>
    <w:rsid w:val="00A769CB"/>
    <w:rsid w:val="00AA76A1"/>
    <w:rsid w:val="00B11B00"/>
    <w:rsid w:val="00B12955"/>
    <w:rsid w:val="00B1612F"/>
    <w:rsid w:val="00B27E75"/>
    <w:rsid w:val="00B56AC1"/>
    <w:rsid w:val="00B63B85"/>
    <w:rsid w:val="00B9003B"/>
    <w:rsid w:val="00BB6EE2"/>
    <w:rsid w:val="00BC5EFF"/>
    <w:rsid w:val="00BD0DC3"/>
    <w:rsid w:val="00BD1929"/>
    <w:rsid w:val="00C07E24"/>
    <w:rsid w:val="00C17888"/>
    <w:rsid w:val="00C249EA"/>
    <w:rsid w:val="00C44DB2"/>
    <w:rsid w:val="00C475C2"/>
    <w:rsid w:val="00C52E4F"/>
    <w:rsid w:val="00C653F2"/>
    <w:rsid w:val="00CB1E67"/>
    <w:rsid w:val="00CE2393"/>
    <w:rsid w:val="00D11F64"/>
    <w:rsid w:val="00D34BCD"/>
    <w:rsid w:val="00DC39B0"/>
    <w:rsid w:val="00DE312B"/>
    <w:rsid w:val="00E61131"/>
    <w:rsid w:val="00EB1331"/>
    <w:rsid w:val="00ED078F"/>
    <w:rsid w:val="00EF36A0"/>
    <w:rsid w:val="00F307A0"/>
    <w:rsid w:val="00F836F6"/>
    <w:rsid w:val="00FB0B89"/>
    <w:rsid w:val="00FC589A"/>
    <w:rsid w:val="00FF24EC"/>
    <w:rsid w:val="00FF3731"/>
    <w:rsid w:val="0C27DEDE"/>
    <w:rsid w:val="2387DEC2"/>
    <w:rsid w:val="2A77AFF7"/>
    <w:rsid w:val="2FC70B30"/>
    <w:rsid w:val="3434D523"/>
    <w:rsid w:val="34AC8EA9"/>
    <w:rsid w:val="4899DF13"/>
    <w:rsid w:val="532BCB05"/>
    <w:rsid w:val="5A416F19"/>
    <w:rsid w:val="635A7C1B"/>
    <w:rsid w:val="75145DCC"/>
    <w:rsid w:val="7B10B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2F52"/>
  <w15:chartTrackingRefBased/>
  <w15:docId w15:val="{5A062EA0-2EC7-4E8F-A1AB-5B1A0222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56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D00E6-CD18-41F1-AA9D-657CF443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Dianich</dc:creator>
  <cp:keywords/>
  <dc:description/>
  <cp:lastModifiedBy>Guest User</cp:lastModifiedBy>
  <cp:revision>2</cp:revision>
  <dcterms:created xsi:type="dcterms:W3CDTF">2022-05-18T20:31:00Z</dcterms:created>
  <dcterms:modified xsi:type="dcterms:W3CDTF">2022-05-18T20:31:00Z</dcterms:modified>
</cp:coreProperties>
</file>