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08F7" w14:textId="77777777" w:rsidR="00277A25" w:rsidRDefault="00000000">
      <w:r>
        <w:t>Reynaldo Williams</w:t>
      </w:r>
    </w:p>
    <w:p w14:paraId="230CEBDC" w14:textId="77777777" w:rsidR="00277A25" w:rsidRDefault="00000000">
      <w:r>
        <w:t>CS-370: Current and Emerging Trends in Computer Science</w:t>
      </w:r>
    </w:p>
    <w:p w14:paraId="41C121A0" w14:textId="77777777" w:rsidR="00277A25" w:rsidRDefault="00000000">
      <w:r>
        <w:t>Project Two: Game Design Defense</w:t>
      </w:r>
    </w:p>
    <w:p w14:paraId="2933D4A3" w14:textId="77777777" w:rsidR="00277A25" w:rsidRDefault="00000000">
      <w:pPr>
        <w:pStyle w:val="Heading1"/>
      </w:pPr>
      <w:r>
        <w:t>Human Intelligence Versus Machine Intelligence</w:t>
      </w:r>
    </w:p>
    <w:p w14:paraId="44713F11" w14:textId="77777777" w:rsidR="00277A25" w:rsidRDefault="00000000" w:rsidP="00186258">
      <w:pPr>
        <w:ind w:firstLine="720"/>
      </w:pPr>
      <w:r>
        <w:t>A human solving the pirate maze can inspect the layout, recognize blocked passages, and reason about a route to the treasure before moving. A person may also draw on experience with other puzzles and adjust a plan when a route fails. The intelligent pirate agent approaches the same task differently: it receives a numerical representation of the maze state, chooses an available action, and learns from the reward and next state. It does not understand treasure in the human sense. Its decisions reflect patterns learned through repeated interaction with the environment.</w:t>
      </w:r>
    </w:p>
    <w:p w14:paraId="478D3E73" w14:textId="77777777" w:rsidR="00277A25" w:rsidRDefault="00000000" w:rsidP="00186258">
      <w:pPr>
        <w:ind w:firstLine="720"/>
      </w:pPr>
      <w:r>
        <w:t>Both approaches use feedback, but the machine can practice many episodes systematically, while a human can often transfer broader knowledge to an unfamiliar maze. Machine learning is especially useful for repetitive decisions, although its success depends on the reward design, training experiences, and testing conditions. Reinforcement learning formalizes this process as an agent learning a policy to maximize expected cumulative reward (Sutton &amp; Barto, 2018).</w:t>
      </w:r>
    </w:p>
    <w:p w14:paraId="10A1A25D" w14:textId="77777777" w:rsidR="00277A25" w:rsidRDefault="00000000">
      <w:pPr>
        <w:pStyle w:val="Heading1"/>
      </w:pPr>
      <w:r>
        <w:t>Purpose of the Intelligent Agent in Pathfinding</w:t>
      </w:r>
    </w:p>
    <w:p w14:paraId="23DE826F" w14:textId="77777777" w:rsidR="00277A25" w:rsidRDefault="00000000" w:rsidP="00186258">
      <w:pPr>
        <w:ind w:firstLine="720"/>
      </w:pPr>
      <w:r>
        <w:t>The agent’s task is to navigate from a starting cell to the treasure while avoiding blocked cells and unproductive moves. The environment supplies four directional actions—left, right, up, and down—subject to the valid-move rules. After each action, the agent observes a new state and receives feedback. This makes pathfinding a sequence of decisions rather than a single prediction.</w:t>
      </w:r>
    </w:p>
    <w:p w14:paraId="2A3E9C17" w14:textId="77777777" w:rsidR="00277A25" w:rsidRDefault="00000000" w:rsidP="00186258">
      <w:pPr>
        <w:ind w:firstLine="720"/>
      </w:pPr>
      <w:r>
        <w:lastRenderedPageBreak/>
        <w:t>I implemented deep Q-learning so the agent could estimate the value of its possible actions instead of following a route hard-coded for one starting position. During training, an epsilon-greedy strategy balances exploration of unfamiliar moves with exploitation of moves the network currently predicts to be useful. Experience replay stores previous transitions for later training, and a target network supplies more stable learning targets. These design choices are consistent with the deep Q-network approach described by Mnih et al. (2015).</w:t>
      </w:r>
    </w:p>
    <w:p w14:paraId="3EF6E7EF" w14:textId="77777777" w:rsidR="00277A25" w:rsidRDefault="00000000">
      <w:pPr>
        <w:pStyle w:val="Heading1"/>
      </w:pPr>
      <w:r>
        <w:t>Evaluation of Algorithms and Results</w:t>
      </w:r>
    </w:p>
    <w:p w14:paraId="212CA3E7" w14:textId="77777777" w:rsidR="00277A25" w:rsidRDefault="00000000" w:rsidP="00186258">
      <w:pPr>
        <w:ind w:firstLine="720"/>
      </w:pPr>
      <w:r>
        <w:t>Different algorithms fit different navigation problems. Breadth-first search can find a shortest path through an unweighted, fully known maze; A* can direct the search efficiently with an appropriate heuristic. Neither requires repeated reward-based training. Tabular Q-learning can learn action values through experience, but its state-action table becomes less practical as state spaces grow. Deep Q-learning replaces that table with a neural network, providing a way to generalize across represented states at the cost of additional training time and tuning.</w:t>
      </w:r>
    </w:p>
    <w:p w14:paraId="489893DC" w14:textId="77777777" w:rsidR="00277A25" w:rsidRDefault="00000000">
      <w:r>
        <w:t>For this project, learning from experience was part of the objective, so deep Q-learning was a suitable choice. The notebook used a maximum of 1,000 training epochs, a replay-memory limit of eight times the maze size, a training batch data size of 32, and target-network updates every 50 episodes. The recorded output reported a 100% win rate at epoch 459 and approximately 10.97 minutes of training. This demonstrates success under the recorded training check, but it should not be interpreted as proof of success in every unseen maze or starting condition.</w:t>
      </w:r>
    </w:p>
    <w:p w14:paraId="206D2894" w14:textId="77777777" w:rsidR="00277A25" w:rsidRDefault="00000000">
      <w:r>
        <w:t xml:space="preserve">The most important next step would be a controlled evaluation: test every valid starting cell, repeat training with multiple random seeds, and report the success rate and path length for each run. I would also compare exploration settings, memory capacity, and target-update frequency </w:t>
      </w:r>
      <w:r>
        <w:lastRenderedPageBreak/>
        <w:t>while holding other conditions constant. That would show whether the agent reliably finds efficient routes, rather than simply achieving a strong result in one training run.</w:t>
      </w:r>
    </w:p>
    <w:p w14:paraId="16BA7E73" w14:textId="77777777" w:rsidR="00277A25" w:rsidRDefault="00000000">
      <w:pPr>
        <w:pStyle w:val="Heading1"/>
      </w:pPr>
      <w:r>
        <w:t>Conclusion</w:t>
      </w:r>
    </w:p>
    <w:p w14:paraId="0B91BC99" w14:textId="77777777" w:rsidR="00277A25" w:rsidRDefault="00000000" w:rsidP="00186258">
      <w:pPr>
        <w:ind w:firstLine="720"/>
      </w:pPr>
      <w:r>
        <w:t>This project showed how an intelligent agent can learn a navigation policy from rewards and experience rather than from a manually specified path. It also clarified a key difference between human and machine problem-solving: people can use broad reasoning, whereas this agent improves within the structure of its training environment. The reported training result was promising, and systematic testing would provide a stronger basis for judging the design.</w:t>
      </w:r>
    </w:p>
    <w:p w14:paraId="07B6B59C" w14:textId="77777777" w:rsidR="00186258" w:rsidRDefault="00186258">
      <w:pPr>
        <w:pStyle w:val="Heading1"/>
      </w:pPr>
    </w:p>
    <w:p w14:paraId="4FE19CFA" w14:textId="77777777" w:rsidR="00186258" w:rsidRDefault="00186258">
      <w:pPr>
        <w:pStyle w:val="Heading1"/>
      </w:pPr>
    </w:p>
    <w:p w14:paraId="70FD039C" w14:textId="0761D97F" w:rsidR="00277A25" w:rsidRDefault="00000000">
      <w:pPr>
        <w:pStyle w:val="Heading1"/>
      </w:pPr>
      <w:r>
        <w:t>References</w:t>
      </w:r>
    </w:p>
    <w:p w14:paraId="35806332" w14:textId="77777777" w:rsidR="00277A25" w:rsidRDefault="00000000">
      <w:pPr>
        <w:ind w:left="720" w:hanging="720"/>
      </w:pPr>
      <w:r>
        <w:t>Mnih, V., Kavukcuoglu, K., Silver, D., Rusu, A. A., Veness, J., Bellemare, M. G., Graves, A., Riedmiller, M., Fidjeland, A. K., Ostrovski, G., Petersen, S., Beattie, C., Sadik, A., Antonoglou, I., King, H., Kumaran, D., Wierstra, D., Legg, S., &amp; Hassabis, D. (2015). Human-level control through deep reinforcement learning. Nature, 518, 529–533. https://doi.org/10.1038/nature14236</w:t>
      </w:r>
    </w:p>
    <w:p w14:paraId="196A41D2" w14:textId="77777777" w:rsidR="00277A25" w:rsidRDefault="00000000">
      <w:pPr>
        <w:ind w:left="720" w:hanging="720"/>
      </w:pPr>
      <w:r>
        <w:t>Sutton, R. S., &amp; Barto, A. G. (2018). Reinforcement learning: An introduction (2nd ed.). MIT Press. http://incompleteideas.net/book/the-book-2nd.html</w:t>
      </w:r>
    </w:p>
    <w:sectPr w:rsidR="00277A25"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31D0" w14:textId="77777777" w:rsidR="001B3925" w:rsidRDefault="001B3925">
      <w:pPr>
        <w:spacing w:line="240" w:lineRule="auto"/>
      </w:pPr>
      <w:r>
        <w:separator/>
      </w:r>
    </w:p>
  </w:endnote>
  <w:endnote w:type="continuationSeparator" w:id="0">
    <w:p w14:paraId="34E08906" w14:textId="77777777" w:rsidR="001B3925" w:rsidRDefault="001B39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BCE23" w14:textId="77777777" w:rsidR="001B3925" w:rsidRDefault="001B3925">
      <w:pPr>
        <w:spacing w:line="240" w:lineRule="auto"/>
      </w:pPr>
      <w:r>
        <w:separator/>
      </w:r>
    </w:p>
  </w:footnote>
  <w:footnote w:type="continuationSeparator" w:id="0">
    <w:p w14:paraId="3464B36A" w14:textId="77777777" w:rsidR="001B3925" w:rsidRDefault="001B39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742A" w14:textId="77777777" w:rsidR="00277A25" w:rsidRDefault="00000000">
    <w:pPr>
      <w:pStyle w:val="Header"/>
      <w:jc w:val="right"/>
    </w:pPr>
    <w:r>
      <w:fldChar w:fldCharType="begin"/>
    </w:r>
    <w:r>
      <w:instrText>PAGE</w:instrText>
    </w:r>
    <w:r>
      <w:fldChar w:fldCharType="separate"/>
    </w:r>
    <w:r w:rsidR="0018625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7073532">
    <w:abstractNumId w:val="8"/>
  </w:num>
  <w:num w:numId="2" w16cid:durableId="1642609660">
    <w:abstractNumId w:val="6"/>
  </w:num>
  <w:num w:numId="3" w16cid:durableId="324094281">
    <w:abstractNumId w:val="5"/>
  </w:num>
  <w:num w:numId="4" w16cid:durableId="73405437">
    <w:abstractNumId w:val="4"/>
  </w:num>
  <w:num w:numId="5" w16cid:durableId="1667050269">
    <w:abstractNumId w:val="7"/>
  </w:num>
  <w:num w:numId="6" w16cid:durableId="605118485">
    <w:abstractNumId w:val="3"/>
  </w:num>
  <w:num w:numId="7" w16cid:durableId="969672688">
    <w:abstractNumId w:val="2"/>
  </w:num>
  <w:num w:numId="8" w16cid:durableId="2016808392">
    <w:abstractNumId w:val="1"/>
  </w:num>
  <w:num w:numId="9" w16cid:durableId="1466846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897"/>
    <w:rsid w:val="0015074B"/>
    <w:rsid w:val="00186258"/>
    <w:rsid w:val="001B3925"/>
    <w:rsid w:val="00277A25"/>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1BE1B"/>
  <w14:defaultImageDpi w14:val="300"/>
  <w15:docId w15:val="{2D4943D1-B9FF-0B40-B908-314EC7002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WILLIAMS, REYNALDO</cp:lastModifiedBy>
  <cp:revision>2</cp:revision>
  <dcterms:created xsi:type="dcterms:W3CDTF">2013-12-23T23:15:00Z</dcterms:created>
  <dcterms:modified xsi:type="dcterms:W3CDTF">2026-10-17T18:14:00Z</dcterms:modified>
  <cp:category/>
</cp:coreProperties>
</file>