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sz w:val="46"/>
        </w:rPr>
        <w:t>平衡小车级联 PID 控制参数整定报告</w:t>
      </w:r>
    </w:p>
    <w:p>
      <w:pPr>
        <w:spacing w:after="280"/>
      </w:pPr>
      <w:r>
        <w:rPr>
          <w:rFonts w:ascii="Calibri" w:hAnsi="Calibri" w:eastAsia="Microsoft YaHei"/>
          <w:color w:val="595959"/>
          <w:sz w:val="24"/>
        </w:rPr>
        <w:t>基于 ByCarStable 工程、示例 PID 工程计数实验与硬件资源分配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工程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D:/实践任务/ByCarStable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日期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2026 年 07 月 08 日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控制结构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速度环 PI -&gt; 目标角度修正 -&gt; 角度环 PD -&gt; 左右电机 PWM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记录性质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示例调参记录。参数与现象根据示例工程数据和整定规律形成，需实车复核。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一、实验目的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完成两轮平衡小车的级联 PID 控制参数整定流程。先屏蔽速度环和转向环，仅保留角度环 PD，使车体具备独立站立能力；再开启速度环 PI，使小车从单纯站住过渡到基本静止，并具备轻推后回正的效果。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i/>
                <w:color w:val="595959"/>
                <w:sz w:val="21"/>
              </w:rPr>
              <w:t>说明：本文调参日志为报告用示例记录，不等同于已在当前实车上完成最终验证。实车烧录后应根据电池电压、重心、轮胎摩擦和 MPU6050 安装方向复核符号与参数。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二、硬件资源与工程依据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功能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主控资源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左电机 PWM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PA6/TIM3_CH1, PA7/TIM3_CH2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两路 PWM 控制左轮方向和等效电压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右电机 PWM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PB0/TIM3_CH3, PB1/TIM3_CH4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两路 PWM 控制右轮方向和等效电压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左轮编码器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PB6/PB7, TIM4 Encoder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正交编码器计数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右轮编码器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PC6/PC7, TIM8 Encoder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正交编码器计数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姿态传感器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MPU6050, PB14/PB15 软件 I2C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DMP 输出 fAX/fAY/fAZ 姿态角与 gy 角速度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串口日志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USART1, 115200 bps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输出控制 CSV 与调参记录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示例 PID 工程已验证电机与编码器基础参数：TIM3 PWM 满量程为 7200，电机最低启动 PWM 约为 3900，编码器参考为 1560 count/rev，减速比为 30，轮径约 70 mm。速度闭环实验中，单电机 PI 参数 Kp=12.00、Ki=0.75 可将目标 200 mm/s 收敛到约 198 mm/s，为本次速度环调参提供方向性参考。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三、控制原理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3.1 角度环 PD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角度环以内环形式工作，输入为车体俯仰角 pitch 与目标角 target_angle 的误差，输出为左右电机同向 PWM。实现公式为：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Balance_Out = Balance_Kp * (pitch - target_angle) + Balance_Kd * gyro_dps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其中 pitch 取 MPU6050 DMP 输出 fAX，gyro_dps 由 gy 按 16.4 LSB/(deg/s) 换算。若实车出现扶正后电机加速倒向同侧，应优先调整 ANGLE_SIGN、GYRO_SIGN 或 MOTOR_SIGN。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3.2 速度环 PI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速度环作为外环，不直接输出 PWM，而是输出目标角度修正量。编码器左右轮计数取平均并低通滤波后，与静止目标速度 0 比较，速度 PI 输出限制在 +/-6 deg 内，避免外环过强导致角度环失控。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Target_Angle = Mechanical_Mid_Angle + limit(Velocity_Kp * velocity_error + Velocity_Ki * integral, -6, +6)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转向环在本实验中保持屏蔽，Turn_Out 固定为 0，满足先调站立、再调静止的级联整定顺序。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四、角度环 PD 独立调试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调试阶段将控制模式切换为 ANGLE_PD_ONLY，速度环与转向环输出均为 0。初始扶正小车，使车体接近机械中值角，观察其站立能力、前后摆动、轮子抖动和电机发热趋势。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050"/>
        <w:gridCol w:w="3150"/>
        <w:gridCol w:w="3360"/>
      </w:tblGrid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次数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参数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观察到的现象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分析与下一步决策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Balance_Kp=180, Balance_Kd=0.80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车体发软，扶正后很快倒下，轮子补偿动作明显不足。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比例项不足，角度误差不能快速形成支撑力，下一步增大 Kp。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2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Balance_Kp=260, Balance_Kd=1.00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能短暂撑住，但仍慢慢向一侧倾倒。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支撑力改善但恢复速度不够，继续增大 Kp，并略增 Kd。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3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Balance_Kp=340, Balance_Kd=1.20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可站立，但存在明显前后振荡。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Kp 已接近可用区间，振荡说明阻尼不足，保持 Kp 并增大 Kd。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4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Balance_Kp=340, Balance_Kd=1.80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振荡明显减小，示例记录可稳定站立 30 s。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作为角度环候选参数，进入过强参数边界验证。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5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Balance_Kp=420, Balance_Kd=1.80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响应僵硬，轮子抖动明显，电机有发热趋势。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Kp 偏大，回退到 Kp=340、Kd=1.80。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五、速度环 PI 级联调试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速度环调试保持角度环参数 Balance_Kp=340、Balance_Kd=1.80 不变，开启 CASCADE_PI_PD 模式。速度环只改变目标角度，不改变角度环 PD 结构。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050"/>
        <w:gridCol w:w="3150"/>
        <w:gridCol w:w="3360"/>
      </w:tblGrid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次数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参数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观察到的现象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分析与下一步决策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6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Velocity_Kp=0.006, Velocity_Ki=0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小车能站住，但会缓慢朝一个方向跑。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只有比例速度反馈且较弱，无法消除长期漂移，下一步加入积分。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7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Velocity_Kp=0.012, Velocity_Ki=0.00008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漂移减慢，但被推开后回正距离较长。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积分开始修正零点误差，但力度仍偏小，继续增加 Kp 和 Ki。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Velocity_Kp=0.020, Velocity_Ki=0.00018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基本静止，轻推后能回到原位置附近。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站得住、推得回，作为推荐级联参数。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9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Velocity_Kp=0.028, Velocity_Ki=0.00025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出现低频前后摆动，速度环修正过度。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外环偏强，回退到第 8 次参数。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六、最终推荐参数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2700"/>
        <w:gridCol w:w="32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参数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推荐值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作用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Balance_Kp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340.0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角度误差比例增益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决定扶正力度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Balance_Kd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1.80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角速度阻尼增益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抑制前后振荡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Velocity_Kp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0.020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速度外环比例增益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抑制短期漂移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Velocity_Ki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0.00018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速度外环积分增益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消除长期跑偏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Mechanical_Mid_Angle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0.0 deg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机械中值角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实车可根据静止直立角微调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Target angle limit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+/-6 deg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速度环目标角限幅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防止外环破坏站立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Fall protect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+/-35 deg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跌倒保护阈值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超限立即停电机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七、串口记录与验收标准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固件通过 USART1 输出 CSV，字段包括 t_ms、mode、pitch_deg、gyro_dps、left_count、right_count、target_angle、Balance_Kp、Balance_Kd、Velocity_Kp、Velocity_Ki、left_pwm 和 right_pwm。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验收时先运行 ANGLE_PD_ONLY，确认小车可独立稳定站立约 30 s，再切换 CASCADE_PI_PD，确认小车基本静止、被轻推后能回正。若实车方向相反，先调整符号宏，不应直接大幅修改 PID 参数。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八、结论与注意事项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本次完成了平衡小车级联 PID 的工程实现方案和示例整定过程。角度环推荐使用 Balance_Kp=340.0、Balance_Kd=1.80；速度环推荐使用 Velocity_Kp=0.020、Velocity_Ki=0.00018。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由于小车稳定性强依赖电池电压、轮胎摩擦、机械重心和 MPU6050 安装方向，本文参数应作为可烧录实测的起点。实车调参时应使用串口日志逐步记录现象，避免一次性大幅提高速度环积分。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8"/>
      </w:rPr>
      <w:t>ByCarStable - 示例调参记录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95959"/>
        <w:sz w:val="18"/>
      </w:rPr>
      <w:t>平衡小车级联 PID 调参报告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