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4F6F8" w14:textId="6386B73C" w:rsidR="00CC27C3" w:rsidRDefault="00255B9F" w:rsidP="00455FCC">
      <w:pPr>
        <w:spacing w:line="360" w:lineRule="auto"/>
        <w:jc w:val="right"/>
      </w:pPr>
      <w:r>
        <w:t>Keyur Joshi</w:t>
      </w:r>
    </w:p>
    <w:p w14:paraId="53CD9E27" w14:textId="58478615" w:rsidR="00255B9F" w:rsidRDefault="00255B9F" w:rsidP="00455FCC">
      <w:pPr>
        <w:spacing w:line="360" w:lineRule="auto"/>
        <w:jc w:val="right"/>
      </w:pPr>
      <w:r>
        <w:t>30 Shivaranjani</w:t>
      </w:r>
    </w:p>
    <w:p w14:paraId="6AD863FE" w14:textId="22078F63" w:rsidR="00255B9F" w:rsidRDefault="00255B9F" w:rsidP="00455FCC">
      <w:pPr>
        <w:spacing w:line="360" w:lineRule="auto"/>
        <w:jc w:val="right"/>
      </w:pPr>
      <w:r>
        <w:t>Satellite Road</w:t>
      </w:r>
    </w:p>
    <w:p w14:paraId="0AB14D4D" w14:textId="5603CB06" w:rsidR="00255B9F" w:rsidRDefault="00302F55" w:rsidP="00455FCC">
      <w:pPr>
        <w:spacing w:line="360" w:lineRule="auto"/>
        <w:jc w:val="right"/>
      </w:pPr>
      <w:r>
        <w:t>Amdavad</w:t>
      </w:r>
    </w:p>
    <w:p w14:paraId="4DE245A4" w14:textId="5E5FA94E" w:rsidR="00255B9F" w:rsidRDefault="00255B9F" w:rsidP="00455FCC">
      <w:pPr>
        <w:spacing w:line="360" w:lineRule="auto"/>
        <w:jc w:val="right"/>
      </w:pPr>
      <w:r>
        <w:t>Date: 17.2.2026</w:t>
      </w:r>
    </w:p>
    <w:p w14:paraId="68D01234" w14:textId="5E8AC9D6" w:rsidR="00255B9F" w:rsidRDefault="00255B9F" w:rsidP="00455FCC">
      <w:pPr>
        <w:spacing w:line="360" w:lineRule="auto"/>
      </w:pPr>
      <w:r>
        <w:t>To</w:t>
      </w:r>
    </w:p>
    <w:p w14:paraId="51B86780" w14:textId="48A348CF" w:rsidR="00255B9F" w:rsidRDefault="000B4C96" w:rsidP="00455FCC">
      <w:pPr>
        <w:spacing w:line="360" w:lineRule="auto"/>
      </w:pPr>
      <w:r>
        <w:t>D</w:t>
      </w:r>
      <w:r w:rsidR="00255B9F">
        <w:t xml:space="preserve">r Dan Dediu and </w:t>
      </w:r>
      <w:r>
        <w:t>Dr</w:t>
      </w:r>
      <w:r w:rsidR="00255B9F">
        <w:t xml:space="preserve"> Ba</w:t>
      </w:r>
      <w:r>
        <w:t>r</w:t>
      </w:r>
      <w:r w:rsidR="00255B9F">
        <w:t>t de Boer</w:t>
      </w:r>
    </w:p>
    <w:p w14:paraId="2C58E8C9" w14:textId="77777777" w:rsidR="00455FCC" w:rsidRDefault="00255B9F" w:rsidP="00455FCC">
      <w:pPr>
        <w:spacing w:line="360" w:lineRule="auto"/>
      </w:pPr>
      <w:r>
        <w:t>Executive Editors,</w:t>
      </w:r>
    </w:p>
    <w:p w14:paraId="6650EFB7" w14:textId="69E73072" w:rsidR="00255B9F" w:rsidRDefault="00455FCC" w:rsidP="00455FCC">
      <w:pPr>
        <w:spacing w:line="360" w:lineRule="auto"/>
      </w:pPr>
      <w:r w:rsidRPr="00455FCC">
        <w:t>Journal of Language Evolution</w:t>
      </w:r>
      <w:r w:rsidR="00255B9F">
        <w:t>.</w:t>
      </w:r>
    </w:p>
    <w:p w14:paraId="0E21B56B" w14:textId="77777777" w:rsidR="00255B9F" w:rsidRDefault="00255B9F" w:rsidP="00455FCC">
      <w:pPr>
        <w:spacing w:line="360" w:lineRule="auto"/>
      </w:pPr>
    </w:p>
    <w:p w14:paraId="4175EF61" w14:textId="469ACFF8" w:rsidR="00255B9F" w:rsidRDefault="00255B9F" w:rsidP="00455FCC">
      <w:pPr>
        <w:spacing w:line="360" w:lineRule="auto"/>
      </w:pPr>
      <w:r>
        <w:t xml:space="preserve">Subject: </w:t>
      </w:r>
      <w:r w:rsidRPr="00255B9F">
        <w:t>Submission of Manuscript for consideration in the Journal of Language Evolution</w:t>
      </w:r>
    </w:p>
    <w:p w14:paraId="70CC081A" w14:textId="77777777" w:rsidR="00255B9F" w:rsidRDefault="00255B9F" w:rsidP="00455FCC">
      <w:pPr>
        <w:spacing w:line="360" w:lineRule="auto"/>
      </w:pPr>
    </w:p>
    <w:p w14:paraId="1A2804A9" w14:textId="16950C97" w:rsidR="00255B9F" w:rsidRDefault="00255B9F" w:rsidP="00455FCC">
      <w:pPr>
        <w:spacing w:line="360" w:lineRule="auto"/>
      </w:pPr>
      <w:r>
        <w:t xml:space="preserve">Dear </w:t>
      </w:r>
      <w:r w:rsidR="00302F55">
        <w:t xml:space="preserve">Dr </w:t>
      </w:r>
      <w:r w:rsidR="00B74E6D">
        <w:t>D</w:t>
      </w:r>
      <w:r w:rsidR="00302F55">
        <w:t>ediu and Dr de Boer</w:t>
      </w:r>
    </w:p>
    <w:p w14:paraId="7251583D" w14:textId="77777777" w:rsidR="00255B9F" w:rsidRPr="00255B9F" w:rsidRDefault="00255B9F" w:rsidP="00455FCC">
      <w:pPr>
        <w:spacing w:line="360" w:lineRule="auto"/>
        <w:jc w:val="both"/>
      </w:pPr>
      <w:r w:rsidRPr="00255B9F">
        <w:t xml:space="preserve">I am writing to submit the manuscript entitled "A Pre-Homo sapiens Vowel Inventory Preserved in the Śivasūtras: Evidence from Comparative Primatology and Hominin Vocal Tract Evolution" for consideration for publication in the </w:t>
      </w:r>
      <w:r w:rsidRPr="00255B9F">
        <w:rPr>
          <w:i/>
          <w:iCs/>
        </w:rPr>
        <w:t>Journal of Language Evolution</w:t>
      </w:r>
      <w:r w:rsidRPr="00255B9F">
        <w:t>.</w:t>
      </w:r>
    </w:p>
    <w:p w14:paraId="35B31133" w14:textId="77777777" w:rsidR="00255B9F" w:rsidRPr="00255B9F" w:rsidRDefault="00255B9F" w:rsidP="00455FCC">
      <w:pPr>
        <w:spacing w:line="360" w:lineRule="auto"/>
        <w:jc w:val="both"/>
      </w:pPr>
      <w:r w:rsidRPr="00255B9F">
        <w:t xml:space="preserve">This paper introduces a novel interdisciplinary approach to estimating the chronological bounds of the phonemic inventory preserved in the Śivasūtras by utilizing paleoanthropological evidence of vocal tract evolution. By integrating comparative primatology and hominin anatomy, the study establishes a provisional terminus post quem of ~7 Ma, based on the emergence of consonantal production capacity at the Homo-Pan divergence. Furthermore, it establishes a terminus ante quem of ~430 ka, constrained by the loss of the anatomical ability to produce the vowels </w:t>
      </w:r>
      <w:r w:rsidRPr="00255B9F">
        <w:rPr>
          <w:rFonts w:ascii="Mangal" w:hAnsi="Mangal" w:cs="Mangal" w:hint="cs"/>
          <w:cs/>
          <w:lang w:bidi="hi-IN"/>
        </w:rPr>
        <w:t>ऋ</w:t>
      </w:r>
      <w:r w:rsidRPr="00255B9F">
        <w:rPr>
          <w:cs/>
          <w:lang w:bidi="hi-IN"/>
        </w:rPr>
        <w:t xml:space="preserve"> </w:t>
      </w:r>
      <w:r w:rsidRPr="00255B9F">
        <w:t xml:space="preserve">and </w:t>
      </w:r>
      <w:r w:rsidRPr="00255B9F">
        <w:rPr>
          <w:rFonts w:ascii="Mangal" w:hAnsi="Mangal" w:cs="Mangal" w:hint="cs"/>
          <w:cs/>
          <w:lang w:bidi="hi-IN"/>
        </w:rPr>
        <w:t>ऌ</w:t>
      </w:r>
      <w:r w:rsidRPr="00255B9F">
        <w:rPr>
          <w:cs/>
          <w:lang w:bidi="hi-IN"/>
        </w:rPr>
        <w:t xml:space="preserve"> </w:t>
      </w:r>
      <w:r w:rsidRPr="00255B9F">
        <w:t>as described in the Pāņinīya Śikṣā and Rgveda-Prātiśākhya.</w:t>
      </w:r>
    </w:p>
    <w:p w14:paraId="1B0CBF42" w14:textId="5316850D" w:rsidR="00255B9F" w:rsidRDefault="00255B9F" w:rsidP="00455FCC">
      <w:pPr>
        <w:spacing w:line="360" w:lineRule="auto"/>
        <w:jc w:val="both"/>
      </w:pPr>
      <w:r w:rsidRPr="00255B9F">
        <w:t xml:space="preserve">The manuscript demonstrates that the specific tongue root articulations required for these vowels became anatomically impossible following laryngeal descent in </w:t>
      </w:r>
      <w:r w:rsidRPr="00255B9F">
        <w:rPr>
          <w:i/>
          <w:iCs/>
        </w:rPr>
        <w:t>Homo sapiens</w:t>
      </w:r>
      <w:r w:rsidRPr="00255B9F">
        <w:t xml:space="preserve">. Consequently, the phonemic system formalized in the Śivasūtras reflects the vocal tract constraints of pre-sapiens hominins, likely </w:t>
      </w:r>
      <w:r w:rsidRPr="00255B9F">
        <w:rPr>
          <w:i/>
          <w:iCs/>
        </w:rPr>
        <w:t>Homo erectus</w:t>
      </w:r>
      <w:r w:rsidRPr="00255B9F">
        <w:t xml:space="preserve"> or a related species. Importantly, this hypothesis generates falsifiable predictions through the acoustic modeling of reconstructed </w:t>
      </w:r>
      <w:r w:rsidRPr="00255B9F">
        <w:rPr>
          <w:i/>
          <w:iCs/>
        </w:rPr>
        <w:t>Homo erectus</w:t>
      </w:r>
      <w:r w:rsidRPr="00255B9F">
        <w:t xml:space="preserve"> vocal tracts and resolves </w:t>
      </w:r>
      <w:r w:rsidRPr="00255B9F">
        <w:lastRenderedPageBreak/>
        <w:t xml:space="preserve">anomalous features such as the absence of contrastive </w:t>
      </w:r>
      <w:r w:rsidRPr="00255B9F">
        <w:rPr>
          <w:rFonts w:ascii="Mangal" w:hAnsi="Mangal" w:cs="Mangal" w:hint="cs"/>
          <w:cs/>
          <w:lang w:bidi="hi-IN"/>
        </w:rPr>
        <w:t>आ</w:t>
      </w:r>
      <w:r w:rsidRPr="00255B9F">
        <w:rPr>
          <w:cs/>
          <w:lang w:bidi="hi-IN"/>
        </w:rPr>
        <w:t xml:space="preserve"> </w:t>
      </w:r>
      <w:r w:rsidRPr="00255B9F">
        <w:t xml:space="preserve">and the retention of dual </w:t>
      </w:r>
      <w:r w:rsidRPr="00255B9F">
        <w:rPr>
          <w:rFonts w:ascii="Mangal" w:hAnsi="Mangal" w:cs="Mangal" w:hint="cs"/>
          <w:cs/>
          <w:lang w:bidi="hi-IN"/>
        </w:rPr>
        <w:t>ह</w:t>
      </w:r>
      <w:r w:rsidRPr="00255B9F">
        <w:rPr>
          <w:cs/>
          <w:lang w:bidi="hi-IN"/>
        </w:rPr>
        <w:t xml:space="preserve"> </w:t>
      </w:r>
      <w:r w:rsidRPr="00255B9F">
        <w:t>distinctions</w:t>
      </w:r>
      <w:r w:rsidR="00455FCC">
        <w:t xml:space="preserve"> in the </w:t>
      </w:r>
      <w:r w:rsidR="00455FCC" w:rsidRPr="00255B9F">
        <w:t>Śivasūtras</w:t>
      </w:r>
      <w:r w:rsidRPr="00255B9F">
        <w:t>.</w:t>
      </w:r>
    </w:p>
    <w:p w14:paraId="43B7C2F9" w14:textId="67496C3E" w:rsidR="00255B9F" w:rsidRDefault="00255B9F" w:rsidP="00455FCC">
      <w:pPr>
        <w:spacing w:line="360" w:lineRule="auto"/>
        <w:jc w:val="both"/>
      </w:pPr>
      <w:r w:rsidRPr="00255B9F">
        <w:t>Given JOLE’s commitment to publishing rigorous research on the origins, biological constraints, and development of language, this work aligns strongly with the journal's scope. It bridges deep-time human evolution with early linguistic formalization, proposing that cultural transmission maintained this inherited phonemic system through at least 430,000 years of linguistic continuity</w:t>
      </w:r>
      <w:r>
        <w:t>.</w:t>
      </w:r>
    </w:p>
    <w:p w14:paraId="008DAC0C" w14:textId="79789A53" w:rsidR="00255B9F" w:rsidRPr="00255B9F" w:rsidRDefault="00255B9F" w:rsidP="00455FCC">
      <w:pPr>
        <w:spacing w:line="360" w:lineRule="auto"/>
        <w:jc w:val="both"/>
      </w:pPr>
      <w:r w:rsidRPr="00255B9F">
        <w:t>I confirm that this manuscript is original, has not been published elsewhere, and is not currently under consideration by another journal. In accordance with your double-blind peer-review guidelines, I have submitted a separate Title Page containing all identifying information, alongside a</w:t>
      </w:r>
      <w:r>
        <w:t xml:space="preserve"> </w:t>
      </w:r>
      <w:r w:rsidRPr="00255B9F">
        <w:t>fully anonymized main manuscript.</w:t>
      </w:r>
    </w:p>
    <w:p w14:paraId="560DEF65" w14:textId="77777777" w:rsidR="00255B9F" w:rsidRPr="00255B9F" w:rsidRDefault="00255B9F" w:rsidP="00455FCC">
      <w:pPr>
        <w:spacing w:line="360" w:lineRule="auto"/>
        <w:jc w:val="both"/>
      </w:pPr>
      <w:r w:rsidRPr="00255B9F">
        <w:t>Thank you for your time, consideration, and editorial review.</w:t>
      </w:r>
    </w:p>
    <w:p w14:paraId="6FA5E7E1" w14:textId="77777777" w:rsidR="00255B9F" w:rsidRPr="00255B9F" w:rsidRDefault="00255B9F" w:rsidP="00455FCC">
      <w:pPr>
        <w:spacing w:line="360" w:lineRule="auto"/>
      </w:pPr>
      <w:r w:rsidRPr="00255B9F">
        <w:t>Sincerely,</w:t>
      </w:r>
    </w:p>
    <w:p w14:paraId="01FBC18E" w14:textId="77777777" w:rsidR="00255B9F" w:rsidRDefault="00255B9F" w:rsidP="00455FCC">
      <w:pPr>
        <w:spacing w:line="360" w:lineRule="auto"/>
      </w:pPr>
      <w:r w:rsidRPr="00255B9F">
        <w:t xml:space="preserve">Keyur Joshi </w:t>
      </w:r>
    </w:p>
    <w:p w14:paraId="6A0DCF4C" w14:textId="77777777" w:rsidR="00255B9F" w:rsidRDefault="00255B9F" w:rsidP="00455FCC">
      <w:pPr>
        <w:spacing w:line="360" w:lineRule="auto"/>
      </w:pPr>
      <w:r w:rsidRPr="00255B9F">
        <w:t xml:space="preserve">Independent Researcher </w:t>
      </w:r>
    </w:p>
    <w:p w14:paraId="4ABDA783" w14:textId="323D05A1" w:rsidR="00255B9F" w:rsidRPr="00255B9F" w:rsidRDefault="00255B9F" w:rsidP="00455FCC">
      <w:pPr>
        <w:spacing w:line="360" w:lineRule="auto"/>
      </w:pPr>
      <w:r w:rsidRPr="00255B9F">
        <w:t>Amdavad, Gujarat, India</w:t>
      </w:r>
    </w:p>
    <w:p w14:paraId="226E8171" w14:textId="77777777" w:rsidR="00255B9F" w:rsidRDefault="00255B9F" w:rsidP="00455FCC">
      <w:pPr>
        <w:spacing w:line="360" w:lineRule="auto"/>
      </w:pPr>
    </w:p>
    <w:sectPr w:rsidR="00255B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B9F"/>
    <w:rsid w:val="000B4C96"/>
    <w:rsid w:val="00255B9F"/>
    <w:rsid w:val="00302F55"/>
    <w:rsid w:val="00455FCC"/>
    <w:rsid w:val="00986BBE"/>
    <w:rsid w:val="00B244D6"/>
    <w:rsid w:val="00B74E6D"/>
    <w:rsid w:val="00CC27C3"/>
    <w:rsid w:val="00D45CE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0B16E"/>
  <w15:chartTrackingRefBased/>
  <w15:docId w15:val="{EE68F144-76B8-4923-AA71-AEEAE6E31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B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5B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5B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5B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5B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5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B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5B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5B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5B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5B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5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B9F"/>
    <w:rPr>
      <w:rFonts w:eastAsiaTheme="majorEastAsia" w:cstheme="majorBidi"/>
      <w:color w:val="272727" w:themeColor="text1" w:themeTint="D8"/>
    </w:rPr>
  </w:style>
  <w:style w:type="paragraph" w:styleId="Title">
    <w:name w:val="Title"/>
    <w:basedOn w:val="Normal"/>
    <w:next w:val="Normal"/>
    <w:link w:val="TitleChar"/>
    <w:uiPriority w:val="10"/>
    <w:qFormat/>
    <w:rsid w:val="00255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5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5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5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5B9F"/>
    <w:pPr>
      <w:spacing w:before="160"/>
      <w:jc w:val="center"/>
    </w:pPr>
    <w:rPr>
      <w:i/>
      <w:iCs/>
      <w:color w:val="404040" w:themeColor="text1" w:themeTint="BF"/>
    </w:rPr>
  </w:style>
  <w:style w:type="character" w:customStyle="1" w:styleId="QuoteChar">
    <w:name w:val="Quote Char"/>
    <w:basedOn w:val="DefaultParagraphFont"/>
    <w:link w:val="Quote"/>
    <w:uiPriority w:val="29"/>
    <w:rsid w:val="00255B9F"/>
    <w:rPr>
      <w:i/>
      <w:iCs/>
      <w:color w:val="404040" w:themeColor="text1" w:themeTint="BF"/>
    </w:rPr>
  </w:style>
  <w:style w:type="paragraph" w:styleId="ListParagraph">
    <w:name w:val="List Paragraph"/>
    <w:basedOn w:val="Normal"/>
    <w:uiPriority w:val="34"/>
    <w:qFormat/>
    <w:rsid w:val="00255B9F"/>
    <w:pPr>
      <w:ind w:left="720"/>
      <w:contextualSpacing/>
    </w:pPr>
  </w:style>
  <w:style w:type="character" w:styleId="IntenseEmphasis">
    <w:name w:val="Intense Emphasis"/>
    <w:basedOn w:val="DefaultParagraphFont"/>
    <w:uiPriority w:val="21"/>
    <w:qFormat/>
    <w:rsid w:val="00255B9F"/>
    <w:rPr>
      <w:i/>
      <w:iCs/>
      <w:color w:val="2F5496" w:themeColor="accent1" w:themeShade="BF"/>
    </w:rPr>
  </w:style>
  <w:style w:type="paragraph" w:styleId="IntenseQuote">
    <w:name w:val="Intense Quote"/>
    <w:basedOn w:val="Normal"/>
    <w:next w:val="Normal"/>
    <w:link w:val="IntenseQuoteChar"/>
    <w:uiPriority w:val="30"/>
    <w:qFormat/>
    <w:rsid w:val="00255B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5B9F"/>
    <w:rPr>
      <w:i/>
      <w:iCs/>
      <w:color w:val="2F5496" w:themeColor="accent1" w:themeShade="BF"/>
    </w:rPr>
  </w:style>
  <w:style w:type="character" w:styleId="IntenseReference">
    <w:name w:val="Intense Reference"/>
    <w:basedOn w:val="DefaultParagraphFont"/>
    <w:uiPriority w:val="32"/>
    <w:qFormat/>
    <w:rsid w:val="00255B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Eebn joshi</dc:creator>
  <cp:keywords/>
  <dc:description/>
  <cp:lastModifiedBy>Eebn joshi</cp:lastModifiedBy>
  <cp:revision>5</cp:revision>
  <dcterms:created xsi:type="dcterms:W3CDTF">2026-02-17T07:48:00Z</dcterms:created>
  <dcterms:modified xsi:type="dcterms:W3CDTF">2026-02-17T08:09:00Z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af8be57a-e99d-4dcb-b24b-4693eca1bd6c</vt:lpwstr>
  </property>
</Properties>
</file>