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Image Processing to Cartoon: Project Summary</w:t>
      </w:r>
    </w:p>
    <w:p>
      <w:pPr>
        <w:pStyle w:val="Body"/>
        <w:rPr>
          <w:sz w:val="36"/>
          <w:szCs w:val="36"/>
        </w:rPr>
      </w:pPr>
      <w:r>
        <w:rPr>
          <w:sz w:val="36"/>
          <w:szCs w:val="36"/>
          <w:rtl w:val="0"/>
          <w:lang w:val="fr-FR"/>
        </w:rPr>
        <w:t>Objective:</w:t>
      </w:r>
    </w:p>
    <w:p>
      <w:pPr>
        <w:pStyle w:val="Body"/>
        <w:bidi w:val="0"/>
      </w:pPr>
      <w:r>
        <w:rPr>
          <w:rtl w:val="0"/>
        </w:rPr>
        <w:t>This project aims to transform normal images into cartoon-style images using a deep learning approach. The process leverages TensorFlow and Keras with the VGG19 model, a pre-trained neural network, to apply style transfer techniques.</w:t>
      </w:r>
    </w:p>
    <w:p>
      <w:pPr>
        <w:pStyle w:val="Body"/>
        <w:bidi w:val="0"/>
      </w:pPr>
      <w:r>
        <w:rPr>
          <w:rtl w:val="0"/>
        </w:rPr>
        <w:t>Methodology:</w:t>
      </w:r>
    </w:p>
    <w:p>
      <w:pPr>
        <w:pStyle w:val="Body"/>
        <w:bidi w:val="0"/>
      </w:pPr>
      <w:r>
        <w:rPr>
          <w:rtl w:val="0"/>
        </w:rPr>
        <w:t>The project is implemented in two distinct trials, each using different source and style images. The core methodology involves the following steps:</w:t>
      </w:r>
    </w:p>
    <w:p>
      <w:pPr>
        <w:pStyle w:val="Body"/>
        <w:numPr>
          <w:ilvl w:val="0"/>
          <w:numId w:val="2"/>
        </w:numPr>
        <w:bidi w:val="0"/>
      </w:pPr>
      <w:r>
        <w:rPr>
          <w:rtl w:val="0"/>
        </w:rPr>
        <w:t>Image Loading and Preprocessing:</w:t>
      </w:r>
    </w:p>
    <w:p>
      <w:pPr>
        <w:pStyle w:val="Body"/>
        <w:numPr>
          <w:ilvl w:val="1"/>
          <w:numId w:val="4"/>
        </w:numPr>
        <w:bidi w:val="0"/>
      </w:pPr>
      <w:r>
        <w:rPr>
          <w:rtl w:val="0"/>
        </w:rPr>
        <w:t>Base images (normal images) and style reference images (cartoon images) are loaded.</w:t>
      </w:r>
    </w:p>
    <w:p>
      <w:pPr>
        <w:pStyle w:val="Body"/>
        <w:numPr>
          <w:ilvl w:val="1"/>
          <w:numId w:val="4"/>
        </w:numPr>
        <w:bidi w:val="0"/>
      </w:pPr>
      <w:r>
        <w:rPr>
          <w:rtl w:val="0"/>
        </w:rPr>
        <w:t>Images are resized to a common dimension to facilitate style transfer.</w:t>
      </w:r>
    </w:p>
    <w:p>
      <w:pPr>
        <w:pStyle w:val="Body"/>
        <w:numPr>
          <w:ilvl w:val="0"/>
          <w:numId w:val="2"/>
        </w:numPr>
        <w:bidi w:val="0"/>
      </w:pPr>
      <w:r>
        <w:rPr>
          <w:rtl w:val="0"/>
        </w:rPr>
        <w:t>VGG19 Neural Network:</w:t>
      </w:r>
    </w:p>
    <w:p>
      <w:pPr>
        <w:pStyle w:val="Body"/>
        <w:numPr>
          <w:ilvl w:val="1"/>
          <w:numId w:val="5"/>
        </w:numPr>
        <w:bidi w:val="0"/>
      </w:pPr>
      <w:r>
        <w:rPr>
          <w:rtl w:val="0"/>
        </w:rPr>
        <w:t>The VGG19 model, known for its effectiveness in image classification and feature extraction, is employed.</w:t>
      </w:r>
    </w:p>
    <w:p>
      <w:pPr>
        <w:pStyle w:val="Body"/>
        <w:numPr>
          <w:ilvl w:val="1"/>
          <w:numId w:val="4"/>
        </w:numPr>
        <w:bidi w:val="0"/>
      </w:pPr>
      <w:r>
        <w:rPr>
          <w:rtl w:val="0"/>
        </w:rPr>
        <w:t>This model is leveraged to extract style and content features from the images.</w:t>
      </w:r>
    </w:p>
    <w:p>
      <w:pPr>
        <w:pStyle w:val="Body"/>
        <w:numPr>
          <w:ilvl w:val="0"/>
          <w:numId w:val="2"/>
        </w:numPr>
        <w:bidi w:val="0"/>
      </w:pPr>
      <w:r>
        <w:rPr>
          <w:rtl w:val="0"/>
        </w:rPr>
        <w:t>Style and Content Representation:</w:t>
      </w:r>
    </w:p>
    <w:p>
      <w:pPr>
        <w:pStyle w:val="Body"/>
        <w:numPr>
          <w:ilvl w:val="1"/>
          <w:numId w:val="6"/>
        </w:numPr>
        <w:bidi w:val="0"/>
      </w:pPr>
      <w:r>
        <w:rPr>
          <w:rtl w:val="0"/>
        </w:rPr>
        <w:t>Style representation is captured using Gram matrices of feature maps from the style reference image.</w:t>
      </w:r>
    </w:p>
    <w:p>
      <w:pPr>
        <w:pStyle w:val="Body"/>
        <w:numPr>
          <w:ilvl w:val="1"/>
          <w:numId w:val="4"/>
        </w:numPr>
        <w:bidi w:val="0"/>
      </w:pPr>
      <w:r>
        <w:rPr>
          <w:rtl w:val="0"/>
        </w:rPr>
        <w:t>Content representation focuses on preserving the base image's features in the generated image.</w:t>
      </w:r>
    </w:p>
    <w:p>
      <w:pPr>
        <w:pStyle w:val="Body"/>
        <w:numPr>
          <w:ilvl w:val="0"/>
          <w:numId w:val="2"/>
        </w:numPr>
        <w:bidi w:val="0"/>
      </w:pPr>
      <w:r>
        <w:rPr>
          <w:rtl w:val="0"/>
        </w:rPr>
        <w:t>Loss Functions:</w:t>
      </w:r>
    </w:p>
    <w:p>
      <w:pPr>
        <w:pStyle w:val="Body"/>
        <w:numPr>
          <w:ilvl w:val="1"/>
          <w:numId w:val="7"/>
        </w:numPr>
        <w:bidi w:val="0"/>
      </w:pPr>
      <w:r>
        <w:rPr>
          <w:b w:val="1"/>
          <w:bCs w:val="1"/>
          <w:rtl w:val="0"/>
          <w:lang w:val="en-US"/>
        </w:rPr>
        <w:t>Style Loss:</w:t>
      </w:r>
      <w:r>
        <w:rPr>
          <w:rtl w:val="0"/>
        </w:rPr>
        <w:t xml:space="preserve"> Ensures the style of the reference image is mirrored in the generated image.</w:t>
      </w:r>
    </w:p>
    <w:p>
      <w:pPr>
        <w:pStyle w:val="Body"/>
        <w:numPr>
          <w:ilvl w:val="1"/>
          <w:numId w:val="4"/>
        </w:numPr>
        <w:bidi w:val="0"/>
      </w:pPr>
      <w:r>
        <w:rPr>
          <w:b w:val="1"/>
          <w:bCs w:val="1"/>
          <w:rtl w:val="0"/>
          <w:lang w:val="en-US"/>
        </w:rPr>
        <w:t>Content Loss:</w:t>
      </w:r>
      <w:r>
        <w:rPr>
          <w:rtl w:val="0"/>
        </w:rPr>
        <w:t xml:space="preserve"> Maintains the content of the base image in the generated image.</w:t>
      </w:r>
    </w:p>
    <w:p>
      <w:pPr>
        <w:pStyle w:val="Body"/>
        <w:numPr>
          <w:ilvl w:val="1"/>
          <w:numId w:val="4"/>
        </w:numPr>
        <w:bidi w:val="0"/>
      </w:pPr>
      <w:r>
        <w:rPr>
          <w:b w:val="1"/>
          <w:bCs w:val="1"/>
          <w:rtl w:val="0"/>
          <w:lang w:val="en-US"/>
        </w:rPr>
        <w:t>Total Variation Loss:</w:t>
      </w:r>
      <w:r>
        <w:rPr>
          <w:rtl w:val="0"/>
        </w:rPr>
        <w:t xml:space="preserve"> Promotes spatial continuity, lending a coherent look to the generated image.</w:t>
      </w:r>
    </w:p>
    <w:p>
      <w:pPr>
        <w:pStyle w:val="Body"/>
        <w:numPr>
          <w:ilvl w:val="0"/>
          <w:numId w:val="2"/>
        </w:numPr>
        <w:bidi w:val="0"/>
      </w:pPr>
      <w:r>
        <w:rPr>
          <w:rtl w:val="0"/>
        </w:rPr>
        <w:t>Optimization:</w:t>
      </w:r>
    </w:p>
    <w:p>
      <w:pPr>
        <w:pStyle w:val="Body"/>
        <w:numPr>
          <w:ilvl w:val="1"/>
          <w:numId w:val="8"/>
        </w:numPr>
        <w:bidi w:val="0"/>
      </w:pPr>
      <w:r>
        <w:rPr>
          <w:rtl w:val="0"/>
        </w:rPr>
        <w:t>A gradient descent optimizer iteratively refines the generated image.</w:t>
      </w:r>
    </w:p>
    <w:p>
      <w:pPr>
        <w:pStyle w:val="Body"/>
        <w:numPr>
          <w:ilvl w:val="1"/>
          <w:numId w:val="4"/>
        </w:numPr>
        <w:bidi w:val="0"/>
      </w:pPr>
      <w:r>
        <w:rPr>
          <w:rtl w:val="0"/>
        </w:rPr>
        <w:t>The process involves computing gradients of the combined loss function (style, content, and total variation losses) and updating the image accordingly.</w:t>
      </w:r>
    </w:p>
    <w:p>
      <w:pPr>
        <w:pStyle w:val="Body"/>
        <w:numPr>
          <w:ilvl w:val="0"/>
          <w:numId w:val="2"/>
        </w:numPr>
        <w:bidi w:val="0"/>
      </w:pPr>
      <w:r>
        <w:rPr>
          <w:rtl w:val="0"/>
          <w:lang w:val="fr-FR"/>
        </w:rPr>
        <w:t>Iterations:</w:t>
      </w:r>
    </w:p>
    <w:p>
      <w:pPr>
        <w:pStyle w:val="Body"/>
        <w:numPr>
          <w:ilvl w:val="1"/>
          <w:numId w:val="9"/>
        </w:numPr>
        <w:bidi w:val="0"/>
      </w:pPr>
      <w:r>
        <w:rPr>
          <w:rtl w:val="0"/>
        </w:rPr>
        <w:t>The process iterates several thousand times, each iteration improving the style transfer.</w:t>
      </w:r>
    </w:p>
    <w:p>
      <w:pPr>
        <w:pStyle w:val="Body"/>
        <w:numPr>
          <w:ilvl w:val="1"/>
          <w:numId w:val="4"/>
        </w:numPr>
        <w:bidi w:val="0"/>
      </w:pPr>
      <w:r>
        <w:rPr>
          <w:rtl w:val="0"/>
        </w:rPr>
        <w:t>Loss metrics are monitored to track the progress.</w:t>
      </w:r>
    </w:p>
    <w:p>
      <w:pPr>
        <w:pStyle w:val="Body"/>
        <w:numPr>
          <w:ilvl w:val="0"/>
          <w:numId w:val="2"/>
        </w:numPr>
        <w:bidi w:val="0"/>
      </w:pPr>
      <w:r>
        <w:rPr>
          <w:rtl w:val="0"/>
          <w:lang w:val="de-DE"/>
        </w:rPr>
        <w:t>Output:</w:t>
      </w:r>
    </w:p>
    <w:p>
      <w:pPr>
        <w:pStyle w:val="Body"/>
        <w:numPr>
          <w:ilvl w:val="1"/>
          <w:numId w:val="10"/>
        </w:numPr>
        <w:bidi w:val="0"/>
      </w:pPr>
      <w:r>
        <w:rPr>
          <w:rtl w:val="0"/>
        </w:rPr>
        <w:t>The final output is a cartoon-styled image that resonates with the style features of the reference image while preserving the content of the base image.</w:t>
      </w:r>
    </w:p>
    <w:p>
      <w:pPr>
        <w:pStyle w:val="Body"/>
        <w:bidi w:val="0"/>
      </w:pPr>
      <w:r>
        <w:rPr>
          <w:rtl w:val="0"/>
        </w:rPr>
        <w:t>Trials:</w:t>
      </w:r>
    </w:p>
    <w:p>
      <w:pPr>
        <w:pStyle w:val="Body"/>
        <w:numPr>
          <w:ilvl w:val="0"/>
          <w:numId w:val="2"/>
        </w:numPr>
        <w:bidi w:val="0"/>
      </w:pPr>
      <w:r>
        <w:rPr>
          <w:b w:val="1"/>
          <w:bCs w:val="1"/>
          <w:rtl w:val="0"/>
          <w:lang w:val="it-IT"/>
        </w:rPr>
        <w:t>Trial 1:</w:t>
      </w:r>
      <w:r>
        <w:rPr>
          <w:rtl w:val="0"/>
        </w:rPr>
        <w:t xml:space="preserve"> Utilizes specific images (referenced in the code as 'harry style.jpeg' and 'princetest1.jpeg').</w:t>
      </w:r>
    </w:p>
    <w:p>
      <w:pPr>
        <w:pStyle w:val="Body"/>
        <w:numPr>
          <w:ilvl w:val="0"/>
          <w:numId w:val="2"/>
        </w:numPr>
        <w:bidi w:val="0"/>
      </w:pPr>
      <w:r>
        <w:rPr>
          <w:b w:val="1"/>
          <w:bCs w:val="1"/>
          <w:rtl w:val="0"/>
          <w:lang w:val="it-IT"/>
        </w:rPr>
        <w:t>Trial 2:</w:t>
      </w:r>
      <w:r>
        <w:rPr>
          <w:rtl w:val="0"/>
        </w:rPr>
        <w:t xml:space="preserve"> Employs a different set of images (named 'TRY 2 SELENA.jpeg' and 'Test2.jpeg').</w:t>
      </w:r>
    </w:p>
    <w:p>
      <w:pPr>
        <w:pStyle w:val="Body"/>
        <w:bidi w:val="0"/>
        <w:rPr>
          <w:shd w:val="clear" w:color="auto" w:fill="ffffff"/>
        </w:rPr>
      </w:pPr>
    </w:p>
    <w:p>
      <w:pPr>
        <w:pStyle w:val="Body"/>
        <w:bidi w:val="0"/>
      </w:pPr>
      <w:r>
        <w:rPr>
          <w:rtl w:val="0"/>
          <w:lang w:val="it-IT"/>
        </w:rPr>
        <w:t>Conclusion:</w:t>
      </w:r>
    </w:p>
    <w:p>
      <w:pPr>
        <w:pStyle w:val="Body"/>
        <w:bidi w:val="0"/>
      </w:pPr>
      <w:r>
        <w:rPr>
          <w:rtl w:val="0"/>
        </w:rPr>
        <w:t>This project successfully demonstrates the application of neural style transfer to create cartoon-like renditions of real images. By using advanced neural networks and optimization techniques, the project effectively blends the distinct visual features of cartoons into normal photographs, showcasing the potential of AI in creative image transformation.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 w:numId="6">
    <w:abstractNumId w:val="2"/>
    <w:lvlOverride w:ilvl="1">
      <w:startOverride w:val="1"/>
    </w:lvlOverride>
  </w:num>
  <w:num w:numId="7">
    <w:abstractNumId w:val="2"/>
    <w:lvlOverride w:ilvl="1">
      <w:startOverride w:val="1"/>
    </w:lvlOverride>
  </w:num>
  <w:num w:numId="8">
    <w:abstractNumId w:val="2"/>
    <w:lvlOverride w:ilvl="1">
      <w:startOverride w:val="1"/>
    </w:lvlOverride>
  </w:num>
  <w:num w:numId="9">
    <w:abstractNumId w:val="2"/>
    <w:lvlOverride w:ilvl="1">
      <w:startOverride w:val="1"/>
    </w:lvlOverride>
  </w:num>
  <w:num w:numId="10">
    <w:abstractNumId w:val="2"/>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