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p>
    <w:p>
      <w:pPr>
        <w:spacing w:after="220" w:before="0"/>
        <w:jc w:val="left"/>
      </w:pPr>
      <w:r>
        <w:rPr>
          <w:rFonts w:ascii="Calibri" w:cs="Calibri" w:eastAsia="Calibri" w:hAnsi="Calibri"/>
          <w:b/>
          <w:bCs/>
          <w:caps/>
          <w:color w:val="0E9F6E"/>
          <w:spacing w:val="60"/>
          <w:sz w:val="20"/>
          <w:szCs w:val="20"/>
        </w:rPr>
        <w:t xml:space="preserve">WOZKU PLATFORM</w:t>
      </w:r>
    </w:p>
    <w:p>
      <w:pPr>
        <w:spacing w:after="100" w:before="0"/>
      </w:pPr>
      <w:r>
        <w:rPr>
          <w:rFonts w:ascii="Calibri" w:cs="Calibri" w:eastAsia="Calibri" w:hAnsi="Calibri"/>
          <w:b/>
          <w:bCs/>
          <w:color w:val="1A1A1A"/>
          <w:sz w:val="58"/>
          <w:szCs w:val="58"/>
        </w:rPr>
        <w:t xml:space="preserve">Program Document</w:t>
      </w:r>
    </w:p>
    <w:p>
      <w:pPr>
        <w:pBdr>
          <w:bottom w:val="single" w:color="0E9F6E" w:sz="14" w:space="14"/>
        </w:pBdr>
        <w:spacing w:after="300" w:before="0"/>
      </w:pPr>
      <w:r>
        <w:rPr>
          <w:rFonts w:ascii="Calibri" w:cs="Calibri" w:eastAsia="Calibri" w:hAnsi="Calibri"/>
          <w:color w:val="5F6B66"/>
          <w:sz w:val="26"/>
          <w:szCs w:val="26"/>
        </w:rPr>
        <w:t xml:space="preserve">Product, Architecture, Design System, and Build Plan</w:t>
      </w:r>
    </w:p>
    <w:tbl>
      <w:tblPr>
        <w:tblW w:type="dxa" w:w="9020"/>
        <w:tblBorders>
          <w:top w:val="none"/>
          <w:left w:val="none"/>
          <w:bottom w:val="none"/>
          <w:right w:val="none"/>
          <w:insideH w:val="single" w:color="D8DEDB" w:sz="2"/>
          <w:insideV w:val="none"/>
        </w:tblBorders>
      </w:tblPr>
      <w:tblGrid>
        <w:gridCol w:w="2600"/>
        <w:gridCol w:w="6420"/>
      </w:tblGrid>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Document ID</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WZK-PROG-001</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Version</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1.0</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Status</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For review</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Date</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6 August 2026</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Author</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Biradhwaj Senapati</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Verified against</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commit c196e1d, branch main</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Repository</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wozku-combined-contentplanner</w:t>
            </w:r>
          </w:p>
        </w:tc>
      </w:tr>
      <w:tr>
        <w:tc>
          <w:tcPr>
            <w:tcW w:type="dxa" w:w="2600"/>
            <w:tcMar>
              <w:top w:type="dxa" w:w="110"/>
              <w:left w:type="dxa" w:w="0"/>
              <w:bottom w:type="dxa" w:w="110"/>
              <w:right w:type="dxa" w:w="130"/>
            </w:tcMar>
          </w:tcPr>
          <w:p>
            <w:r>
              <w:rPr>
                <w:rFonts w:ascii="Calibri" w:cs="Calibri" w:eastAsia="Calibri" w:hAnsi="Calibri"/>
                <w:caps/>
                <w:color w:val="5F6B66"/>
                <w:spacing w:val="20"/>
                <w:sz w:val="19"/>
                <w:szCs w:val="19"/>
              </w:rPr>
              <w:t xml:space="preserve">Classification</w:t>
            </w:r>
          </w:p>
        </w:tc>
        <w:tc>
          <w:tcPr>
            <w:tcW w:type="dxa" w:w="6420"/>
            <w:tcMar>
              <w:top w:type="dxa" w:w="110"/>
              <w:left w:type="dxa" w:w="0"/>
              <w:bottom w:type="dxa" w:w="110"/>
              <w:right w:type="dxa" w:w="0"/>
            </w:tcMar>
          </w:tcPr>
          <w:p>
            <w:r>
              <w:rPr>
                <w:rFonts w:ascii="Calibri" w:cs="Calibri" w:eastAsia="Calibri" w:hAnsi="Calibri"/>
                <w:b/>
                <w:bCs/>
                <w:color w:val="1A1A1A"/>
                <w:sz w:val="21"/>
                <w:szCs w:val="21"/>
              </w:rPr>
              <w:t xml:space="preserve">Internal</w:t>
            </w:r>
          </w:p>
        </w:tc>
      </w:tr>
    </w:tbl>
    <w:p>
      <w:r>
        <w:br w:type="page"/>
      </w:r>
    </w:p>
    <w:p>
      <w:pPr>
        <w:pStyle w:val="Heading2"/>
        <w:keepNext/>
        <w:spacing w:after="130" w:before="300"/>
      </w:pPr>
      <w:r>
        <w:rPr>
          <w:rFonts w:ascii="Calibri" w:cs="Calibri" w:eastAsia="Calibri" w:hAnsi="Calibri"/>
          <w:b/>
          <w:bCs/>
          <w:color w:val="046A4A"/>
          <w:sz w:val="27"/>
          <w:szCs w:val="27"/>
        </w:rPr>
        <w:t xml:space="preserve">Contents</w:t>
      </w:r>
    </w:p>
    <w:p>
      <w:pPr>
        <w:spacing w:after="30" w:before="30"/>
        <w:ind w:left="320"/>
      </w:pPr>
      <w:r>
        <w:rPr>
          <w:rFonts w:ascii="Calibri" w:cs="Calibri" w:eastAsia="Calibri" w:hAnsi="Calibri"/>
          <w:b w:val="false"/>
          <w:bCs w:val="false"/>
          <w:color w:val="1A1A1A"/>
          <w:sz w:val="20"/>
          <w:szCs w:val="20"/>
        </w:rPr>
        <w:t xml:space="preserve">Executive summary</w:t>
      </w:r>
    </w:p>
    <w:p>
      <w:pPr>
        <w:spacing w:after="30" w:before="150"/>
        <w:ind w:left="0"/>
      </w:pPr>
      <w:r>
        <w:rPr>
          <w:rFonts w:ascii="Calibri" w:cs="Calibri" w:eastAsia="Calibri" w:hAnsi="Calibri"/>
          <w:b/>
          <w:bCs/>
          <w:color w:val="046A4A"/>
          <w:sz w:val="22"/>
          <w:szCs w:val="22"/>
        </w:rPr>
        <w:t xml:space="preserve">Part I: The Product</w:t>
      </w:r>
    </w:p>
    <w:p>
      <w:pPr>
        <w:spacing w:after="30" w:before="30"/>
        <w:ind w:left="320"/>
      </w:pPr>
      <w:r>
        <w:rPr>
          <w:rFonts w:ascii="Calibri" w:cs="Calibri" w:eastAsia="Calibri" w:hAnsi="Calibri"/>
          <w:b w:val="false"/>
          <w:bCs w:val="false"/>
          <w:color w:val="1A1A1A"/>
          <w:sz w:val="20"/>
          <w:szCs w:val="20"/>
        </w:rPr>
        <w:t xml:space="preserve">1. What Wozku is</w:t>
      </w:r>
    </w:p>
    <w:p>
      <w:pPr>
        <w:spacing w:after="30" w:before="30"/>
        <w:ind w:left="320"/>
      </w:pPr>
      <w:r>
        <w:rPr>
          <w:rFonts w:ascii="Calibri" w:cs="Calibri" w:eastAsia="Calibri" w:hAnsi="Calibri"/>
          <w:b w:val="false"/>
          <w:bCs w:val="false"/>
          <w:color w:val="1A1A1A"/>
          <w:sz w:val="20"/>
          <w:szCs w:val="20"/>
        </w:rPr>
        <w:t xml:space="preserve">2. The problem</w:t>
      </w:r>
    </w:p>
    <w:p>
      <w:pPr>
        <w:spacing w:after="30" w:before="30"/>
        <w:ind w:left="320"/>
      </w:pPr>
      <w:r>
        <w:rPr>
          <w:rFonts w:ascii="Calibri" w:cs="Calibri" w:eastAsia="Calibri" w:hAnsi="Calibri"/>
          <w:b w:val="false"/>
          <w:bCs w:val="false"/>
          <w:color w:val="1A1A1A"/>
          <w:sz w:val="20"/>
          <w:szCs w:val="20"/>
        </w:rPr>
        <w:t xml:space="preserve">3. The Wozku Growth Loop</w:t>
      </w:r>
    </w:p>
    <w:p>
      <w:pPr>
        <w:spacing w:after="30" w:before="30"/>
        <w:ind w:left="320"/>
      </w:pPr>
      <w:r>
        <w:rPr>
          <w:rFonts w:ascii="Calibri" w:cs="Calibri" w:eastAsia="Calibri" w:hAnsi="Calibri"/>
          <w:b w:val="false"/>
          <w:bCs w:val="false"/>
          <w:color w:val="1A1A1A"/>
          <w:sz w:val="20"/>
          <w:szCs w:val="20"/>
        </w:rPr>
        <w:t xml:space="preserve">4. The canonical use case: events</w:t>
      </w:r>
    </w:p>
    <w:p>
      <w:pPr>
        <w:spacing w:after="30" w:before="30"/>
        <w:ind w:left="320"/>
      </w:pPr>
      <w:r>
        <w:rPr>
          <w:rFonts w:ascii="Calibri" w:cs="Calibri" w:eastAsia="Calibri" w:hAnsi="Calibri"/>
          <w:b w:val="false"/>
          <w:bCs w:val="false"/>
          <w:color w:val="1A1A1A"/>
          <w:sz w:val="20"/>
          <w:szCs w:val="20"/>
        </w:rPr>
        <w:t xml:space="preserve">5. Buyer and expansion strategy</w:t>
      </w:r>
    </w:p>
    <w:p>
      <w:pPr>
        <w:spacing w:after="30" w:before="30"/>
        <w:ind w:left="320"/>
      </w:pPr>
      <w:r>
        <w:rPr>
          <w:rFonts w:ascii="Calibri" w:cs="Calibri" w:eastAsia="Calibri" w:hAnsi="Calibri"/>
          <w:b w:val="false"/>
          <w:bCs w:val="false"/>
          <w:color w:val="1A1A1A"/>
          <w:sz w:val="20"/>
          <w:szCs w:val="20"/>
        </w:rPr>
        <w:t xml:space="preserve">6. The three product surfaces</w:t>
      </w:r>
    </w:p>
    <w:p>
      <w:pPr>
        <w:spacing w:after="30" w:before="150"/>
        <w:ind w:left="0"/>
      </w:pPr>
      <w:r>
        <w:rPr>
          <w:rFonts w:ascii="Calibri" w:cs="Calibri" w:eastAsia="Calibri" w:hAnsi="Calibri"/>
          <w:b/>
          <w:bCs/>
          <w:color w:val="046A4A"/>
          <w:sz w:val="22"/>
          <w:szCs w:val="22"/>
        </w:rPr>
        <w:t xml:space="preserve">Part II: The System</w:t>
      </w:r>
    </w:p>
    <w:p>
      <w:pPr>
        <w:spacing w:after="30" w:before="30"/>
        <w:ind w:left="320"/>
      </w:pPr>
      <w:r>
        <w:rPr>
          <w:rFonts w:ascii="Calibri" w:cs="Calibri" w:eastAsia="Calibri" w:hAnsi="Calibri"/>
          <w:b w:val="false"/>
          <w:bCs w:val="false"/>
          <w:color w:val="1A1A1A"/>
          <w:sz w:val="20"/>
          <w:szCs w:val="20"/>
        </w:rPr>
        <w:t xml:space="preserve">7. Vocabulary, and the translation problem</w:t>
      </w:r>
    </w:p>
    <w:p>
      <w:pPr>
        <w:spacing w:after="30" w:before="30"/>
        <w:ind w:left="320"/>
      </w:pPr>
      <w:r>
        <w:rPr>
          <w:rFonts w:ascii="Calibri" w:cs="Calibri" w:eastAsia="Calibri" w:hAnsi="Calibri"/>
          <w:b w:val="false"/>
          <w:bCs w:val="false"/>
          <w:color w:val="1A1A1A"/>
          <w:sz w:val="20"/>
          <w:szCs w:val="20"/>
        </w:rPr>
        <w:t xml:space="preserve">8. The domain model</w:t>
      </w:r>
    </w:p>
    <w:p>
      <w:pPr>
        <w:spacing w:after="30" w:before="30"/>
        <w:ind w:left="320"/>
      </w:pPr>
      <w:r>
        <w:rPr>
          <w:rFonts w:ascii="Calibri" w:cs="Calibri" w:eastAsia="Calibri" w:hAnsi="Calibri"/>
          <w:b w:val="false"/>
          <w:bCs w:val="false"/>
          <w:color w:val="1A1A1A"/>
          <w:sz w:val="20"/>
          <w:szCs w:val="20"/>
        </w:rPr>
        <w:t xml:space="preserve">9. Architecture as built</w:t>
      </w:r>
    </w:p>
    <w:p>
      <w:pPr>
        <w:spacing w:after="30" w:before="30"/>
        <w:ind w:left="320"/>
      </w:pPr>
      <w:r>
        <w:rPr>
          <w:rFonts w:ascii="Calibri" w:cs="Calibri" w:eastAsia="Calibri" w:hAnsi="Calibri"/>
          <w:b w:val="false"/>
          <w:bCs w:val="false"/>
          <w:color w:val="1A1A1A"/>
          <w:sz w:val="20"/>
          <w:szCs w:val="20"/>
        </w:rPr>
        <w:t xml:space="preserve">10. What is real and what is simulated</w:t>
      </w:r>
    </w:p>
    <w:p>
      <w:pPr>
        <w:spacing w:after="30" w:before="150"/>
        <w:ind w:left="0"/>
      </w:pPr>
      <w:r>
        <w:rPr>
          <w:rFonts w:ascii="Calibri" w:cs="Calibri" w:eastAsia="Calibri" w:hAnsi="Calibri"/>
          <w:b/>
          <w:bCs/>
          <w:color w:val="046A4A"/>
          <w:sz w:val="22"/>
          <w:szCs w:val="22"/>
        </w:rPr>
        <w:t xml:space="preserve">Part III: Design</w:t>
      </w:r>
    </w:p>
    <w:p>
      <w:pPr>
        <w:spacing w:after="30" w:before="30"/>
        <w:ind w:left="320"/>
      </w:pPr>
      <w:r>
        <w:rPr>
          <w:rFonts w:ascii="Calibri" w:cs="Calibri" w:eastAsia="Calibri" w:hAnsi="Calibri"/>
          <w:b w:val="false"/>
          <w:bCs w:val="false"/>
          <w:color w:val="1A1A1A"/>
          <w:sz w:val="20"/>
          <w:szCs w:val="20"/>
        </w:rPr>
        <w:t xml:space="preserve">11. Design system contract</w:t>
      </w:r>
    </w:p>
    <w:p>
      <w:pPr>
        <w:spacing w:after="30" w:before="30"/>
        <w:ind w:left="320"/>
      </w:pPr>
      <w:r>
        <w:rPr>
          <w:rFonts w:ascii="Calibri" w:cs="Calibri" w:eastAsia="Calibri" w:hAnsi="Calibri"/>
          <w:b w:val="false"/>
          <w:bCs w:val="false"/>
          <w:color w:val="1A1A1A"/>
          <w:sz w:val="20"/>
          <w:szCs w:val="20"/>
        </w:rPr>
        <w:t xml:space="preserve">12. Admin panel map</w:t>
      </w:r>
    </w:p>
    <w:p>
      <w:pPr>
        <w:spacing w:after="30" w:before="150"/>
        <w:ind w:left="0"/>
      </w:pPr>
      <w:r>
        <w:rPr>
          <w:rFonts w:ascii="Calibri" w:cs="Calibri" w:eastAsia="Calibri" w:hAnsi="Calibri"/>
          <w:b/>
          <w:bCs/>
          <w:color w:val="046A4A"/>
          <w:sz w:val="22"/>
          <w:szCs w:val="22"/>
        </w:rPr>
        <w:t xml:space="preserve">Part IV: State of the Build</w:t>
      </w:r>
    </w:p>
    <w:p>
      <w:pPr>
        <w:spacing w:after="30" w:before="30"/>
        <w:ind w:left="320"/>
      </w:pPr>
      <w:r>
        <w:rPr>
          <w:rFonts w:ascii="Calibri" w:cs="Calibri" w:eastAsia="Calibri" w:hAnsi="Calibri"/>
          <w:b w:val="false"/>
          <w:bCs w:val="false"/>
          <w:color w:val="1A1A1A"/>
          <w:sz w:val="20"/>
          <w:szCs w:val="20"/>
        </w:rPr>
        <w:t xml:space="preserve">13. Status inventory</w:t>
      </w:r>
    </w:p>
    <w:p>
      <w:pPr>
        <w:spacing w:after="30" w:before="30"/>
        <w:ind w:left="320"/>
      </w:pPr>
      <w:r>
        <w:rPr>
          <w:rFonts w:ascii="Calibri" w:cs="Calibri" w:eastAsia="Calibri" w:hAnsi="Calibri"/>
          <w:b w:val="false"/>
          <w:bCs w:val="false"/>
          <w:color w:val="1A1A1A"/>
          <w:sz w:val="20"/>
          <w:szCs w:val="20"/>
        </w:rPr>
        <w:t xml:space="preserve">14. Risk register</w:t>
      </w:r>
    </w:p>
    <w:p>
      <w:pPr>
        <w:spacing w:after="30" w:before="150"/>
        <w:ind w:left="0"/>
      </w:pPr>
      <w:r>
        <w:rPr>
          <w:rFonts w:ascii="Calibri" w:cs="Calibri" w:eastAsia="Calibri" w:hAnsi="Calibri"/>
          <w:b/>
          <w:bCs/>
          <w:color w:val="046A4A"/>
          <w:sz w:val="22"/>
          <w:szCs w:val="22"/>
        </w:rPr>
        <w:t xml:space="preserve">Part V: The Documentation System</w:t>
      </w:r>
    </w:p>
    <w:p>
      <w:pPr>
        <w:spacing w:after="30" w:before="30"/>
        <w:ind w:left="320"/>
      </w:pPr>
      <w:r>
        <w:rPr>
          <w:rFonts w:ascii="Calibri" w:cs="Calibri" w:eastAsia="Calibri" w:hAnsi="Calibri"/>
          <w:b w:val="false"/>
          <w:bCs w:val="false"/>
          <w:color w:val="1A1A1A"/>
          <w:sz w:val="20"/>
          <w:szCs w:val="20"/>
        </w:rPr>
        <w:t xml:space="preserve">15. What was built and why</w:t>
      </w:r>
    </w:p>
    <w:p>
      <w:pPr>
        <w:spacing w:after="30" w:before="30"/>
        <w:ind w:left="320"/>
      </w:pPr>
      <w:r>
        <w:rPr>
          <w:rFonts w:ascii="Calibri" w:cs="Calibri" w:eastAsia="Calibri" w:hAnsi="Calibri"/>
          <w:b w:val="false"/>
          <w:bCs w:val="false"/>
          <w:color w:val="1A1A1A"/>
          <w:sz w:val="20"/>
          <w:szCs w:val="20"/>
        </w:rPr>
        <w:t xml:space="preserve">16. The three skills</w:t>
      </w:r>
    </w:p>
    <w:p>
      <w:pPr>
        <w:spacing w:after="30" w:before="30"/>
        <w:ind w:left="320"/>
      </w:pPr>
      <w:r>
        <w:rPr>
          <w:rFonts w:ascii="Calibri" w:cs="Calibri" w:eastAsia="Calibri" w:hAnsi="Calibri"/>
          <w:b w:val="false"/>
          <w:bCs w:val="false"/>
          <w:color w:val="1A1A1A"/>
          <w:sz w:val="20"/>
          <w:szCs w:val="20"/>
        </w:rPr>
        <w:t xml:space="preserve">17. Verification methodology</w:t>
      </w:r>
    </w:p>
    <w:p>
      <w:pPr>
        <w:spacing w:after="30" w:before="30"/>
        <w:ind w:left="320"/>
      </w:pPr>
      <w:r>
        <w:rPr>
          <w:rFonts w:ascii="Calibri" w:cs="Calibri" w:eastAsia="Calibri" w:hAnsi="Calibri"/>
          <w:b w:val="false"/>
          <w:bCs w:val="false"/>
          <w:color w:val="1A1A1A"/>
          <w:sz w:val="20"/>
          <w:szCs w:val="20"/>
        </w:rPr>
        <w:t xml:space="preserve">18. Maintenance protocol</w:t>
      </w:r>
    </w:p>
    <w:p>
      <w:pPr>
        <w:spacing w:after="30" w:before="150"/>
        <w:ind w:left="0"/>
      </w:pPr>
      <w:r>
        <w:rPr>
          <w:rFonts w:ascii="Calibri" w:cs="Calibri" w:eastAsia="Calibri" w:hAnsi="Calibri"/>
          <w:b/>
          <w:bCs/>
          <w:color w:val="046A4A"/>
          <w:sz w:val="22"/>
          <w:szCs w:val="22"/>
        </w:rPr>
        <w:t xml:space="preserve">Part VI: Findings and Recommendations</w:t>
      </w:r>
    </w:p>
    <w:p>
      <w:pPr>
        <w:spacing w:after="30" w:before="30"/>
        <w:ind w:left="320"/>
      </w:pPr>
      <w:r>
        <w:rPr>
          <w:rFonts w:ascii="Calibri" w:cs="Calibri" w:eastAsia="Calibri" w:hAnsi="Calibri"/>
          <w:b w:val="false"/>
          <w:bCs w:val="false"/>
          <w:color w:val="1A1A1A"/>
          <w:sz w:val="20"/>
          <w:szCs w:val="20"/>
        </w:rPr>
        <w:t xml:space="preserve">Finding 1: The public URLs are not public</w:t>
      </w:r>
    </w:p>
    <w:p>
      <w:pPr>
        <w:spacing w:after="30" w:before="30"/>
        <w:ind w:left="320"/>
      </w:pPr>
      <w:r>
        <w:rPr>
          <w:rFonts w:ascii="Calibri" w:cs="Calibri" w:eastAsia="Calibri" w:hAnsi="Calibri"/>
          <w:b w:val="false"/>
          <w:bCs w:val="false"/>
          <w:color w:val="1A1A1A"/>
          <w:sz w:val="20"/>
          <w:szCs w:val="20"/>
        </w:rPr>
        <w:t xml:space="preserve">Finding 2: Rename Session to Post</w:t>
      </w:r>
    </w:p>
    <w:p>
      <w:pPr>
        <w:spacing w:after="30" w:before="30"/>
        <w:ind w:left="320"/>
      </w:pPr>
      <w:r>
        <w:rPr>
          <w:rFonts w:ascii="Calibri" w:cs="Calibri" w:eastAsia="Calibri" w:hAnsi="Calibri"/>
          <w:b w:val="false"/>
          <w:bCs w:val="false"/>
          <w:color w:val="1A1A1A"/>
          <w:sz w:val="20"/>
          <w:szCs w:val="20"/>
        </w:rPr>
        <w:t xml:space="preserve">Finding 3: There is no credit, metering, or billing model</w:t>
      </w:r>
    </w:p>
    <w:p>
      <w:pPr>
        <w:spacing w:after="30" w:before="30"/>
        <w:ind w:left="320"/>
      </w:pPr>
      <w:r>
        <w:rPr>
          <w:rFonts w:ascii="Calibri" w:cs="Calibri" w:eastAsia="Calibri" w:hAnsi="Calibri"/>
          <w:b w:val="false"/>
          <w:bCs w:val="false"/>
          <w:color w:val="1A1A1A"/>
          <w:sz w:val="20"/>
          <w:szCs w:val="20"/>
        </w:rPr>
        <w:t xml:space="preserve">Finding 4: "Contest mode versus Campaign mode" is a fiction the code does not support</w:t>
      </w:r>
    </w:p>
    <w:p>
      <w:pPr>
        <w:spacing w:after="30" w:before="30"/>
        <w:ind w:left="320"/>
      </w:pPr>
      <w:r>
        <w:rPr>
          <w:rFonts w:ascii="Calibri" w:cs="Calibri" w:eastAsia="Calibri" w:hAnsi="Calibri"/>
          <w:b w:val="false"/>
          <w:bCs w:val="false"/>
          <w:color w:val="1A1A1A"/>
          <w:sz w:val="20"/>
          <w:szCs w:val="20"/>
        </w:rPr>
        <w:t xml:space="preserve">Finding 5: Define a real, explainable points model</w:t>
      </w:r>
    </w:p>
    <w:p>
      <w:pPr>
        <w:spacing w:after="30" w:before="30"/>
        <w:ind w:left="320"/>
      </w:pPr>
      <w:r>
        <w:rPr>
          <w:rFonts w:ascii="Calibri" w:cs="Calibri" w:eastAsia="Calibri" w:hAnsi="Calibri"/>
          <w:b w:val="false"/>
          <w:bCs w:val="false"/>
          <w:color w:val="1A1A1A"/>
          <w:sz w:val="20"/>
          <w:szCs w:val="20"/>
        </w:rPr>
        <w:t xml:space="preserve">Finding 6: Delete Classic mode</w:t>
      </w:r>
    </w:p>
    <w:p>
      <w:pPr>
        <w:spacing w:after="30" w:before="30"/>
        <w:ind w:left="320"/>
      </w:pPr>
      <w:r>
        <w:rPr>
          <w:rFonts w:ascii="Calibri" w:cs="Calibri" w:eastAsia="Calibri" w:hAnsi="Calibri"/>
          <w:b w:val="false"/>
          <w:bCs w:val="false"/>
          <w:color w:val="1A1A1A"/>
          <w:sz w:val="20"/>
          <w:szCs w:val="20"/>
        </w:rPr>
        <w:t xml:space="preserve">Finding 7: Dead code with an apparently inverted condition</w:t>
      </w:r>
    </w:p>
    <w:p>
      <w:pPr>
        <w:spacing w:after="30" w:before="30"/>
        <w:ind w:left="320"/>
      </w:pPr>
      <w:r>
        <w:rPr>
          <w:rFonts w:ascii="Calibri" w:cs="Calibri" w:eastAsia="Calibri" w:hAnsi="Calibri"/>
          <w:b w:val="false"/>
          <w:bCs w:val="false"/>
          <w:color w:val="1A1A1A"/>
          <w:sz w:val="20"/>
          <w:szCs w:val="20"/>
        </w:rPr>
        <w:t xml:space="preserve">Finding 8: The live screen QR code does not scan</w:t>
      </w:r>
    </w:p>
    <w:p>
      <w:pPr>
        <w:spacing w:after="30" w:before="30"/>
        <w:ind w:left="320"/>
      </w:pPr>
      <w:r>
        <w:rPr>
          <w:rFonts w:ascii="Calibri" w:cs="Calibri" w:eastAsia="Calibri" w:hAnsi="Calibri"/>
          <w:b w:val="false"/>
          <w:bCs w:val="false"/>
          <w:color w:val="1A1A1A"/>
          <w:sz w:val="20"/>
          <w:szCs w:val="20"/>
        </w:rPr>
        <w:t xml:space="preserve">Finding 9: The AI content generation is string templating</w:t>
      </w:r>
    </w:p>
    <w:p>
      <w:pPr>
        <w:spacing w:after="30" w:before="30"/>
        <w:ind w:left="320"/>
      </w:pPr>
      <w:r>
        <w:rPr>
          <w:rFonts w:ascii="Calibri" w:cs="Calibri" w:eastAsia="Calibri" w:hAnsi="Calibri"/>
          <w:b w:val="false"/>
          <w:bCs w:val="false"/>
          <w:color w:val="1A1A1A"/>
          <w:sz w:val="20"/>
          <w:szCs w:val="20"/>
        </w:rPr>
        <w:t xml:space="preserve">Finding 10: The share button has no click handler</w:t>
      </w:r>
    </w:p>
    <w:p>
      <w:pPr>
        <w:spacing w:after="30" w:before="30"/>
        <w:ind w:left="320"/>
      </w:pPr>
      <w:r>
        <w:rPr>
          <w:rFonts w:ascii="Calibri" w:cs="Calibri" w:eastAsia="Calibri" w:hAnsi="Calibri"/>
          <w:b w:val="false"/>
          <w:bCs w:val="false"/>
          <w:color w:val="1A1A1A"/>
          <w:sz w:val="20"/>
          <w:szCs w:val="20"/>
        </w:rPr>
        <w:t xml:space="preserve">Finding 11: Multi-tenancy is load-bearing, not deferrable</w:t>
      </w:r>
    </w:p>
    <w:p>
      <w:pPr>
        <w:spacing w:after="30" w:before="30"/>
        <w:ind w:left="320"/>
      </w:pPr>
      <w:r>
        <w:rPr>
          <w:rFonts w:ascii="Calibri" w:cs="Calibri" w:eastAsia="Calibri" w:hAnsi="Calibri"/>
          <w:b w:val="false"/>
          <w:bCs w:val="false"/>
          <w:color w:val="1A1A1A"/>
          <w:sz w:val="20"/>
          <w:szCs w:val="20"/>
        </w:rPr>
        <w:t xml:space="preserve">Finding 12: README.md contains a stale statement</w:t>
      </w:r>
    </w:p>
    <w:p>
      <w:pPr>
        <w:spacing w:after="30" w:before="30"/>
        <w:ind w:left="320"/>
      </w:pPr>
      <w:r>
        <w:rPr>
          <w:rFonts w:ascii="Calibri" w:cs="Calibri" w:eastAsia="Calibri" w:hAnsi="Calibri"/>
          <w:b w:val="false"/>
          <w:bCs w:val="false"/>
          <w:color w:val="1A1A1A"/>
          <w:sz w:val="20"/>
          <w:szCs w:val="20"/>
        </w:rPr>
        <w:t xml:space="preserve">Finding 13: A convention exists that nobody follows</w:t>
      </w:r>
    </w:p>
    <w:p>
      <w:pPr>
        <w:spacing w:after="30" w:before="30"/>
        <w:ind w:left="320"/>
      </w:pPr>
      <w:r>
        <w:rPr>
          <w:rFonts w:ascii="Calibri" w:cs="Calibri" w:eastAsia="Calibri" w:hAnsi="Calibri"/>
          <w:b w:val="false"/>
          <w:bCs w:val="false"/>
          <w:color w:val="1A1A1A"/>
          <w:sz w:val="20"/>
          <w:szCs w:val="20"/>
        </w:rPr>
        <w:t xml:space="preserve">Finding 14: Complexity as a moat is a claim about capability, not interface</w:t>
      </w:r>
    </w:p>
    <w:p>
      <w:pPr>
        <w:spacing w:after="30" w:before="150"/>
        <w:ind w:left="0"/>
      </w:pPr>
      <w:r>
        <w:rPr>
          <w:rFonts w:ascii="Calibri" w:cs="Calibri" w:eastAsia="Calibri" w:hAnsi="Calibri"/>
          <w:b/>
          <w:bCs/>
          <w:color w:val="046A4A"/>
          <w:sz w:val="22"/>
          <w:szCs w:val="22"/>
        </w:rPr>
        <w:t xml:space="preserve">Part VII: Decisions Required</w:t>
      </w:r>
    </w:p>
    <w:p>
      <w:pPr>
        <w:spacing w:after="30" w:before="30"/>
        <w:ind w:left="320"/>
      </w:pPr>
      <w:r>
        <w:rPr>
          <w:rFonts w:ascii="Calibri" w:cs="Calibri" w:eastAsia="Calibri" w:hAnsi="Calibri"/>
          <w:b w:val="false"/>
          <w:bCs w:val="false"/>
          <w:color w:val="1A1A1A"/>
          <w:sz w:val="20"/>
          <w:szCs w:val="20"/>
        </w:rPr>
        <w:t xml:space="preserve">Product decisions</w:t>
      </w:r>
    </w:p>
    <w:p>
      <w:pPr>
        <w:spacing w:after="30" w:before="30"/>
        <w:ind w:left="320"/>
      </w:pPr>
      <w:r>
        <w:rPr>
          <w:rFonts w:ascii="Calibri" w:cs="Calibri" w:eastAsia="Calibri" w:hAnsi="Calibri"/>
          <w:b w:val="false"/>
          <w:bCs w:val="false"/>
          <w:color w:val="1A1A1A"/>
          <w:sz w:val="20"/>
          <w:szCs w:val="20"/>
        </w:rPr>
        <w:t xml:space="preserve">Technical decisions</w:t>
      </w:r>
    </w:p>
    <w:p>
      <w:pPr>
        <w:spacing w:after="30" w:before="150"/>
        <w:ind w:left="0"/>
      </w:pPr>
      <w:r>
        <w:rPr>
          <w:rFonts w:ascii="Calibri" w:cs="Calibri" w:eastAsia="Calibri" w:hAnsi="Calibri"/>
          <w:b/>
          <w:bCs/>
          <w:color w:val="046A4A"/>
          <w:sz w:val="22"/>
          <w:szCs w:val="22"/>
        </w:rPr>
        <w:t xml:space="preserve">Part VIII: Roadmap</w:t>
      </w:r>
    </w:p>
    <w:p>
      <w:pPr>
        <w:spacing w:after="30" w:before="30"/>
        <w:ind w:left="320"/>
      </w:pPr>
      <w:r>
        <w:rPr>
          <w:rFonts w:ascii="Calibri" w:cs="Calibri" w:eastAsia="Calibri" w:hAnsi="Calibri"/>
          <w:b w:val="false"/>
          <w:bCs w:val="false"/>
          <w:color w:val="1A1A1A"/>
          <w:sz w:val="20"/>
          <w:szCs w:val="20"/>
        </w:rPr>
        <w:t xml:space="preserve">Phase 0: Decisions</w:t>
      </w:r>
    </w:p>
    <w:p>
      <w:pPr>
        <w:spacing w:after="30" w:before="30"/>
        <w:ind w:left="320"/>
      </w:pPr>
      <w:r>
        <w:rPr>
          <w:rFonts w:ascii="Calibri" w:cs="Calibri" w:eastAsia="Calibri" w:hAnsi="Calibri"/>
          <w:b w:val="false"/>
          <w:bCs w:val="false"/>
          <w:color w:val="1A1A1A"/>
          <w:sz w:val="20"/>
          <w:szCs w:val="20"/>
        </w:rPr>
        <w:t xml:space="preserve">Phase 1: Make the loop close</w:t>
      </w:r>
    </w:p>
    <w:p>
      <w:pPr>
        <w:spacing w:after="30" w:before="30"/>
        <w:ind w:left="320"/>
      </w:pPr>
      <w:r>
        <w:rPr>
          <w:rFonts w:ascii="Calibri" w:cs="Calibri" w:eastAsia="Calibri" w:hAnsi="Calibri"/>
          <w:b w:val="false"/>
          <w:bCs w:val="false"/>
          <w:color w:val="1A1A1A"/>
          <w:sz w:val="20"/>
          <w:szCs w:val="20"/>
        </w:rPr>
        <w:t xml:space="preserve">Phase 2: Make it truthful</w:t>
      </w:r>
    </w:p>
    <w:p>
      <w:pPr>
        <w:spacing w:after="30" w:before="30"/>
        <w:ind w:left="320"/>
      </w:pPr>
      <w:r>
        <w:rPr>
          <w:rFonts w:ascii="Calibri" w:cs="Calibri" w:eastAsia="Calibri" w:hAnsi="Calibri"/>
          <w:b w:val="false"/>
          <w:bCs w:val="false"/>
          <w:color w:val="1A1A1A"/>
          <w:sz w:val="20"/>
          <w:szCs w:val="20"/>
        </w:rPr>
        <w:t xml:space="preserve">Phase 3: Deliver the promised features</w:t>
      </w:r>
    </w:p>
    <w:p>
      <w:pPr>
        <w:spacing w:after="30" w:before="30"/>
        <w:ind w:left="320"/>
      </w:pPr>
      <w:r>
        <w:rPr>
          <w:rFonts w:ascii="Calibri" w:cs="Calibri" w:eastAsia="Calibri" w:hAnsi="Calibri"/>
          <w:b w:val="false"/>
          <w:bCs w:val="false"/>
          <w:color w:val="1A1A1A"/>
          <w:sz w:val="20"/>
          <w:szCs w:val="20"/>
        </w:rPr>
        <w:t xml:space="preserve">Phase 4: Consolidate</w:t>
      </w:r>
    </w:p>
    <w:p>
      <w:pPr>
        <w:spacing w:after="30" w:before="30"/>
        <w:ind w:left="320"/>
      </w:pPr>
      <w:r>
        <w:rPr>
          <w:rFonts w:ascii="Calibri" w:cs="Calibri" w:eastAsia="Calibri" w:hAnsi="Calibri"/>
          <w:b w:val="false"/>
          <w:bCs w:val="false"/>
          <w:color w:val="1A1A1A"/>
          <w:sz w:val="20"/>
          <w:szCs w:val="20"/>
        </w:rPr>
        <w:t xml:space="preserve">Phase 5: Widen</w:t>
      </w:r>
    </w:p>
    <w:p>
      <w:pPr>
        <w:spacing w:after="30" w:before="150"/>
        <w:ind w:left="0"/>
      </w:pPr>
      <w:r>
        <w:rPr>
          <w:rFonts w:ascii="Calibri" w:cs="Calibri" w:eastAsia="Calibri" w:hAnsi="Calibri"/>
          <w:b/>
          <w:bCs/>
          <w:color w:val="046A4A"/>
          <w:sz w:val="22"/>
          <w:szCs w:val="22"/>
        </w:rPr>
        <w:t xml:space="preserve">Appendices</w:t>
      </w:r>
    </w:p>
    <w:p>
      <w:pPr>
        <w:spacing w:after="30" w:before="30"/>
        <w:ind w:left="320"/>
      </w:pPr>
      <w:r>
        <w:rPr>
          <w:rFonts w:ascii="Calibri" w:cs="Calibri" w:eastAsia="Calibri" w:hAnsi="Calibri"/>
          <w:b w:val="false"/>
          <w:bCs w:val="false"/>
          <w:color w:val="1A1A1A"/>
          <w:sz w:val="20"/>
          <w:szCs w:val="20"/>
        </w:rPr>
        <w:t xml:space="preserve">Appendix A: Artifact inventory</w:t>
      </w:r>
    </w:p>
    <w:p>
      <w:pPr>
        <w:spacing w:after="30" w:before="30"/>
        <w:ind w:left="320"/>
      </w:pPr>
      <w:r>
        <w:rPr>
          <w:rFonts w:ascii="Calibri" w:cs="Calibri" w:eastAsia="Calibri" w:hAnsi="Calibri"/>
          <w:b w:val="false"/>
          <w:bCs w:val="false"/>
          <w:color w:val="1A1A1A"/>
          <w:sz w:val="20"/>
          <w:szCs w:val="20"/>
        </w:rPr>
        <w:t xml:space="preserve">Appendix B: Codebase statistics</w:t>
      </w:r>
    </w:p>
    <w:p>
      <w:pPr>
        <w:spacing w:after="30" w:before="30"/>
        <w:ind w:left="320"/>
      </w:pPr>
      <w:r>
        <w:rPr>
          <w:rFonts w:ascii="Calibri" w:cs="Calibri" w:eastAsia="Calibri" w:hAnsi="Calibri"/>
          <w:b w:val="false"/>
          <w:bCs w:val="false"/>
          <w:color w:val="1A1A1A"/>
          <w:sz w:val="20"/>
          <w:szCs w:val="20"/>
        </w:rPr>
        <w:t xml:space="preserve">Appendix C: Excluded by decision</w:t>
      </w:r>
    </w:p>
    <w:p>
      <w:pPr>
        <w:spacing w:after="30" w:before="30"/>
        <w:ind w:left="320"/>
      </w:pPr>
      <w:r>
        <w:rPr>
          <w:rFonts w:ascii="Calibri" w:cs="Calibri" w:eastAsia="Calibri" w:hAnsi="Calibri"/>
          <w:b w:val="false"/>
          <w:bCs w:val="false"/>
          <w:color w:val="1A1A1A"/>
          <w:sz w:val="20"/>
          <w:szCs w:val="20"/>
        </w:rPr>
        <w:t xml:space="preserve">Appendix D: Document control</w:t>
      </w:r>
    </w:p>
    <w:p>
      <w:r>
        <w:br w:type="page"/>
      </w:r>
    </w:p>
    <w:p>
      <w:pPr>
        <w:pStyle w:val="Heading2"/>
        <w:keepNext/>
        <w:spacing w:after="130" w:before="300"/>
      </w:pPr>
      <w:r>
        <w:rPr>
          <w:rFonts w:ascii="Calibri" w:cs="Calibri" w:eastAsia="Calibri" w:hAnsi="Calibri"/>
          <w:b/>
          <w:bCs/>
          <w:color w:val="046A4A"/>
          <w:sz w:val="27"/>
          <w:szCs w:val="27"/>
        </w:rPr>
        <w:t xml:space="preserve">Executive summary</w:t>
      </w:r>
    </w:p>
    <w:p>
      <w:pPr>
        <w:pStyle w:val="Heading3"/>
        <w:keepNext/>
        <w:spacing w:after="100" w:before="240"/>
      </w:pPr>
      <w:r>
        <w:rPr>
          <w:rFonts w:ascii="Calibri" w:cs="Calibri" w:eastAsia="Calibri" w:hAnsi="Calibri"/>
          <w:b/>
          <w:bCs/>
          <w:color w:val="1A1A1A"/>
          <w:sz w:val="23"/>
          <w:szCs w:val="23"/>
        </w:rPr>
        <w:t xml:space="preserve">The bottom line</w:t>
      </w:r>
    </w:p>
    <w:p>
      <w:pPr>
        <w:spacing w:after="130" w:before="40" w:line="285"/>
        <w:jc w:val="left"/>
      </w:pPr>
      <w:r>
        <w:rPr>
          <w:rFonts w:ascii="Calibri" w:cs="Calibri" w:eastAsia="Calibri" w:hAnsi="Calibri"/>
          <w:color w:val="1A1A1A"/>
          <w:sz w:val="21"/>
          <w:szCs w:val="21"/>
        </w:rPr>
        <w:t xml:space="preserve">Wozku is a B2B advocacy engine. The prototype in this repository is a design-complete admin panel of genuine quality: roughly 12,000 lines of well-structured TypeScript, a mature design token system, six live-screen templates, and a correct and carefully reasoned domain model. The product thinking is sound and the interface work is ahead of most companies at this stage.</w:t>
      </w:r>
    </w:p>
    <w:p>
      <w:pPr>
        <w:spacing w:after="130" w:before="40" w:line="285"/>
        <w:jc w:val="left"/>
      </w:pPr>
      <w:r>
        <w:rPr>
          <w:rFonts w:ascii="Calibri" w:cs="Calibri" w:eastAsia="Calibri" w:hAnsi="Calibri"/>
          <w:b/>
          <w:bCs/>
          <w:color w:val="1A1A1A"/>
          <w:sz w:val="21"/>
          <w:szCs w:val="21"/>
        </w:rPr>
        <w:t xml:space="preserve">It also cannot currently perform its core function.</w:t>
      </w:r>
    </w:p>
    <w:p>
      <w:pPr>
        <w:spacing w:after="130" w:before="40" w:line="285"/>
        <w:jc w:val="left"/>
      </w:pPr>
      <w:r>
        <w:rPr>
          <w:rFonts w:ascii="Calibri" w:cs="Calibri" w:eastAsia="Calibri" w:hAnsi="Calibri"/>
          <w:color w:val="1A1A1A"/>
          <w:sz w:val="21"/>
          <w:szCs w:val="21"/>
        </w:rPr>
        <w:t xml:space="preserve">The mechanism Wozku sells is: an advocate scans a QR code, shares a pre-written post, and appears on a leaderboard. In the shipped build, the QR code is a decorative graphic that does not scan, the share button has no click handler, and the public pages read from browser local storage with server rendering disabled, which means they render only in the browser that authored the content. An advocate scanning a code on their own phone sees nothing.</w:t>
      </w:r>
    </w:p>
    <w:p>
      <w:pPr>
        <w:spacing w:after="130" w:before="40" w:line="285"/>
        <w:jc w:val="left"/>
      </w:pPr>
      <w:r>
        <w:rPr>
          <w:rFonts w:ascii="Calibri" w:cs="Calibri" w:eastAsia="Calibri" w:hAnsi="Calibri"/>
          <w:color w:val="1A1A1A"/>
          <w:sz w:val="21"/>
          <w:szCs w:val="21"/>
        </w:rPr>
        <w:t xml:space="preserve">Every metric displayed anywhere in the product is generated by a seeded pseudo-random number generator.</w:t>
      </w:r>
    </w:p>
    <w:p>
      <w:pPr>
        <w:spacing w:after="130" w:before="40" w:line="285"/>
        <w:jc w:val="left"/>
      </w:pPr>
      <w:r>
        <w:rPr>
          <w:rFonts w:ascii="Calibri" w:cs="Calibri" w:eastAsia="Calibri" w:hAnsi="Calibri"/>
          <w:color w:val="1A1A1A"/>
          <w:sz w:val="21"/>
          <w:szCs w:val="21"/>
        </w:rPr>
        <w:t xml:space="preserve">This is not a criticism of the work. A prototype is supposed to prove the interface, and this one does. The risk is organisational: the prototype is convincing enough that it can be mistaken for a working system, by a customer in a demo, by a new engineer, or by an AI coding agent given the repository and no context.</w:t>
      </w:r>
    </w:p>
    <w:p>
      <w:pPr>
        <w:pStyle w:val="Heading3"/>
        <w:keepNext/>
        <w:spacing w:after="100" w:before="240"/>
      </w:pPr>
      <w:r>
        <w:rPr>
          <w:rFonts w:ascii="Calibri" w:cs="Calibri" w:eastAsia="Calibri" w:hAnsi="Calibri"/>
          <w:b/>
          <w:bCs/>
          <w:color w:val="1A1A1A"/>
          <w:sz w:val="23"/>
          <w:szCs w:val="23"/>
        </w:rPr>
        <w:t xml:space="preserve">What this document does</w:t>
      </w:r>
    </w:p>
    <w:p>
      <w:pPr>
        <w:spacing w:after="130" w:before="40" w:line="285"/>
        <w:jc w:val="left"/>
      </w:pPr>
      <w:r>
        <w:rPr>
          <w:rFonts w:ascii="Calibri" w:cs="Calibri" w:eastAsia="Calibri" w:hAnsi="Calibri"/>
          <w:color w:val="1A1A1A"/>
          <w:sz w:val="21"/>
          <w:szCs w:val="21"/>
        </w:rPr>
        <w:t xml:space="preserve">It establishes a single, verified source of truth so that no one, human or machine, has to reconstruct this understanding again. It covers what Wozku is, what the code actually does, what is real, what is simulated, what is missing, and in what order to build it.</w:t>
      </w:r>
    </w:p>
    <w:p>
      <w:pPr>
        <w:pStyle w:val="Heading3"/>
        <w:keepNext/>
        <w:spacing w:after="100" w:before="240"/>
      </w:pPr>
      <w:r>
        <w:rPr>
          <w:rFonts w:ascii="Calibri" w:cs="Calibri" w:eastAsia="Calibri" w:hAnsi="Calibri"/>
          <w:b/>
          <w:bCs/>
          <w:color w:val="1A1A1A"/>
          <w:sz w:val="23"/>
          <w:szCs w:val="23"/>
        </w:rPr>
        <w:t xml:space="preserve">What we are asking for</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483"/>
        <w:gridCol w:w="5381"/>
        <w:gridCol w:w="1156"/>
      </w:tblGrid>
      <w:tr>
        <w:trPr>
          <w:tblHeader/>
        </w:trPr>
        <w:tc>
          <w:tcPr>
            <w:tcW w:type="dxa" w:w="2483"/>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Ask</w:t>
            </w:r>
          </w:p>
        </w:tc>
        <w:tc>
          <w:tcPr>
            <w:tcW w:type="dxa" w:w="5381"/>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Detail</w:t>
            </w:r>
          </w:p>
        </w:tc>
        <w:tc>
          <w:tcPr>
            <w:tcW w:type="dxa" w:w="115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Section</w:t>
            </w:r>
          </w:p>
        </w:tc>
      </w:tr>
      <w:tr>
        <w:tc>
          <w:tcPr>
            <w:tcW w:type="dxa" w:w="2483"/>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Endorse the Phase 1 sequencing</w:t>
            </w:r>
          </w:p>
        </w:tc>
        <w:tc>
          <w:tcPr>
            <w:tcW w:type="dxa" w:w="538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Close the loop before anything else. No feature work until an advocate on a different device can complete a share.</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Part VIII</w:t>
            </w:r>
          </w:p>
        </w:tc>
      </w:tr>
      <w:tr>
        <w:tc>
          <w:tcPr>
            <w:tcW w:type="dxa" w:w="2483"/>
            <w:shd w:fill="F8FAF9"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Resolve 12 open decisions</w:t>
            </w:r>
          </w:p>
        </w:tc>
        <w:tc>
          <w:tcPr>
            <w:tcW w:type="dxa" w:w="538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Seven product, five technical. All have schema consequences and are cheaper to settle now than after Phase 1.</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Part VII</w:t>
            </w:r>
          </w:p>
        </w:tc>
      </w:tr>
      <w:tr>
        <w:tc>
          <w:tcPr>
            <w:tcW w:type="dxa" w:w="2483"/>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Approve 14 corrections</w:t>
            </w:r>
          </w:p>
        </w:tc>
        <w:tc>
          <w:tcPr>
            <w:tcW w:type="dxa" w:w="538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Ranked by consequence. Four are structural.</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Part VI</w:t>
            </w:r>
          </w:p>
        </w:tc>
      </w:tr>
      <w:tr>
        <w:tc>
          <w:tcPr>
            <w:tcW w:type="dxa" w:w="2483"/>
            <w:shd w:fill="F8FAF9"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Adopt the documentation system</w:t>
            </w:r>
          </w:p>
        </w:tc>
        <w:tc>
          <w:tcPr>
            <w:tcW w:type="dxa" w:w="538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One source-of-truth document plus three AI agent skills, with a maintenance protocol.</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Part V</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The four findings that matter most</w:t>
      </w:r>
    </w:p>
    <w:p>
      <w:pPr>
        <w:spacing w:after="130" w:before="40" w:line="285"/>
        <w:jc w:val="left"/>
      </w:pPr>
      <w:r>
        <w:rPr>
          <w:rFonts w:ascii="Calibri" w:cs="Calibri" w:eastAsia="Calibri" w:hAnsi="Calibri"/>
          <w:b/>
          <w:bCs/>
          <w:color w:val="1A1A1A"/>
          <w:sz w:val="21"/>
          <w:szCs w:val="21"/>
        </w:rPr>
        <w:t xml:space="preserve">1. The public URLs are not public.</w:t>
      </w:r>
      <w:r>
        <w:rPr>
          <w:rFonts w:ascii="Calibri" w:cs="Calibri" w:eastAsia="Calibri" w:hAnsi="Calibri"/>
          <w:color w:val="1A1A1A"/>
          <w:sz w:val="21"/>
          <w:szCs w:val="21"/>
        </w:rPr>
        <w:t xml:space="preserve"> The loop cannot close across devices. Everything else is a refinement of a mechanism that does not currently run. This is the top of the roadmap and nothing should precede it.</w:t>
      </w:r>
    </w:p>
    <w:p>
      <w:pPr>
        <w:spacing w:after="130" w:before="40" w:line="285"/>
        <w:jc w:val="left"/>
      </w:pPr>
      <w:r>
        <w:rPr>
          <w:rFonts w:ascii="Calibri" w:cs="Calibri" w:eastAsia="Calibri" w:hAnsi="Calibri"/>
          <w:b/>
          <w:bCs/>
          <w:color w:val="1A1A1A"/>
          <w:sz w:val="21"/>
          <w:szCs w:val="21"/>
        </w:rPr>
        <w:t xml:space="preserve">2. There is no points model.</w:t>
      </w:r>
      <w:r>
        <w:rPr>
          <w:rFonts w:ascii="Calibri" w:cs="Calibri" w:eastAsia="Calibri" w:hAnsi="Calibri"/>
          <w:color w:val="1A1A1A"/>
          <w:sz w:val="21"/>
          <w:szCs w:val="21"/>
        </w:rPr>
        <w:t xml:space="preserve"> Leaderboard scoring is </w:t>
      </w:r>
      <w:r>
        <w:rPr>
          <w:rFonts w:ascii="Consolas" w:cs="Consolas" w:eastAsia="Consolas" w:hAnsi="Consolas"/>
          <w:color w:val="046A4A"/>
          <w:sz w:val="19"/>
          <w:szCs w:val="19"/>
        </w:rPr>
        <w:t xml:space="preserve">shares × random_weight</w:t>
      </w:r>
      <w:r>
        <w:rPr>
          <w:rFonts w:ascii="Calibri" w:cs="Calibri" w:eastAsia="Calibri" w:hAnsi="Calibri"/>
          <w:color w:val="1A1A1A"/>
          <w:sz w:val="21"/>
          <w:szCs w:val="21"/>
        </w:rPr>
        <w:t xml:space="preserve">, both values from a PRNG. A customer running a prize draw needs a rule they can defend to a participant who disputes the result. This is a missing feature, not a naming defect.</w:t>
      </w:r>
    </w:p>
    <w:p>
      <w:pPr>
        <w:spacing w:after="130" w:before="40" w:line="285"/>
        <w:jc w:val="left"/>
      </w:pPr>
      <w:r>
        <w:rPr>
          <w:rFonts w:ascii="Calibri" w:cs="Calibri" w:eastAsia="Calibri" w:hAnsi="Calibri"/>
          <w:b/>
          <w:bCs/>
          <w:color w:val="1A1A1A"/>
          <w:sz w:val="21"/>
          <w:szCs w:val="21"/>
        </w:rPr>
        <w:t xml:space="preserve">3. "Contest mode versus Campaign mode" does not exist in the code.</w:t>
      </w:r>
      <w:r>
        <w:rPr>
          <w:rFonts w:ascii="Calibri" w:cs="Calibri" w:eastAsia="Calibri" w:hAnsi="Calibri"/>
          <w:color w:val="1A1A1A"/>
          <w:sz w:val="21"/>
          <w:szCs w:val="21"/>
        </w:rPr>
        <w:t xml:space="preserve"> There is one </w:t>
      </w:r>
      <w:r>
        <w:rPr>
          <w:rFonts w:ascii="Consolas" w:cs="Consolas" w:eastAsia="Consolas" w:hAnsi="Consolas"/>
          <w:color w:val="046A4A"/>
          <w:sz w:val="19"/>
          <w:szCs w:val="19"/>
        </w:rPr>
        <w:t xml:space="preserve">Campaign</w:t>
      </w:r>
      <w:r>
        <w:rPr>
          <w:rFonts w:ascii="Calibri" w:cs="Calibri" w:eastAsia="Calibri" w:hAnsi="Calibri"/>
          <w:color w:val="1A1A1A"/>
          <w:sz w:val="21"/>
          <w:szCs w:val="21"/>
        </w:rPr>
        <w:t xml:space="preserve"> entity with two feature clusters attached. The two-mode framing is fine for customers and damaging as an internal model. It should be formalised as presets over a single entity.</w:t>
      </w:r>
    </w:p>
    <w:p>
      <w:pPr>
        <w:spacing w:after="130" w:before="40" w:line="285"/>
        <w:jc w:val="left"/>
      </w:pPr>
      <w:r>
        <w:rPr>
          <w:rFonts w:ascii="Calibri" w:cs="Calibri" w:eastAsia="Calibri" w:hAnsi="Calibri"/>
          <w:b/>
          <w:bCs/>
          <w:color w:val="1A1A1A"/>
          <w:sz w:val="21"/>
          <w:szCs w:val="21"/>
        </w:rPr>
        <w:t xml:space="preserve">4. Four headline features are UI-only.</w:t>
      </w:r>
      <w:r>
        <w:rPr>
          <w:rFonts w:ascii="Calibri" w:cs="Calibri" w:eastAsia="Calibri" w:hAnsi="Calibri"/>
          <w:color w:val="1A1A1A"/>
          <w:sz w:val="21"/>
          <w:szCs w:val="21"/>
        </w:rPr>
        <w:t xml:space="preserve"> </w:t>
      </w:r>
      <w:r>
        <w:rPr>
          <w:rFonts w:ascii="Consolas" w:cs="Consolas" w:eastAsia="Consolas" w:hAnsi="Consolas"/>
          <w:color w:val="046A4A"/>
          <w:sz w:val="19"/>
          <w:szCs w:val="19"/>
        </w:rPr>
        <w:t xml:space="preserve">holdAndFire</w:t>
      </w:r>
      <w:r>
        <w:rPr>
          <w:rFonts w:ascii="Calibri" w:cs="Calibri" w:eastAsia="Calibri" w:hAnsi="Calibri"/>
          <w:color w:val="1A1A1A"/>
          <w:sz w:val="21"/>
          <w:szCs w:val="21"/>
        </w:rPr>
        <w:t xml:space="preserve">, </w:t>
      </w:r>
      <w:r>
        <w:rPr>
          <w:rFonts w:ascii="Consolas" w:cs="Consolas" w:eastAsia="Consolas" w:hAnsi="Consolas"/>
          <w:color w:val="046A4A"/>
          <w:sz w:val="19"/>
          <w:szCs w:val="19"/>
        </w:rPr>
        <w:t xml:space="preserve">multiPostIntervals</w:t>
      </w:r>
      <w:r>
        <w:rPr>
          <w:rFonts w:ascii="Calibri" w:cs="Calibri" w:eastAsia="Calibri" w:hAnsi="Calibri"/>
          <w:color w:val="1A1A1A"/>
          <w:sz w:val="21"/>
          <w:szCs w:val="21"/>
        </w:rPr>
        <w:t xml:space="preserve">, </w:t>
      </w:r>
      <w:r>
        <w:rPr>
          <w:rFonts w:ascii="Consolas" w:cs="Consolas" w:eastAsia="Consolas" w:hAnsi="Consolas"/>
          <w:color w:val="046A4A"/>
          <w:sz w:val="19"/>
          <w:szCs w:val="19"/>
        </w:rPr>
        <w:t xml:space="preserve">sendToAdvocates</w:t>
      </w:r>
      <w:r>
        <w:rPr>
          <w:rFonts w:ascii="Calibri" w:cs="Calibri" w:eastAsia="Calibri" w:hAnsi="Calibri"/>
          <w:color w:val="1A1A1A"/>
          <w:sz w:val="21"/>
          <w:szCs w:val="21"/>
        </w:rPr>
        <w:t xml:space="preserve">, and </w:t>
      </w:r>
      <w:r>
        <w:rPr>
          <w:rFonts w:ascii="Consolas" w:cs="Consolas" w:eastAsia="Consolas" w:hAnsi="Consolas"/>
          <w:color w:val="046A4A"/>
          <w:sz w:val="19"/>
          <w:szCs w:val="19"/>
        </w:rPr>
        <w:t xml:space="preserve">communityInvitation</w:t>
      </w:r>
      <w:r>
        <w:rPr>
          <w:rFonts w:ascii="Calibri" w:cs="Calibri" w:eastAsia="Calibri" w:hAnsi="Calibri"/>
          <w:color w:val="1A1A1A"/>
          <w:sz w:val="21"/>
          <w:szCs w:val="21"/>
        </w:rPr>
        <w:t xml:space="preserve"> are stored, toggleable, and have zero implementation behind them. Two of these are the flagship Campaign-mode capabilities.</w:t>
      </w:r>
    </w:p>
    <w:p>
      <w:pPr>
        <w:pStyle w:val="Heading3"/>
        <w:keepNext/>
        <w:spacing w:after="100" w:before="240"/>
      </w:pPr>
      <w:r>
        <w:rPr>
          <w:rFonts w:ascii="Calibri" w:cs="Calibri" w:eastAsia="Calibri" w:hAnsi="Calibri"/>
          <w:b/>
          <w:bCs/>
          <w:color w:val="1A1A1A"/>
          <w:sz w:val="23"/>
          <w:szCs w:val="23"/>
        </w:rPr>
        <w:t xml:space="preserve">How to read this document</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734"/>
        <w:gridCol w:w="7286"/>
      </w:tblGrid>
      <w:tr>
        <w:trPr>
          <w:tblHeader/>
        </w:trPr>
        <w:tc>
          <w:tcPr>
            <w:tcW w:type="dxa" w:w="1734"/>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If you are</w:t>
            </w:r>
          </w:p>
        </w:tc>
        <w:tc>
          <w:tcPr>
            <w:tcW w:type="dxa" w:w="728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Read</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Leadership</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This summary, Part IV (state of the build), Part VI (findings), Part VII (decisions), Part VIII (roadmap)</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new engineer</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Part II (the system), Part III (design), then Part IV. Then install the skills in Part V.</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designer</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Part I (product), Part III (design system and screen map)</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An AI agent</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companion file </w:t>
            </w:r>
            <w:r>
              <w:rPr>
                <w:rFonts w:ascii="Consolas" w:cs="Consolas" w:eastAsia="Consolas" w:hAnsi="Consolas"/>
                <w:b w:val="false"/>
                <w:bCs w:val="false"/>
                <w:color w:val="8A4B2A"/>
                <w:sz w:val="17"/>
                <w:szCs w:val="17"/>
              </w:rPr>
              <w:t xml:space="preserve">docs/WOZKU.md</w:t>
            </w:r>
            <w:r>
              <w:rPr>
                <w:rFonts w:ascii="Calibri" w:cs="Calibri" w:eastAsia="Calibri" w:hAnsi="Calibri"/>
                <w:b w:val="false"/>
                <w:bCs w:val="false"/>
                <w:color w:val="1A1A1A"/>
                <w:sz w:val="19"/>
                <w:szCs w:val="19"/>
              </w:rPr>
              <w:t xml:space="preserve"> is written for you. This document is its human-facing counterpart.</w:t>
            </w:r>
          </w:p>
        </w:tc>
      </w:tr>
    </w:tbl>
    <w:p>
      <w:pPr>
        <w:spacing w:after="170" w:before="0"/>
      </w:pPr>
    </w:p>
    <w:p>
      <w:pPr>
        <w:pBdr>
          <w:bottom w:val="single" w:color="D8DEDB" w:sz="4" w:space="4"/>
        </w:pBdr>
        <w:spacing w:after="120" w:before="120"/>
      </w:pPr>
    </w:p>
    <w:p>
      <w:pPr>
        <w:pStyle w:val="Heading1"/>
        <w:keepNext/>
        <w:pBdr>
          <w:bottom w:val="single" w:color="0E9F6E" w:sz="10" w:space="6"/>
        </w:pBdr>
        <w:spacing w:after="160" w:before="340"/>
      </w:pPr>
      <w:r>
        <w:rPr>
          <w:rFonts w:ascii="Calibri" w:cs="Calibri" w:eastAsia="Calibri" w:hAnsi="Calibri"/>
          <w:b/>
          <w:bCs/>
          <w:color w:val="046A4A"/>
          <w:sz w:val="34"/>
          <w:szCs w:val="34"/>
        </w:rPr>
        <w:t xml:space="preserve">Part I: The Product</w:t>
      </w:r>
    </w:p>
    <w:p>
      <w:pPr>
        <w:pStyle w:val="Heading2"/>
        <w:keepNext/>
        <w:spacing w:after="130" w:before="300"/>
      </w:pPr>
      <w:r>
        <w:rPr>
          <w:rFonts w:ascii="Calibri" w:cs="Calibri" w:eastAsia="Calibri" w:hAnsi="Calibri"/>
          <w:b/>
          <w:bCs/>
          <w:color w:val="046A4A"/>
          <w:sz w:val="27"/>
          <w:szCs w:val="27"/>
        </w:rPr>
        <w:t xml:space="preserve">1. What Wozku is</w:t>
      </w:r>
    </w:p>
    <w:p>
      <w:pPr>
        <w:spacing w:after="130" w:before="40" w:line="285"/>
        <w:jc w:val="left"/>
      </w:pPr>
      <w:r>
        <w:rPr>
          <w:rFonts w:ascii="Calibri" w:cs="Calibri" w:eastAsia="Calibri" w:hAnsi="Calibri"/>
          <w:color w:val="1A1A1A"/>
          <w:sz w:val="21"/>
          <w:szCs w:val="21"/>
        </w:rPr>
        <w:t xml:space="preserve">Wozku is a B2B advocacy engine. It takes content a company wants distributed, hands it to the people who already trust that company (customers, employees, event attendees, partners), makes sharing a two-tap action instead of a writing task, and gamifies the act of sharing so that people actually do it.</w:t>
      </w:r>
    </w:p>
    <w:p>
      <w:pPr>
        <w:spacing w:after="130" w:before="40" w:line="285"/>
        <w:jc w:val="left"/>
      </w:pPr>
      <w:r>
        <w:rPr>
          <w:rFonts w:ascii="Calibri" w:cs="Calibri" w:eastAsia="Calibri" w:hAnsi="Calibri"/>
          <w:color w:val="1A1A1A"/>
          <w:sz w:val="21"/>
          <w:szCs w:val="21"/>
        </w:rPr>
        <w:t xml:space="preserve">The bet is that a recommendation travelling through a trusted person's network converts at a rate paid advertising cannot approach, because in B2B the buying decision is complex, high-value, and made on trust rather than impulse.</w:t>
      </w:r>
    </w:p>
    <w:p>
      <w:pPr>
        <w:spacing w:after="130" w:before="40" w:line="285"/>
        <w:jc w:val="left"/>
      </w:pPr>
      <w:r>
        <w:rPr>
          <w:rFonts w:ascii="Calibri" w:cs="Calibri" w:eastAsia="Calibri" w:hAnsi="Calibri"/>
          <w:b/>
          <w:bCs/>
          <w:color w:val="1A1A1A"/>
          <w:sz w:val="21"/>
          <w:szCs w:val="21"/>
        </w:rPr>
        <w:t xml:space="preserve">In one line:</w:t>
      </w:r>
      <w:r>
        <w:rPr>
          <w:rFonts w:ascii="Calibri" w:cs="Calibri" w:eastAsia="Calibri" w:hAnsi="Calibri"/>
          <w:color w:val="1A1A1A"/>
          <w:sz w:val="21"/>
          <w:szCs w:val="21"/>
        </w:rPr>
        <w:t xml:space="preserve"> Wozku turns a company's existing network into its distribution channel.</w:t>
      </w:r>
    </w:p>
    <w:p>
      <w:pPr>
        <w:pStyle w:val="Heading2"/>
        <w:keepNext/>
        <w:spacing w:after="130" w:before="300"/>
      </w:pPr>
      <w:r>
        <w:rPr>
          <w:rFonts w:ascii="Calibri" w:cs="Calibri" w:eastAsia="Calibri" w:hAnsi="Calibri"/>
          <w:b/>
          <w:bCs/>
          <w:color w:val="046A4A"/>
          <w:sz w:val="27"/>
          <w:szCs w:val="27"/>
        </w:rPr>
        <w:t xml:space="preserve">2. The problem</w:t>
      </w:r>
    </w:p>
    <w:p>
      <w:pPr>
        <w:pStyle w:val="Heading3"/>
        <w:keepNext/>
        <w:spacing w:after="100" w:before="240"/>
      </w:pPr>
      <w:r>
        <w:rPr>
          <w:rFonts w:ascii="Calibri" w:cs="Calibri" w:eastAsia="Calibri" w:hAnsi="Calibri"/>
          <w:b/>
          <w:bCs/>
          <w:color w:val="1A1A1A"/>
          <w:sz w:val="23"/>
          <w:szCs w:val="23"/>
        </w:rPr>
        <w:t xml:space="preserve">2.1 The market problem</w:t>
      </w:r>
    </w:p>
    <w:p>
      <w:pPr>
        <w:spacing w:after="130" w:before="40" w:line="285"/>
        <w:jc w:val="left"/>
      </w:pPr>
      <w:r>
        <w:rPr>
          <w:rFonts w:ascii="Calibri" w:cs="Calibri" w:eastAsia="Calibri" w:hAnsi="Calibri"/>
          <w:color w:val="1A1A1A"/>
          <w:sz w:val="21"/>
          <w:szCs w:val="21"/>
        </w:rPr>
        <w:t xml:space="preserve">B2B buyers of marketing tooling are, in the platform's own framing, problem unaware and solution unaware. They do not wake up believing their advocacy motion is broken. They believe their ad spend is underperforming, which is a different diagnosis leading to a different and usually wrong remedy: spend more.</w:t>
      </w:r>
    </w:p>
    <w:p>
      <w:pPr>
        <w:spacing w:after="130" w:before="40" w:line="285"/>
        <w:jc w:val="left"/>
      </w:pPr>
      <w:r>
        <w:rPr>
          <w:rFonts w:ascii="Calibri" w:cs="Calibri" w:eastAsia="Calibri" w:hAnsi="Calibri"/>
          <w:color w:val="1A1A1A"/>
          <w:sz w:val="21"/>
          <w:szCs w:val="21"/>
        </w:rPr>
        <w:t xml:space="preserve">This shapes the entire go-to-market. Wozku cannot be sold as a better version of something people already buy. It has to demonstrate a mechanism they have not considered. That is why the product leads with a live demonstration rather than a feature list, and why the event use case matters disproportionately: it compresses proof into 72 hours.</w:t>
      </w:r>
    </w:p>
    <w:p>
      <w:pPr>
        <w:pStyle w:val="Heading3"/>
        <w:keepNext/>
        <w:spacing w:after="100" w:before="240"/>
      </w:pPr>
      <w:r>
        <w:rPr>
          <w:rFonts w:ascii="Calibri" w:cs="Calibri" w:eastAsia="Calibri" w:hAnsi="Calibri"/>
          <w:b/>
          <w:bCs/>
          <w:color w:val="1A1A1A"/>
          <w:sz w:val="23"/>
          <w:szCs w:val="23"/>
        </w:rPr>
        <w:t xml:space="preserve">2.2 The behavioural problem</w:t>
      </w:r>
    </w:p>
    <w:p>
      <w:pPr>
        <w:spacing w:after="130" w:before="40" w:line="285"/>
        <w:jc w:val="left"/>
      </w:pPr>
      <w:r>
        <w:rPr>
          <w:rFonts w:ascii="Calibri" w:cs="Calibri" w:eastAsia="Calibri" w:hAnsi="Calibri"/>
          <w:color w:val="1A1A1A"/>
          <w:sz w:val="21"/>
          <w:szCs w:val="21"/>
        </w:rPr>
        <w:t xml:space="preserve">People do not share content about companies they like. Not from unwillingness, but for three specific and fixable reasons.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156"/>
        <w:gridCol w:w="3788"/>
        <w:gridCol w:w="4076"/>
      </w:tblGrid>
      <w:tr>
        <w:trPr>
          <w:tblHeader/>
        </w:trPr>
        <w:tc>
          <w:tcPr>
            <w:tcW w:type="dxa" w:w="115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Reason</w:t>
            </w:r>
          </w:p>
        </w:tc>
        <w:tc>
          <w:tcPr>
            <w:tcW w:type="dxa" w:w="3788"/>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What it looks like</w:t>
            </w:r>
          </w:p>
        </w:tc>
        <w:tc>
          <w:tcPr>
            <w:tcW w:type="dxa" w:w="407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The product's answer</w:t>
            </w:r>
          </w:p>
        </w:tc>
      </w:tr>
      <w:tr>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 call to action</w:t>
            </w:r>
          </w:p>
        </w:tc>
        <w:tc>
          <w:tcPr>
            <w:tcW w:type="dxa" w:w="37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Nobody asked them to share, at a moment when sharing made sense</w:t>
            </w:r>
          </w:p>
        </w:tc>
        <w:tc>
          <w:tcPr>
            <w:tcW w:type="dxa" w:w="40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QR code in front of them at the moment they are impressed</w:t>
            </w:r>
          </w:p>
        </w:tc>
      </w:tr>
      <w:tr>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Effort</w:t>
            </w:r>
          </w:p>
        </w:tc>
        <w:tc>
          <w:tcPr>
            <w:tcW w:type="dxa" w:w="378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Writing about a vendor is work, and carries reputational risk</w:t>
            </w:r>
          </w:p>
        </w:tc>
        <w:tc>
          <w:tcPr>
            <w:tcW w:type="dxa" w:w="40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Pre-written, on-brand copy with variations. The sharer selects, they do not compose.</w:t>
            </w:r>
          </w:p>
        </w:tc>
      </w:tr>
      <w:tr>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 incentive</w:t>
            </w:r>
          </w:p>
        </w:tc>
        <w:tc>
          <w:tcPr>
            <w:tcW w:type="dxa" w:w="37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There is nothing in it for them</w:t>
            </w:r>
          </w:p>
        </w:tc>
        <w:tc>
          <w:tcPr>
            <w:tcW w:type="dxa" w:w="40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leaderboard, a prize, recognition, or a charitable donation in their name</w:t>
            </w:r>
          </w:p>
        </w:tc>
      </w:tr>
    </w:tbl>
    <w:p>
      <w:pPr>
        <w:spacing w:after="170" w:before="0"/>
      </w:pPr>
    </w:p>
    <w:p>
      <w:pPr>
        <w:spacing w:after="130" w:before="40" w:line="285"/>
        <w:jc w:val="left"/>
      </w:pPr>
      <w:r>
        <w:rPr>
          <w:rFonts w:ascii="Calibri" w:cs="Calibri" w:eastAsia="Calibri" w:hAnsi="Calibri"/>
          <w:b/>
          <w:bCs/>
          <w:color w:val="1A1A1A"/>
          <w:sz w:val="21"/>
          <w:szCs w:val="21"/>
        </w:rPr>
        <w:t xml:space="preserve">This table is a design filter.</w:t>
      </w:r>
      <w:r>
        <w:rPr>
          <w:rFonts w:ascii="Calibri" w:cs="Calibri" w:eastAsia="Calibri" w:hAnsi="Calibri"/>
          <w:color w:val="1A1A1A"/>
          <w:sz w:val="21"/>
          <w:szCs w:val="21"/>
        </w:rPr>
        <w:t xml:space="preserve"> If a proposed feature does not remove a call-to-action gap, an effort cost, or an incentive gap, question whether it belongs in the product.</w:t>
      </w:r>
    </w:p>
    <w:p>
      <w:pPr>
        <w:pStyle w:val="Heading3"/>
        <w:keepNext/>
        <w:spacing w:after="100" w:before="240"/>
      </w:pPr>
      <w:r>
        <w:rPr>
          <w:rFonts w:ascii="Calibri" w:cs="Calibri" w:eastAsia="Calibri" w:hAnsi="Calibri"/>
          <w:b/>
          <w:bCs/>
          <w:color w:val="1A1A1A"/>
          <w:sz w:val="23"/>
          <w:szCs w:val="23"/>
        </w:rPr>
        <w:t xml:space="preserve">2.3 B2B advocacy is not B2C influencer marketing</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520"/>
        <w:gridCol w:w="2534"/>
        <w:gridCol w:w="4966"/>
      </w:tblGrid>
      <w:tr>
        <w:trPr>
          <w:tblHeader/>
        </w:trPr>
        <w:tc>
          <w:tcPr>
            <w:tcW w:type="dxa" w:w="152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
            </w:r>
          </w:p>
        </w:tc>
        <w:tc>
          <w:tcPr>
            <w:tcW w:type="dxa" w:w="2534"/>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B2C influencer</w:t>
            </w:r>
          </w:p>
        </w:tc>
        <w:tc>
          <w:tcPr>
            <w:tcW w:type="dxa" w:w="496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B2B advocate</w:t>
            </w:r>
          </w:p>
        </w:tc>
      </w:tr>
      <w:tr>
        <w:tc>
          <w:tcPr>
            <w:tcW w:type="dxa" w:w="152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Who</w:t>
            </w:r>
          </w:p>
        </w:tc>
        <w:tc>
          <w:tcPr>
            <w:tcW w:type="dxa" w:w="25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Paid celebrity or creator</w:t>
            </w:r>
          </w:p>
        </w:tc>
        <w:tc>
          <w:tcPr>
            <w:tcW w:type="dxa" w:w="496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Peer, colleague, customer, practitioner</w:t>
            </w:r>
          </w:p>
        </w:tc>
      </w:tr>
      <w:tr>
        <w:tc>
          <w:tcPr>
            <w:tcW w:type="dxa" w:w="152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Motivation</w:t>
            </w:r>
          </w:p>
        </w:tc>
        <w:tc>
          <w:tcPr>
            <w:tcW w:type="dxa" w:w="25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Payment</w:t>
            </w:r>
          </w:p>
        </w:tc>
        <w:tc>
          <w:tcPr>
            <w:tcW w:type="dxa" w:w="496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Authenticity, recognition, professional standing</w:t>
            </w:r>
          </w:p>
        </w:tc>
      </w:tr>
      <w:tr>
        <w:tc>
          <w:tcPr>
            <w:tcW w:type="dxa" w:w="152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Decision driven</w:t>
            </w:r>
          </w:p>
        </w:tc>
        <w:tc>
          <w:tcPr>
            <w:tcW w:type="dxa" w:w="25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Impulse purchase</w:t>
            </w:r>
          </w:p>
        </w:tc>
        <w:tc>
          <w:tcPr>
            <w:tcW w:type="dxa" w:w="496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Complex, committee-approved purchase</w:t>
            </w:r>
          </w:p>
        </w:tc>
      </w:tr>
      <w:tr>
        <w:tc>
          <w:tcPr>
            <w:tcW w:type="dxa" w:w="152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Reach model</w:t>
            </w:r>
          </w:p>
        </w:tc>
        <w:tc>
          <w:tcPr>
            <w:tcW w:type="dxa" w:w="25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One large audience</w:t>
            </w:r>
          </w:p>
        </w:tc>
        <w:tc>
          <w:tcPr>
            <w:tcW w:type="dxa" w:w="496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Many small, highly relevant, high-trust audiences</w:t>
            </w:r>
          </w:p>
        </w:tc>
      </w:tr>
    </w:tbl>
    <w:p>
      <w:pPr>
        <w:spacing w:after="170" w:before="0"/>
      </w:pPr>
    </w:p>
    <w:p>
      <w:pPr>
        <w:spacing w:after="130" w:before="40" w:line="285"/>
        <w:jc w:val="left"/>
      </w:pPr>
      <w:r>
        <w:rPr>
          <w:rFonts w:ascii="Calibri" w:cs="Calibri" w:eastAsia="Calibri" w:hAnsi="Calibri"/>
          <w:color w:val="1A1A1A"/>
          <w:sz w:val="21"/>
          <w:szCs w:val="21"/>
        </w:rPr>
        <w:t xml:space="preserve">Wozku is built for the right-hand column. Design and copy decisions that would suit a paid-influencer product are usually wrong here, because they damage the authenticity the mechanism depends on. An advocate who feels bought stops being an advocate.</w:t>
      </w:r>
    </w:p>
    <w:p>
      <w:pPr>
        <w:pStyle w:val="Heading2"/>
        <w:keepNext/>
        <w:spacing w:after="130" w:before="300"/>
      </w:pPr>
      <w:r>
        <w:rPr>
          <w:rFonts w:ascii="Calibri" w:cs="Calibri" w:eastAsia="Calibri" w:hAnsi="Calibri"/>
          <w:b/>
          <w:bCs/>
          <w:color w:val="046A4A"/>
          <w:sz w:val="27"/>
          <w:szCs w:val="27"/>
        </w:rPr>
        <w:t xml:space="preserve">3. The Wozku Growth Loop</w:t>
      </w:r>
    </w:p>
    <w:p>
      <w:pPr>
        <w:spacing w:after="130" w:before="40" w:line="285"/>
        <w:jc w:val="left"/>
      </w:pPr>
      <w:r>
        <w:rPr>
          <w:rFonts w:ascii="Calibri" w:cs="Calibri" w:eastAsia="Calibri" w:hAnsi="Calibri"/>
          <w:color w:val="1A1A1A"/>
          <w:sz w:val="21"/>
          <w:szCs w:val="21"/>
        </w:rPr>
        <w:t xml:space="preserve">Everything in the admin panel exists to configure or measure some part of this cycle.</w:t>
      </w:r>
    </w:p>
    <w:p>
      <w:pPr>
        <w:shd w:fill="F4F6F5" w:color="auto" w:val="clear"/>
        <w:spacing w:after="0" w:before="100" w:line="230"/>
        <w:ind w:left="200" w:right="200"/>
      </w:pPr>
      <w:r>
        <w:rPr>
          <w:rFonts w:ascii="Consolas" w:cs="Consolas" w:eastAsia="Consolas" w:hAnsi="Consolas"/>
          <w:color w:val="24352E"/>
          <w:sz w:val="17"/>
          <w:szCs w:val="17"/>
        </w:rPr>
        <w:t xml:space="preserve">        A company has content and an audience</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Wozku hands that audience a ready-made post</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The audience shares it into their own networks</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Those networks see a trusted person's recommendation,</w:t>
      </w:r>
    </w:p>
    <w:p>
      <w:pPr>
        <w:shd w:fill="F4F6F5" w:color="auto" w:val="clear"/>
        <w:spacing w:after="0" w:before="0" w:line="230"/>
        <w:ind w:left="200" w:right="200"/>
      </w:pPr>
      <w:r>
        <w:rPr>
          <w:rFonts w:ascii="Consolas" w:cs="Consolas" w:eastAsia="Consolas" w:hAnsi="Consolas"/>
          <w:color w:val="24352E"/>
          <w:sz w:val="17"/>
          <w:szCs w:val="17"/>
        </w:rPr>
        <w:t xml:space="preserve">        not an advertisement, and click through</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New people arrive: register, attend, convert</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0" w:before="0" w:line="230"/>
        <w:ind w:left="200" w:right="200"/>
      </w:pPr>
      <w:r>
        <w:rPr>
          <w:rFonts w:ascii="Consolas" w:cs="Consolas" w:eastAsia="Consolas" w:hAnsi="Consolas"/>
          <w:color w:val="24352E"/>
          <w:sz w:val="17"/>
          <w:szCs w:val="17"/>
        </w:rPr>
        <w:t xml:space="preserve">                        v</w:t>
      </w:r>
    </w:p>
    <w:p>
      <w:pPr>
        <w:shd w:fill="F4F6F5" w:color="auto" w:val="clear"/>
        <w:spacing w:after="0" w:before="0" w:line="230"/>
        <w:ind w:left="200" w:right="200"/>
      </w:pPr>
      <w:r>
        <w:rPr>
          <w:rFonts w:ascii="Consolas" w:cs="Consolas" w:eastAsia="Consolas" w:hAnsi="Consolas"/>
          <w:color w:val="24352E"/>
          <w:sz w:val="17"/>
          <w:szCs w:val="17"/>
        </w:rPr>
        <w:t xml:space="preserve">        Those new people become the audience</w:t>
      </w:r>
    </w:p>
    <w:p>
      <w:pPr>
        <w:shd w:fill="F4F6F5" w:color="auto" w:val="clear"/>
        <w:spacing w:after="0" w:before="0" w:line="230"/>
        <w:ind w:left="200" w:right="200"/>
      </w:pPr>
      <w:r>
        <w:rPr>
          <w:rFonts w:ascii="Consolas" w:cs="Consolas" w:eastAsia="Consolas" w:hAnsi="Consolas"/>
          <w:color w:val="24352E"/>
          <w:sz w:val="17"/>
          <w:szCs w:val="17"/>
        </w:rPr>
        <w:t xml:space="preserve">                        |</w:t>
      </w:r>
    </w:p>
    <w:p>
      <w:pPr>
        <w:shd w:fill="F4F6F5" w:color="auto" w:val="clear"/>
        <w:spacing w:after="140" w:before="0" w:line="230"/>
        <w:ind w:left="200" w:right="200"/>
      </w:pPr>
      <w:r>
        <w:rPr>
          <w:rFonts w:ascii="Consolas" w:cs="Consolas" w:eastAsia="Consolas" w:hAnsi="Consolas"/>
          <w:color w:val="24352E"/>
          <w:sz w:val="17"/>
          <w:szCs w:val="17"/>
        </w:rPr>
        <w:t xml:space="preserve">                        +--------&gt; back to the top</w:t>
      </w:r>
    </w:p>
    <w:p>
      <w:pPr>
        <w:spacing w:after="130" w:before="40" w:line="285"/>
        <w:jc w:val="left"/>
      </w:pPr>
      <w:r>
        <w:rPr>
          <w:rFonts w:ascii="Calibri" w:cs="Calibri" w:eastAsia="Calibri" w:hAnsi="Calibri"/>
          <w:color w:val="1A1A1A"/>
          <w:sz w:val="21"/>
          <w:szCs w:val="21"/>
        </w:rPr>
        <w:t xml:space="preserve">The loop closes because people recruited by a share become the next generation of sharers. This is why the platform must measure shares, clicks, and downstream conversion as one connected chain rather than as three separate funnel metrics.</w:t>
      </w:r>
    </w:p>
    <w:p>
      <w:pPr>
        <w:spacing w:after="130" w:before="40" w:line="285"/>
        <w:jc w:val="left"/>
      </w:pPr>
      <w:r>
        <w:rPr>
          <w:rFonts w:ascii="Calibri" w:cs="Calibri" w:eastAsia="Calibri" w:hAnsi="Calibri"/>
          <w:b/>
          <w:bCs/>
          <w:color w:val="1A1A1A"/>
          <w:sz w:val="21"/>
          <w:szCs w:val="21"/>
        </w:rPr>
        <w:t xml:space="preserve">The strategic consequence.</w:t>
      </w:r>
      <w:r>
        <w:rPr>
          <w:rFonts w:ascii="Calibri" w:cs="Calibri" w:eastAsia="Calibri" w:hAnsi="Calibri"/>
          <w:color w:val="1A1A1A"/>
          <w:sz w:val="21"/>
          <w:szCs w:val="21"/>
        </w:rPr>
        <w:t xml:space="preserve"> The most valuable output of the platform is not reach. It is the identification of </w:t>
      </w:r>
      <w:r>
        <w:rPr>
          <w:rFonts w:ascii="Calibri" w:cs="Calibri" w:eastAsia="Calibri" w:hAnsi="Calibri"/>
          <w:b/>
          <w:bCs/>
          <w:color w:val="1A1A1A"/>
          <w:sz w:val="21"/>
          <w:szCs w:val="21"/>
        </w:rPr>
        <w:t xml:space="preserve">super-advocates</w:t>
      </w:r>
      <w:r>
        <w:rPr>
          <w:rFonts w:ascii="Calibri" w:cs="Calibri" w:eastAsia="Calibri" w:hAnsi="Calibri"/>
          <w:color w:val="1A1A1A"/>
          <w:sz w:val="21"/>
          <w:szCs w:val="21"/>
        </w:rPr>
        <w:t xml:space="preserve">: the small number of people whose shares consistently produce disproportionate downstream action. Those people move into an always-on advocacy programme. A campaign is a one-off. A super-advocate is a compounding asset.</w:t>
      </w:r>
    </w:p>
    <w:p>
      <w:pPr>
        <w:spacing w:after="130" w:before="40" w:line="285"/>
        <w:jc w:val="left"/>
      </w:pPr>
      <w:r>
        <w:rPr>
          <w:rFonts w:ascii="Calibri" w:cs="Calibri" w:eastAsia="Calibri" w:hAnsi="Calibri"/>
          <w:color w:val="1A1A1A"/>
          <w:sz w:val="21"/>
          <w:szCs w:val="21"/>
        </w:rPr>
        <w:t xml:space="preserve">This has a direct product implication. Attribution at the level of the individual person is not an analytics nicety. It is the thing the platform is ultimately for.</w:t>
      </w:r>
    </w:p>
    <w:p>
      <w:pPr>
        <w:pStyle w:val="Heading2"/>
        <w:keepNext/>
        <w:spacing w:after="130" w:before="300"/>
      </w:pPr>
      <w:r>
        <w:rPr>
          <w:rFonts w:ascii="Calibri" w:cs="Calibri" w:eastAsia="Calibri" w:hAnsi="Calibri"/>
          <w:b/>
          <w:bCs/>
          <w:color w:val="046A4A"/>
          <w:sz w:val="27"/>
          <w:szCs w:val="27"/>
        </w:rPr>
        <w:t xml:space="preserve">4. The canonical use case: events</w:t>
      </w:r>
    </w:p>
    <w:p>
      <w:pPr>
        <w:spacing w:after="130" w:before="40" w:line="285"/>
        <w:jc w:val="left"/>
      </w:pPr>
      <w:r>
        <w:rPr>
          <w:rFonts w:ascii="Calibri" w:cs="Calibri" w:eastAsia="Calibri" w:hAnsi="Calibri"/>
          <w:color w:val="1A1A1A"/>
          <w:sz w:val="21"/>
          <w:szCs w:val="21"/>
        </w:rPr>
        <w:t xml:space="preserve">Events are the beachhead because they compress the whole loop into three days and produce a number the customer can compare against their existing spend. The product is not events-only, but this is the mental model to use when reasoning about a feature.</w:t>
      </w:r>
    </w:p>
    <w:p>
      <w:pPr>
        <w:pStyle w:val="Heading3"/>
        <w:keepNext/>
        <w:spacing w:after="100" w:before="240"/>
      </w:pPr>
      <w:r>
        <w:rPr>
          <w:rFonts w:ascii="Calibri" w:cs="Calibri" w:eastAsia="Calibri" w:hAnsi="Calibri"/>
          <w:b/>
          <w:bCs/>
          <w:color w:val="1A1A1A"/>
          <w:sz w:val="23"/>
          <w:szCs w:val="23"/>
        </w:rPr>
        <w:t xml:space="preserve">4.1 Pre-event</w:t>
      </w:r>
    </w:p>
    <w:p>
      <w:pPr>
        <w:spacing w:after="130" w:before="40" w:line="285"/>
        <w:jc w:val="left"/>
      </w:pPr>
      <w:r>
        <w:rPr>
          <w:rFonts w:ascii="Calibri" w:cs="Calibri" w:eastAsia="Calibri" w:hAnsi="Calibri"/>
          <w:b/>
          <w:bCs/>
          <w:color w:val="1A1A1A"/>
          <w:sz w:val="21"/>
          <w:szCs w:val="21"/>
        </w:rPr>
        <w:t xml:space="preserve">Goal:</w:t>
      </w:r>
      <w:r>
        <w:rPr>
          <w:rFonts w:ascii="Calibri" w:cs="Calibri" w:eastAsia="Calibri" w:hAnsi="Calibri"/>
          <w:color w:val="1A1A1A"/>
          <w:sz w:val="21"/>
          <w:szCs w:val="21"/>
        </w:rPr>
        <w:t xml:space="preserve"> net-new registrations the marketing team did not pay for.</w:t>
      </w:r>
    </w:p>
    <w:p>
      <w:pPr>
        <w:spacing w:after="130" w:before="40" w:line="285"/>
        <w:jc w:val="left"/>
      </w:pPr>
      <w:r>
        <w:rPr>
          <w:rFonts w:ascii="Calibri" w:cs="Calibri" w:eastAsia="Calibri" w:hAnsi="Calibri"/>
          <w:b/>
          <w:bCs/>
          <w:color w:val="1A1A1A"/>
          <w:sz w:val="21"/>
          <w:szCs w:val="21"/>
        </w:rPr>
        <w:t xml:space="preserve">Mechanism:</w:t>
      </w:r>
      <w:r>
        <w:rPr>
          <w:rFonts w:ascii="Calibri" w:cs="Calibri" w:eastAsia="Calibri" w:hAnsi="Calibri"/>
          <w:color w:val="1A1A1A"/>
          <w:sz w:val="21"/>
          <w:szCs w:val="21"/>
        </w:rPr>
        <w:t xml:space="preserve"> a contest sits on the registration confirmation page. Someone who has just registered is at peak enthusiasm and has a genuine reason to want their peers present. They are shown a pre-written post and an incentive to share it. Their network clicks through and registers. Those new registrants land on the same confirmation page.</w:t>
      </w:r>
    </w:p>
    <w:p>
      <w:pPr>
        <w:spacing w:after="130" w:before="40" w:line="285"/>
        <w:jc w:val="left"/>
      </w:pPr>
      <w:r>
        <w:rPr>
          <w:rFonts w:ascii="Calibri" w:cs="Calibri" w:eastAsia="Calibri" w:hAnsi="Calibri"/>
          <w:color w:val="1A1A1A"/>
          <w:sz w:val="21"/>
          <w:szCs w:val="21"/>
        </w:rPr>
        <w:t xml:space="preserve">This is the loop at its purest and it is the single highest-leverage moment in the product. It is also the moment most damaged by the public-URL defect described in Part IV.</w:t>
      </w:r>
    </w:p>
    <w:p>
      <w:pPr>
        <w:pStyle w:val="Heading3"/>
        <w:keepNext/>
        <w:spacing w:after="100" w:before="240"/>
      </w:pPr>
      <w:r>
        <w:rPr>
          <w:rFonts w:ascii="Calibri" w:cs="Calibri" w:eastAsia="Calibri" w:hAnsi="Calibri"/>
          <w:b/>
          <w:bCs/>
          <w:color w:val="1A1A1A"/>
          <w:sz w:val="23"/>
          <w:szCs w:val="23"/>
        </w:rPr>
        <w:t xml:space="preserve">4.2 During the event</w:t>
      </w:r>
    </w:p>
    <w:p>
      <w:pPr>
        <w:spacing w:after="130" w:before="40" w:line="285"/>
        <w:jc w:val="left"/>
      </w:pPr>
      <w:r>
        <w:rPr>
          <w:rFonts w:ascii="Calibri" w:cs="Calibri" w:eastAsia="Calibri" w:hAnsi="Calibri"/>
          <w:b/>
          <w:bCs/>
          <w:color w:val="1A1A1A"/>
          <w:sz w:val="21"/>
          <w:szCs w:val="21"/>
        </w:rPr>
        <w:t xml:space="preserve">Goal:</w:t>
      </w:r>
      <w:r>
        <w:rPr>
          <w:rFonts w:ascii="Calibri" w:cs="Calibri" w:eastAsia="Calibri" w:hAnsi="Calibri"/>
          <w:color w:val="1A1A1A"/>
          <w:sz w:val="21"/>
          <w:szCs w:val="21"/>
        </w:rPr>
        <w:t xml:space="preserve"> buzz, hashtag dominance, booth traffic.</w:t>
      </w:r>
    </w:p>
    <w:p>
      <w:pPr>
        <w:spacing w:after="130" w:before="40" w:line="285"/>
        <w:jc w:val="left"/>
      </w:pPr>
      <w:r>
        <w:rPr>
          <w:rFonts w:ascii="Calibri" w:cs="Calibri" w:eastAsia="Calibri" w:hAnsi="Calibri"/>
          <w:b/>
          <w:bCs/>
          <w:color w:val="1A1A1A"/>
          <w:sz w:val="21"/>
          <w:szCs w:val="21"/>
        </w:rPr>
        <w:t xml:space="preserve">Mechanism:</w:t>
      </w:r>
      <w:r>
        <w:rPr>
          <w:rFonts w:ascii="Calibri" w:cs="Calibri" w:eastAsia="Calibri" w:hAnsi="Calibri"/>
          <w:color w:val="1A1A1A"/>
          <w:sz w:val="21"/>
          <w:szCs w:val="21"/>
        </w:rPr>
        <w:t xml:space="preserve"> QR codes on screens, at booths, on badges. Attendees scan and share in seconds.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561"/>
        <w:gridCol w:w="3411"/>
        <w:gridCol w:w="4048"/>
      </w:tblGrid>
      <w:tr>
        <w:trPr>
          <w:tblHeader/>
        </w:trPr>
        <w:tc>
          <w:tcPr>
            <w:tcW w:type="dxa" w:w="1561"/>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Tactic</w:t>
            </w:r>
          </w:p>
        </w:tc>
        <w:tc>
          <w:tcPr>
            <w:tcW w:type="dxa" w:w="3411"/>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Mechanic</w:t>
            </w:r>
          </w:p>
        </w:tc>
        <w:tc>
          <w:tcPr>
            <w:tcW w:type="dxa" w:w="4048"/>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Why it works</w:t>
            </w:r>
          </w:p>
        </w:tc>
      </w:tr>
      <w:tr>
        <w:tc>
          <w:tcPr>
            <w:tcW w:type="dxa" w:w="156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Donate a post, plant a tree</w:t>
            </w:r>
          </w:p>
        </w:tc>
        <w:tc>
          <w:tcPr>
            <w:tcW w:type="dxa" w:w="341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Sharing triggers a charitable donation in the sharer's name</w:t>
            </w:r>
          </w:p>
        </w:tc>
        <w:tc>
          <w:tcPr>
            <w:tcW w:type="dxa" w:w="404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Gives senior people, who will never chase a prize draw, a dignified reason to participate</w:t>
            </w:r>
          </w:p>
        </w:tc>
      </w:tr>
      <w:tr>
        <w:tc>
          <w:tcPr>
            <w:tcW w:type="dxa" w:w="156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Treasure hunt</w:t>
            </w:r>
          </w:p>
        </w:tc>
        <w:tc>
          <w:tcPr>
            <w:tcW w:type="dxa" w:w="341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QR codes placed at specific booths</w:t>
            </w:r>
          </w:p>
        </w:tc>
        <w:tc>
          <w:tcPr>
            <w:tcW w:type="dxa" w:w="404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Converts a social mechanic into physical footfall at commercially important booths</w:t>
            </w:r>
          </w:p>
        </w:tc>
      </w:tr>
      <w:tr>
        <w:tc>
          <w:tcPr>
            <w:tcW w:type="dxa" w:w="156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Social check-in</w:t>
            </w:r>
          </w:p>
        </w:tc>
        <w:tc>
          <w:tcPr>
            <w:tcW w:type="dxa" w:w="341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branded "I am here" post at a large industry event</w:t>
            </w:r>
          </w:p>
        </w:tc>
        <w:tc>
          <w:tcPr>
            <w:tcW w:type="dxa" w:w="404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Lets a smaller vendor colonise a hashtag owned by a bigger event</w:t>
            </w:r>
          </w:p>
        </w:tc>
      </w:tr>
    </w:tbl>
    <w:p>
      <w:pPr>
        <w:spacing w:after="170" w:before="0"/>
      </w:pPr>
    </w:p>
    <w:p>
      <w:pPr>
        <w:spacing w:after="130" w:before="40" w:line="285"/>
        <w:jc w:val="left"/>
      </w:pPr>
      <w:r>
        <w:rPr>
          <w:rFonts w:ascii="Calibri" w:cs="Calibri" w:eastAsia="Calibri" w:hAnsi="Calibri"/>
          <w:color w:val="1A1A1A"/>
          <w:sz w:val="21"/>
          <w:szCs w:val="21"/>
        </w:rPr>
        <w:t xml:space="preserve">Note that all three are configurations of the same primitives (a post, a QR target, an incentive) rather than separate features. That is the correct architecture and it should be preserved. See Finding 4.</w:t>
      </w:r>
    </w:p>
    <w:p>
      <w:pPr>
        <w:pStyle w:val="Heading3"/>
        <w:keepNext/>
        <w:spacing w:after="100" w:before="240"/>
      </w:pPr>
      <w:r>
        <w:rPr>
          <w:rFonts w:ascii="Calibri" w:cs="Calibri" w:eastAsia="Calibri" w:hAnsi="Calibri"/>
          <w:b/>
          <w:bCs/>
          <w:color w:val="1A1A1A"/>
          <w:sz w:val="23"/>
          <w:szCs w:val="23"/>
        </w:rPr>
        <w:t xml:space="preserve">4.3 Post-event</w:t>
      </w:r>
    </w:p>
    <w:p>
      <w:pPr>
        <w:spacing w:after="130" w:before="40" w:line="285"/>
        <w:jc w:val="left"/>
      </w:pPr>
      <w:r>
        <w:rPr>
          <w:rFonts w:ascii="Calibri" w:cs="Calibri" w:eastAsia="Calibri" w:hAnsi="Calibri"/>
          <w:b/>
          <w:bCs/>
          <w:color w:val="1A1A1A"/>
          <w:sz w:val="21"/>
          <w:szCs w:val="21"/>
        </w:rPr>
        <w:t xml:space="preserve">Goal:</w:t>
      </w:r>
      <w:r>
        <w:rPr>
          <w:rFonts w:ascii="Calibri" w:cs="Calibri" w:eastAsia="Calibri" w:hAnsi="Calibri"/>
          <w:color w:val="1A1A1A"/>
          <w:sz w:val="21"/>
          <w:szCs w:val="21"/>
        </w:rPr>
        <w:t xml:space="preserve"> identify super-advocates and start the always-on programme.</w:t>
      </w:r>
    </w:p>
    <w:p>
      <w:pPr>
        <w:spacing w:after="130" w:before="40" w:line="285"/>
        <w:jc w:val="left"/>
      </w:pPr>
      <w:r>
        <w:rPr>
          <w:rFonts w:ascii="Calibri" w:cs="Calibri" w:eastAsia="Calibri" w:hAnsi="Calibri"/>
          <w:b/>
          <w:bCs/>
          <w:color w:val="1A1A1A"/>
          <w:sz w:val="21"/>
          <w:szCs w:val="21"/>
        </w:rPr>
        <w:t xml:space="preserve">Mechanism:</w:t>
      </w:r>
      <w:r>
        <w:rPr>
          <w:rFonts w:ascii="Calibri" w:cs="Calibri" w:eastAsia="Calibri" w:hAnsi="Calibri"/>
          <w:color w:val="1A1A1A"/>
          <w:sz w:val="21"/>
          <w:szCs w:val="21"/>
        </w:rPr>
        <w:t xml:space="preserve"> every share, click, and downstream action is attributed to a person. The leaderboard was the incentive during the event. Afterwards it is a ranked list of the most influential people in that company's network, which is the durable asset the customer actually bought.</w:t>
      </w:r>
    </w:p>
    <w:p>
      <w:pPr>
        <w:pStyle w:val="Heading2"/>
        <w:keepNext/>
        <w:spacing w:after="130" w:before="300"/>
      </w:pPr>
      <w:r>
        <w:rPr>
          <w:rFonts w:ascii="Calibri" w:cs="Calibri" w:eastAsia="Calibri" w:hAnsi="Calibri"/>
          <w:b/>
          <w:bCs/>
          <w:color w:val="046A4A"/>
          <w:sz w:val="27"/>
          <w:szCs w:val="27"/>
        </w:rPr>
        <w:t xml:space="preserve">5. Buyer and expansion strategy</w:t>
      </w:r>
    </w:p>
    <w:p>
      <w:pPr>
        <w:spacing w:after="130" w:before="40" w:line="285"/>
        <w:jc w:val="left"/>
      </w:pPr>
      <w:r>
        <w:rPr>
          <w:rFonts w:ascii="Calibri" w:cs="Calibri" w:eastAsia="Calibri" w:hAnsi="Calibri"/>
          <w:b/>
          <w:bCs/>
          <w:color w:val="1A1A1A"/>
          <w:sz w:val="21"/>
          <w:szCs w:val="21"/>
        </w:rPr>
        <w:t xml:space="preserve">Immediate buyer:</w:t>
      </w:r>
      <w:r>
        <w:rPr>
          <w:rFonts w:ascii="Calibri" w:cs="Calibri" w:eastAsia="Calibri" w:hAnsi="Calibri"/>
          <w:color w:val="1A1A1A"/>
          <w:sz w:val="21"/>
          <w:szCs w:val="21"/>
        </w:rPr>
        <w:t xml:space="preserve"> the B2B marketing team, usually field marketing or demand generation, usually holding an event budget and a registration target.</w:t>
      </w:r>
    </w:p>
    <w:p>
      <w:pPr>
        <w:spacing w:after="130" w:before="40" w:line="285"/>
        <w:jc w:val="left"/>
      </w:pPr>
      <w:r>
        <w:rPr>
          <w:rFonts w:ascii="Calibri" w:cs="Calibri" w:eastAsia="Calibri" w:hAnsi="Calibri"/>
          <w:b/>
          <w:bCs/>
          <w:color w:val="1A1A1A"/>
          <w:sz w:val="21"/>
          <w:szCs w:val="21"/>
        </w:rPr>
        <w:t xml:space="preserve">Expansion thesis:</w:t>
      </w:r>
      <w:r>
        <w:rPr>
          <w:rFonts w:ascii="Calibri" w:cs="Calibri" w:eastAsia="Calibri" w:hAnsi="Calibri"/>
          <w:color w:val="1A1A1A"/>
          <w:sz w:val="21"/>
          <w:szCs w:val="21"/>
        </w:rPr>
        <w:t xml:space="preserve"> the same engine serves several departments inside one enterprise, each with its own budget line.</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730"/>
        <w:gridCol w:w="6290"/>
      </w:tblGrid>
      <w:tr>
        <w:trPr>
          <w:tblHeader/>
        </w:trPr>
        <w:tc>
          <w:tcPr>
            <w:tcW w:type="dxa" w:w="273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Department</w:t>
            </w:r>
          </w:p>
        </w:tc>
        <w:tc>
          <w:tcPr>
            <w:tcW w:type="dxa" w:w="629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Their version of the same mechanic</w:t>
            </w:r>
          </w:p>
        </w:tc>
      </w:tr>
      <w:tr>
        <w:tc>
          <w:tcPr>
            <w:tcW w:type="dxa" w:w="273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Marketing</w:t>
            </w:r>
          </w:p>
        </w:tc>
        <w:tc>
          <w:tcPr>
            <w:tcW w:type="dxa" w:w="62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Event registrations, campaign amplification, pipeline</w:t>
            </w:r>
          </w:p>
        </w:tc>
      </w:tr>
      <w:tr>
        <w:tc>
          <w:tcPr>
            <w:tcW w:type="dxa" w:w="273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Sales</w:t>
            </w:r>
          </w:p>
        </w:tc>
        <w:tc>
          <w:tcPr>
            <w:tcW w:type="dxa" w:w="62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Advocate-sourced warm introductions</w:t>
            </w:r>
          </w:p>
        </w:tc>
      </w:tr>
      <w:tr>
        <w:tc>
          <w:tcPr>
            <w:tcW w:type="dxa" w:w="273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HR and Talent</w:t>
            </w:r>
          </w:p>
        </w:tc>
        <w:tc>
          <w:tcPr>
            <w:tcW w:type="dxa" w:w="62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Employee advocacy for recruiting and employer brand</w:t>
            </w:r>
          </w:p>
        </w:tc>
      </w:tr>
      <w:tr>
        <w:tc>
          <w:tcPr>
            <w:tcW w:type="dxa" w:w="273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CSR</w:t>
            </w:r>
          </w:p>
        </w:tc>
        <w:tc>
          <w:tcPr>
            <w:tcW w:type="dxa" w:w="62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Cause campaigns, donation-linked sharing</w:t>
            </w:r>
          </w:p>
        </w:tc>
      </w:tr>
      <w:tr>
        <w:tc>
          <w:tcPr>
            <w:tcW w:type="dxa" w:w="273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Internal communications</w:t>
            </w:r>
          </w:p>
        </w:tc>
        <w:tc>
          <w:tcPr>
            <w:tcW w:type="dxa" w:w="62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Company-wide announcement amplification</w:t>
            </w:r>
          </w:p>
        </w:tc>
      </w:tr>
    </w:tbl>
    <w:p>
      <w:pPr>
        <w:spacing w:after="170" w:before="0"/>
      </w:pPr>
    </w:p>
    <w:p>
      <w:pPr>
        <w:spacing w:after="130" w:before="40" w:line="285"/>
        <w:jc w:val="left"/>
      </w:pPr>
      <w:r>
        <w:rPr>
          <w:rFonts w:ascii="Calibri" w:cs="Calibri" w:eastAsia="Calibri" w:hAnsi="Calibri"/>
          <w:color w:val="1A1A1A"/>
          <w:sz w:val="21"/>
          <w:szCs w:val="21"/>
        </w:rPr>
        <w:t xml:space="preserve">The commercial goal is therefore not "win the marketing team." It is "land in marketing, expand to four more departments in the same logo."</w:t>
      </w:r>
    </w:p>
    <w:p>
      <w:pPr>
        <w:spacing w:after="130" w:before="40" w:line="285"/>
        <w:jc w:val="left"/>
      </w:pPr>
      <w:r>
        <w:rPr>
          <w:rFonts w:ascii="Calibri" w:cs="Calibri" w:eastAsia="Calibri" w:hAnsi="Calibri"/>
          <w:b/>
          <w:bCs/>
          <w:color w:val="1A1A1A"/>
          <w:sz w:val="21"/>
          <w:szCs w:val="21"/>
        </w:rPr>
        <w:t xml:space="preserve">This has a hard architectural consequence.</w:t>
      </w:r>
      <w:r>
        <w:rPr>
          <w:rFonts w:ascii="Calibri" w:cs="Calibri" w:eastAsia="Calibri" w:hAnsi="Calibri"/>
          <w:color w:val="1A1A1A"/>
          <w:sz w:val="21"/>
          <w:szCs w:val="21"/>
        </w:rPr>
        <w:t xml:space="preserve"> Multi-tenancy, sub-accounts, and per-department permissioning are load-bearing structure, not a later enhancement. Retrofitting tenancy is among the most expensive migrations in software. It must be in the first schema draft. See Finding 11.</w:t>
      </w:r>
    </w:p>
    <w:p>
      <w:pPr>
        <w:pStyle w:val="Heading3"/>
        <w:keepNext/>
        <w:spacing w:after="100" w:before="240"/>
      </w:pPr>
      <w:r>
        <w:rPr>
          <w:rFonts w:ascii="Calibri" w:cs="Calibri" w:eastAsia="Calibri" w:hAnsi="Calibri"/>
          <w:b/>
          <w:bCs/>
          <w:color w:val="1A1A1A"/>
          <w:sz w:val="23"/>
          <w:szCs w:val="23"/>
        </w:rPr>
        <w:t xml:space="preserve">5.1 A note on complexity as a moat</w:t>
      </w:r>
    </w:p>
    <w:p>
      <w:pPr>
        <w:spacing w:after="130" w:before="40" w:line="285"/>
        <w:jc w:val="left"/>
      </w:pPr>
      <w:r>
        <w:rPr>
          <w:rFonts w:ascii="Calibri" w:cs="Calibri" w:eastAsia="Calibri" w:hAnsi="Calibri"/>
          <w:color w:val="1A1A1A"/>
          <w:sz w:val="21"/>
          <w:szCs w:val="21"/>
        </w:rPr>
        <w:t xml:space="preserve">The platform is deliberately deep, and that depth is treated as a barrier to entry for competitors. That is a defensible strategic position. But it is a claim about the </w:t>
      </w:r>
      <w:r>
        <w:rPr>
          <w:rFonts w:ascii="Calibri" w:cs="Calibri" w:eastAsia="Calibri" w:hAnsi="Calibri"/>
          <w:b/>
          <w:bCs/>
          <w:color w:val="1A1A1A"/>
          <w:sz w:val="21"/>
          <w:szCs w:val="21"/>
        </w:rPr>
        <w:t xml:space="preserve">capability set</w:t>
      </w:r>
      <w:r>
        <w:rPr>
          <w:rFonts w:ascii="Calibri" w:cs="Calibri" w:eastAsia="Calibri" w:hAnsi="Calibri"/>
          <w:color w:val="1A1A1A"/>
          <w:sz w:val="21"/>
          <w:szCs w:val="21"/>
        </w:rPr>
        <w:t xml:space="preserve">, not about the </w:t>
      </w:r>
      <w:r>
        <w:rPr>
          <w:rFonts w:ascii="Calibri" w:cs="Calibri" w:eastAsia="Calibri" w:hAnsi="Calibri"/>
          <w:b/>
          <w:bCs/>
          <w:color w:val="1A1A1A"/>
          <w:sz w:val="21"/>
          <w:szCs w:val="21"/>
        </w:rPr>
        <w:t xml:space="preserve">interface</w:t>
      </w:r>
      <w:r>
        <w:rPr>
          <w:rFonts w:ascii="Calibri" w:cs="Calibri" w:eastAsia="Calibri" w:hAnsi="Calibri"/>
          <w:color w:val="1A1A1A"/>
          <w:sz w:val="21"/>
          <w:szCs w:val="21"/>
        </w:rPr>
        <w:t xml:space="preserve">.</w:t>
      </w:r>
    </w:p>
    <w:p>
      <w:pPr>
        <w:spacing w:after="130" w:before="40" w:line="285"/>
        <w:jc w:val="left"/>
      </w:pPr>
      <w:r>
        <w:rPr>
          <w:rFonts w:ascii="Calibri" w:cs="Calibri" w:eastAsia="Calibri" w:hAnsi="Calibri"/>
          <w:color w:val="1A1A1A"/>
          <w:sz w:val="21"/>
          <w:szCs w:val="21"/>
        </w:rPr>
        <w:t xml:space="preserve">Depth of capability and clarity of interface are independent variables. Nothing in this strategy licenses a confusing admin panel, and conflating the two risks rationalising friction that costs activation and expansion. The real moat is the mechanism, the network effects, and the accumulated advocate data.</w:t>
      </w:r>
    </w:p>
    <w:p>
      <w:pPr>
        <w:spacing w:after="130" w:before="40" w:line="285"/>
        <w:jc w:val="left"/>
      </w:pPr>
      <w:r>
        <w:rPr>
          <w:rFonts w:ascii="Calibri" w:cs="Calibri" w:eastAsia="Calibri" w:hAnsi="Calibri"/>
          <w:b/>
          <w:bCs/>
          <w:color w:val="1A1A1A"/>
          <w:sz w:val="21"/>
          <w:szCs w:val="21"/>
        </w:rPr>
        <w:t xml:space="preserve">Recommended north star for the admin panel:</w:t>
      </w:r>
      <w:r>
        <w:rPr>
          <w:rFonts w:ascii="Calibri" w:cs="Calibri" w:eastAsia="Calibri" w:hAnsi="Calibri"/>
          <w:color w:val="1A1A1A"/>
          <w:sz w:val="21"/>
          <w:szCs w:val="21"/>
        </w:rPr>
        <w:t xml:space="preserve"> a marketer should be able to launch their first campaign in under ten minutes without training. Measure against it. See Finding 14.</w:t>
      </w:r>
    </w:p>
    <w:p>
      <w:pPr>
        <w:pStyle w:val="Heading2"/>
        <w:keepNext/>
        <w:spacing w:after="130" w:before="300"/>
      </w:pPr>
      <w:r>
        <w:rPr>
          <w:rFonts w:ascii="Calibri" w:cs="Calibri" w:eastAsia="Calibri" w:hAnsi="Calibri"/>
          <w:b/>
          <w:bCs/>
          <w:color w:val="046A4A"/>
          <w:sz w:val="27"/>
          <w:szCs w:val="27"/>
        </w:rPr>
        <w:t xml:space="preserve">6. The three product surfaces</w:t>
      </w:r>
    </w:p>
    <w:p>
      <w:pPr>
        <w:spacing w:after="130" w:before="40" w:line="285"/>
        <w:jc w:val="left"/>
      </w:pPr>
      <w:r>
        <w:rPr>
          <w:rFonts w:ascii="Calibri" w:cs="Calibri" w:eastAsia="Calibri" w:hAnsi="Calibri"/>
          <w:color w:val="1A1A1A"/>
          <w:sz w:val="21"/>
          <w:szCs w:val="21"/>
        </w:rPr>
        <w:t xml:space="preserve">They have different users and different design constraints, and confusing them produces bad decisions.</w:t>
      </w:r>
    </w:p>
    <w:p>
      <w:pPr>
        <w:pStyle w:val="Heading3"/>
        <w:keepNext/>
        <w:spacing w:after="100" w:before="240"/>
      </w:pPr>
      <w:r>
        <w:rPr>
          <w:rFonts w:ascii="Calibri" w:cs="Calibri" w:eastAsia="Calibri" w:hAnsi="Calibri"/>
          <w:b/>
          <w:bCs/>
          <w:color w:val="1A1A1A"/>
          <w:sz w:val="23"/>
          <w:szCs w:val="23"/>
        </w:rPr>
        <w:t xml:space="preserve">6.1 Admin panel, route </w:t>
      </w:r>
      <w:r>
        <w:rPr>
          <w:rFonts w:ascii="Consolas" w:cs="Consolas" w:eastAsia="Consolas" w:hAnsi="Consolas"/>
          <w:b/>
          <w:bCs/>
          <w:color w:val="046A4A"/>
          <w:sz w:val="21"/>
          <w:szCs w:val="21"/>
        </w:rPr>
        <w:t xml:space="preserve">/</w:t>
      </w:r>
    </w:p>
    <w:p>
      <w:pPr>
        <w:spacing w:after="130" w:before="40" w:line="285"/>
        <w:jc w:val="left"/>
      </w:pP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the customer's marketing operations person, at a desk, repeatedly.</w:t>
      </w:r>
    </w:p>
    <w:p>
      <w:pPr>
        <w:spacing w:after="130" w:before="40" w:line="285"/>
        <w:jc w:val="left"/>
      </w:pPr>
      <w:r>
        <w:rPr>
          <w:rFonts w:ascii="Calibri" w:cs="Calibri" w:eastAsia="Calibri" w:hAnsi="Calibri"/>
          <w:b/>
          <w:bCs/>
          <w:color w:val="1A1A1A"/>
          <w:sz w:val="21"/>
          <w:szCs w:val="21"/>
        </w:rPr>
        <w:t xml:space="preserve">Character:</w:t>
      </w:r>
      <w:r>
        <w:rPr>
          <w:rFonts w:ascii="Calibri" w:cs="Calibri" w:eastAsia="Calibri" w:hAnsi="Calibri"/>
          <w:color w:val="1A1A1A"/>
          <w:sz w:val="21"/>
          <w:szCs w:val="21"/>
        </w:rPr>
        <w:t xml:space="preserve"> dense, keyboard-driven, information-rich. A professional tool that should behave like one.</w:t>
      </w:r>
    </w:p>
    <w:p>
      <w:pPr>
        <w:spacing w:after="130" w:before="40" w:line="285"/>
        <w:jc w:val="left"/>
      </w:pPr>
      <w:r>
        <w:rPr>
          <w:rFonts w:ascii="Calibri" w:cs="Calibri" w:eastAsia="Calibri" w:hAnsi="Calibri"/>
          <w:color w:val="1A1A1A"/>
          <w:sz w:val="21"/>
          <w:szCs w:val="21"/>
        </w:rPr>
        <w:t xml:space="preserve">Two top-level sections:</w:t>
      </w:r>
    </w:p>
    <w:p>
      <w:pPr>
        <w:pStyle w:val="ListParagraph"/>
        <w:numPr>
          <w:ilvl w:val="0"/>
          <w:numId w:val="2"/>
        </w:numPr>
        <w:spacing w:after="30" w:before="30" w:line="275"/>
      </w:pPr>
      <w:r>
        <w:rPr>
          <w:rFonts w:ascii="Calibri" w:cs="Calibri" w:eastAsia="Calibri" w:hAnsi="Calibri"/>
          <w:b/>
          <w:bCs/>
          <w:color w:val="1A1A1A"/>
          <w:sz w:val="21"/>
          <w:szCs w:val="21"/>
        </w:rPr>
        <w:t xml:space="preserve">Repository:</w:t>
      </w:r>
      <w:r>
        <w:rPr>
          <w:rFonts w:ascii="Calibri" w:cs="Calibri" w:eastAsia="Calibri" w:hAnsi="Calibri"/>
          <w:color w:val="1A1A1A"/>
          <w:sz w:val="21"/>
          <w:szCs w:val="21"/>
        </w:rPr>
        <w:t xml:space="preserve"> every post the company has, across every campaign. Write, review, approve, tag, search.</w:t>
      </w:r>
    </w:p>
    <w:p>
      <w:pPr>
        <w:pStyle w:val="ListParagraph"/>
        <w:numPr>
          <w:ilvl w:val="0"/>
          <w:numId w:val="2"/>
        </w:numPr>
        <w:spacing w:after="30" w:before="30" w:line="275"/>
      </w:pPr>
      <w:r>
        <w:rPr>
          <w:rFonts w:ascii="Calibri" w:cs="Calibri" w:eastAsia="Calibri" w:hAnsi="Calibri"/>
          <w:b/>
          <w:bCs/>
          <w:color w:val="1A1A1A"/>
          <w:sz w:val="21"/>
          <w:szCs w:val="21"/>
        </w:rPr>
        <w:t xml:space="preserve">Campaigns:</w:t>
      </w:r>
      <w:r>
        <w:rPr>
          <w:rFonts w:ascii="Calibri" w:cs="Calibri" w:eastAsia="Calibri" w:hAnsi="Calibri"/>
          <w:color w:val="1A1A1A"/>
          <w:sz w:val="21"/>
          <w:szCs w:val="21"/>
        </w:rPr>
        <w:t xml:space="preserve"> the containers posts are sent into. Where a campaign is configured, taken live, and measured.</w:t>
      </w:r>
    </w:p>
    <w:p>
      <w:pPr>
        <w:pStyle w:val="Heading3"/>
        <w:keepNext/>
        <w:spacing w:after="100" w:before="240"/>
      </w:pPr>
      <w:r>
        <w:rPr>
          <w:rFonts w:ascii="Calibri" w:cs="Calibri" w:eastAsia="Calibri" w:hAnsi="Calibri"/>
          <w:b/>
          <w:bCs/>
          <w:color w:val="1A1A1A"/>
          <w:sz w:val="23"/>
          <w:szCs w:val="23"/>
        </w:rPr>
        <w:t xml:space="preserve">6.2 Public share page, route </w:t>
      </w:r>
      <w:r>
        <w:rPr>
          <w:rFonts w:ascii="Consolas" w:cs="Consolas" w:eastAsia="Consolas" w:hAnsi="Consolas"/>
          <w:b/>
          <w:bCs/>
          <w:color w:val="046A4A"/>
          <w:sz w:val="21"/>
          <w:szCs w:val="21"/>
        </w:rPr>
        <w:t xml:space="preserve">/p/[id]</w:t>
      </w:r>
    </w:p>
    <w:p>
      <w:pPr>
        <w:spacing w:after="130" w:before="40" w:line="285"/>
        <w:jc w:val="left"/>
      </w:pP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an advocate who just scanned a code, on a phone, at an event, in under thirty seconds.</w:t>
      </w:r>
    </w:p>
    <w:p>
      <w:pPr>
        <w:spacing w:after="130" w:before="40" w:line="285"/>
        <w:jc w:val="left"/>
      </w:pPr>
      <w:r>
        <w:rPr>
          <w:rFonts w:ascii="Calibri" w:cs="Calibri" w:eastAsia="Calibri" w:hAnsi="Calibri"/>
          <w:b/>
          <w:bCs/>
          <w:color w:val="1A1A1A"/>
          <w:sz w:val="21"/>
          <w:szCs w:val="21"/>
        </w:rPr>
        <w:t xml:space="preserve">Character:</w:t>
      </w:r>
      <w:r>
        <w:rPr>
          <w:rFonts w:ascii="Calibri" w:cs="Calibri" w:eastAsia="Calibri" w:hAnsi="Calibri"/>
          <w:color w:val="1A1A1A"/>
          <w:sz w:val="21"/>
          <w:szCs w:val="21"/>
        </w:rPr>
        <w:t xml:space="preserve"> single-purpose. Show the post, make sharing one tap.</w:t>
      </w:r>
    </w:p>
    <w:p>
      <w:pPr>
        <w:spacing w:after="130" w:before="40" w:line="285"/>
        <w:jc w:val="left"/>
      </w:pPr>
      <w:r>
        <w:rPr>
          <w:rFonts w:ascii="Calibri" w:cs="Calibri" w:eastAsia="Calibri" w:hAnsi="Calibri"/>
          <w:b/>
          <w:bCs/>
          <w:color w:val="1A1A1A"/>
          <w:sz w:val="21"/>
          <w:szCs w:val="21"/>
        </w:rPr>
        <w:t xml:space="preserve">This surface has the least code and the greatest commercial importance in the entire product.</w:t>
      </w:r>
      <w:r>
        <w:rPr>
          <w:rFonts w:ascii="Calibri" w:cs="Calibri" w:eastAsia="Calibri" w:hAnsi="Calibri"/>
          <w:color w:val="1A1A1A"/>
          <w:sz w:val="21"/>
          <w:szCs w:val="21"/>
        </w:rPr>
        <w:t xml:space="preserve"> It is also where the two most serious defects live.</w:t>
      </w:r>
    </w:p>
    <w:p>
      <w:pPr>
        <w:pStyle w:val="Heading3"/>
        <w:keepNext/>
        <w:spacing w:after="100" w:before="240"/>
      </w:pPr>
      <w:r>
        <w:rPr>
          <w:rFonts w:ascii="Calibri" w:cs="Calibri" w:eastAsia="Calibri" w:hAnsi="Calibri"/>
          <w:b/>
          <w:bCs/>
          <w:color w:val="1A1A1A"/>
          <w:sz w:val="23"/>
          <w:szCs w:val="23"/>
        </w:rPr>
        <w:t xml:space="preserve">6.3 Live screen, route </w:t>
      </w:r>
      <w:r>
        <w:rPr>
          <w:rFonts w:ascii="Consolas" w:cs="Consolas" w:eastAsia="Consolas" w:hAnsi="Consolas"/>
          <w:b/>
          <w:bCs/>
          <w:color w:val="046A4A"/>
          <w:sz w:val="21"/>
          <w:szCs w:val="21"/>
        </w:rPr>
        <w:t xml:space="preserve">/c/[id]/screen</w:t>
      </w:r>
    </w:p>
    <w:p>
      <w:pPr>
        <w:spacing w:after="130" w:before="40" w:line="285"/>
        <w:jc w:val="left"/>
      </w:pP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nobody directly. It is projected on a wall or a booth monitor.</w:t>
      </w:r>
    </w:p>
    <w:p>
      <w:pPr>
        <w:spacing w:after="130" w:before="40" w:line="285"/>
        <w:jc w:val="left"/>
      </w:pPr>
      <w:r>
        <w:rPr>
          <w:rFonts w:ascii="Calibri" w:cs="Calibri" w:eastAsia="Calibri" w:hAnsi="Calibri"/>
          <w:b/>
          <w:bCs/>
          <w:color w:val="1A1A1A"/>
          <w:sz w:val="21"/>
          <w:szCs w:val="21"/>
        </w:rPr>
        <w:t xml:space="preserve">Character:</w:t>
      </w:r>
      <w:r>
        <w:rPr>
          <w:rFonts w:ascii="Calibri" w:cs="Calibri" w:eastAsia="Calibri" w:hAnsi="Calibri"/>
          <w:color w:val="1A1A1A"/>
          <w:sz w:val="21"/>
          <w:szCs w:val="21"/>
        </w:rPr>
        <w:t xml:space="preserve"> read from ten metres. Rotates through moments. Six visual templates.</w:t>
      </w:r>
    </w:p>
    <w:p>
      <w:pPr>
        <w:spacing w:after="130" w:before="40" w:line="285"/>
        <w:jc w:val="left"/>
      </w:pPr>
      <w:r>
        <w:rPr>
          <w:rFonts w:ascii="Calibri" w:cs="Calibri" w:eastAsia="Calibri" w:hAnsi="Calibri"/>
          <w:b/>
          <w:bCs/>
          <w:color w:val="1A1A1A"/>
          <w:sz w:val="21"/>
          <w:szCs w:val="21"/>
        </w:rPr>
        <w:t xml:space="preserve">Design constraint that follows:</w:t>
      </w:r>
      <w:r>
        <w:rPr>
          <w:rFonts w:ascii="Calibri" w:cs="Calibri" w:eastAsia="Calibri" w:hAnsi="Calibri"/>
          <w:color w:val="1A1A1A"/>
          <w:sz w:val="21"/>
          <w:szCs w:val="21"/>
        </w:rPr>
        <w:t xml:space="preserve"> all typography and layout on the live screen is sized in container-query units so a template renders identically in a 200-pixel admin preview and on a 4K projector. Fixed pixel sizing must never enter a screen template.</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color w:val="046A4A"/>
          <w:sz w:val="34"/>
          <w:szCs w:val="34"/>
        </w:rPr>
        <w:t xml:space="preserve">Part II: The System</w:t>
      </w:r>
    </w:p>
    <w:p>
      <w:pPr>
        <w:pStyle w:val="Heading2"/>
        <w:keepNext/>
        <w:spacing w:after="130" w:before="300"/>
      </w:pPr>
      <w:r>
        <w:rPr>
          <w:rFonts w:ascii="Calibri" w:cs="Calibri" w:eastAsia="Calibri" w:hAnsi="Calibri"/>
          <w:b/>
          <w:bCs/>
          <w:color w:val="046A4A"/>
          <w:sz w:val="27"/>
          <w:szCs w:val="27"/>
        </w:rPr>
        <w:t xml:space="preserve">7. Vocabulary, and the translation problem</w:t>
      </w:r>
    </w:p>
    <w:p>
      <w:pPr>
        <w:spacing w:after="130" w:before="40" w:line="285"/>
        <w:jc w:val="left"/>
      </w:pPr>
      <w:r>
        <w:rPr>
          <w:rFonts w:ascii="Calibri" w:cs="Calibri" w:eastAsia="Calibri" w:hAnsi="Calibri"/>
          <w:b/>
          <w:bCs/>
          <w:color w:val="1A1A1A"/>
          <w:sz w:val="21"/>
          <w:szCs w:val="21"/>
        </w:rPr>
        <w:t xml:space="preserve">This is the highest-value section of this document.</w:t>
      </w:r>
      <w:r>
        <w:rPr>
          <w:rFonts w:ascii="Calibri" w:cs="Calibri" w:eastAsia="Calibri" w:hAnsi="Calibri"/>
          <w:color w:val="1A1A1A"/>
          <w:sz w:val="21"/>
          <w:szCs w:val="21"/>
        </w:rPr>
        <w:t xml:space="preserve"> The language used in sales conversations, in internal meetings, and in the codebase has drifted apart. Most confusion about this product traces to one of the rows below.</w:t>
      </w:r>
    </w:p>
    <w:p>
      <w:pPr>
        <w:pStyle w:val="Heading3"/>
        <w:keepNext/>
        <w:spacing w:after="100" w:before="240"/>
      </w:pPr>
      <w:r>
        <w:rPr>
          <w:rFonts w:ascii="Calibri" w:cs="Calibri" w:eastAsia="Calibri" w:hAnsi="Calibri"/>
          <w:b/>
          <w:bCs/>
          <w:color w:val="1A1A1A"/>
          <w:sz w:val="23"/>
          <w:szCs w:val="23"/>
        </w:rPr>
        <w:t xml:space="preserve">7.1 Canonical terms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082"/>
        <w:gridCol w:w="6938"/>
      </w:tblGrid>
      <w:tr>
        <w:trPr>
          <w:tblHeader/>
        </w:trPr>
        <w:tc>
          <w:tcPr>
            <w:tcW w:type="dxa" w:w="2082"/>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Term</w:t>
            </w:r>
          </w:p>
        </w:tc>
        <w:tc>
          <w:tcPr>
            <w:tcW w:type="dxa" w:w="6938"/>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Definition</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Post</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single piece of shareable content: copy, media, hashtags, mentions, platform targets. In code the type is called </w:t>
            </w:r>
            <w:r>
              <w:rPr>
                <w:rFonts w:ascii="Consolas" w:cs="Consolas" w:eastAsia="Consolas" w:hAnsi="Consolas"/>
                <w:b w:val="false"/>
                <w:bCs w:val="false"/>
                <w:color w:val="8A4B2A"/>
                <w:sz w:val="17"/>
                <w:szCs w:val="17"/>
              </w:rPr>
              <w:t xml:space="preserve">Session</w:t>
            </w:r>
            <w:r>
              <w:rPr>
                <w:rFonts w:ascii="Calibri" w:cs="Calibri" w:eastAsia="Calibri" w:hAnsi="Calibri"/>
                <w:b w:val="false"/>
                <w:bCs w:val="false"/>
                <w:color w:val="1A1A1A"/>
                <w:sz w:val="19"/>
                <w:szCs w:val="19"/>
              </w:rPr>
              <w:t xml:space="preserve">.</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Campaign</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container posts are sent into, with its own public page, live screen, theme, contest settings, and lifecycle. The unit a customer buys and runs.</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Repository</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library of all posts across all campaigns. The default admin view.</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Staged</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post has been sent to a campaign but not yet submitted. Reviewable and withdrawable.</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Submitted</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post is live in a campaign and eligible for the public screen.</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Advocate</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person who shares. Not a user of the admin panel.</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Super-advocate</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An advocate whose shares produce disproportionate downstream action. The programme's real output.</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Moment</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One slide in the live screen rotation: welcome, posts, leaderboard, featured, prize, thanks.</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Template</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visual design for the live screen. Six exist.</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Hold and Fire</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Collect sharing permission from many people in advance, then publish simultaneously at a set time to manufacture a coordinated spike.</w:t>
            </w:r>
          </w:p>
        </w:tc>
      </w:tr>
      <w:tr>
        <w:tc>
          <w:tcPr>
            <w:tcW w:type="dxa" w:w="2082"/>
            <w:shd w:fill="FFFFFF"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Multi-post automation</w:t>
            </w:r>
          </w:p>
        </w:tc>
        <w:tc>
          <w:tcPr>
            <w:tcW w:type="dxa" w:w="693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Collect permission once, then auto-publish a series of posts on that person's behalf over time.</w:t>
            </w:r>
          </w:p>
        </w:tc>
      </w:tr>
      <w:tr>
        <w:tc>
          <w:tcPr>
            <w:tcW w:type="dxa" w:w="2082"/>
            <w:shd w:fill="F8FAF9"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Readiness</w:t>
            </w:r>
          </w:p>
        </w:tc>
        <w:tc>
          <w:tcPr>
            <w:tcW w:type="dxa" w:w="693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rule deciding whether a post can be approved: copy required, plus at least one asset unless it is a Reshare.</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7.2 Translation table: spoken vocabulary to code reality</w:t>
      </w:r>
    </w:p>
    <w:p>
      <w:pPr>
        <w:spacing w:after="130" w:before="40" w:line="285"/>
        <w:jc w:val="left"/>
      </w:pPr>
      <w:r>
        <w:rPr>
          <w:rFonts w:ascii="Calibri" w:cs="Calibri" w:eastAsia="Calibri" w:hAnsi="Calibri"/>
          <w:color w:val="1A1A1A"/>
          <w:sz w:val="21"/>
          <w:szCs w:val="21"/>
        </w:rPr>
        <w:t xml:space="preserve">Read this before acting on any verbal or written brief about this product.</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926"/>
        <w:gridCol w:w="3547"/>
        <w:gridCol w:w="3547"/>
      </w:tblGrid>
      <w:tr>
        <w:trPr>
          <w:tblHeader/>
        </w:trPr>
        <w:tc>
          <w:tcPr>
            <w:tcW w:type="dxa" w:w="192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Said in meetings</w:t>
            </w:r>
          </w:p>
        </w:tc>
        <w:tc>
          <w:tcPr>
            <w:tcW w:type="dxa" w:w="3547"/>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What the code has</w:t>
            </w:r>
          </w:p>
        </w:tc>
        <w:tc>
          <w:tcPr>
            <w:tcW w:type="dxa" w:w="3547"/>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Reconciliation</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"Post"</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type is </w:t>
            </w:r>
            <w:r>
              <w:rPr>
                <w:rFonts w:ascii="Consolas" w:cs="Consolas" w:eastAsia="Consolas" w:hAnsi="Consolas"/>
                <w:b w:val="false"/>
                <w:bCs w:val="false"/>
                <w:color w:val="8A4B2A"/>
                <w:sz w:val="17"/>
                <w:szCs w:val="17"/>
              </w:rPr>
              <w:t xml:space="preserve">Session</w:t>
            </w:r>
            <w:r>
              <w:rPr>
                <w:rFonts w:ascii="Calibri" w:cs="Calibri" w:eastAsia="Calibri" w:hAnsi="Calibri"/>
                <w:b w:val="false"/>
                <w:bCs w:val="false"/>
                <w:color w:val="1A1A1A"/>
                <w:sz w:val="19"/>
                <w:szCs w:val="19"/>
              </w:rPr>
              <w:t xml:space="preserve">, in </w:t>
            </w:r>
            <w:r>
              <w:rPr>
                <w:rFonts w:ascii="Consolas" w:cs="Consolas" w:eastAsia="Consolas" w:hAnsi="Consolas"/>
                <w:b w:val="false"/>
                <w:bCs w:val="false"/>
                <w:color w:val="8A4B2A"/>
                <w:sz w:val="17"/>
                <w:szCs w:val="17"/>
              </w:rPr>
              <w:t xml:space="preserve">src/lib/types.ts</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Historical naming. </w:t>
            </w:r>
            <w:r>
              <w:rPr>
                <w:rFonts w:ascii="Consolas" w:cs="Consolas" w:eastAsia="Consolas" w:hAnsi="Consolas"/>
                <w:b w:val="false"/>
                <w:bCs w:val="false"/>
                <w:color w:val="8A4B2A"/>
                <w:sz w:val="17"/>
                <w:szCs w:val="17"/>
              </w:rPr>
              <w:t xml:space="preserve">Session</w:t>
            </w:r>
            <w:r>
              <w:rPr>
                <w:rFonts w:ascii="Calibri" w:cs="Calibri" w:eastAsia="Calibri" w:hAnsi="Calibri"/>
                <w:b w:val="false"/>
                <w:bCs w:val="false"/>
                <w:color w:val="1A1A1A"/>
                <w:sz w:val="19"/>
                <w:szCs w:val="19"/>
              </w:rPr>
              <w:t xml:space="preserve"> means Post everywhere. Recommend renaming. Finding 2.</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"Two modes: Contest and Campaign"</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One </w:t>
            </w:r>
            <w:r>
              <w:rPr>
                <w:rFonts w:ascii="Consolas" w:cs="Consolas" w:eastAsia="Consolas" w:hAnsi="Consolas"/>
                <w:b w:val="false"/>
                <w:bCs w:val="false"/>
                <w:color w:val="8A4B2A"/>
                <w:sz w:val="17"/>
                <w:szCs w:val="17"/>
              </w:rPr>
              <w:t xml:space="preserve">Campaign</w:t>
            </w:r>
            <w:r>
              <w:rPr>
                <w:rFonts w:ascii="Calibri" w:cs="Calibri" w:eastAsia="Calibri" w:hAnsi="Calibri"/>
                <w:b w:val="false"/>
                <w:bCs w:val="false"/>
                <w:color w:val="1A1A1A"/>
                <w:sz w:val="19"/>
                <w:szCs w:val="19"/>
              </w:rPr>
              <w:t xml:space="preserve"> entity. Contest behaviour is </w:t>
            </w:r>
            <w:r>
              <w:rPr>
                <w:rFonts w:ascii="Consolas" w:cs="Consolas" w:eastAsia="Consolas" w:hAnsi="Consolas"/>
                <w:b w:val="false"/>
                <w:bCs w:val="false"/>
                <w:color w:val="8A4B2A"/>
                <w:sz w:val="17"/>
                <w:szCs w:val="17"/>
              </w:rPr>
              <w:t xml:space="preserve">campaign.contest</w:t>
            </w:r>
            <w:r>
              <w:rPr>
                <w:rFonts w:ascii="Calibri" w:cs="Calibri" w:eastAsia="Calibri" w:hAnsi="Calibri"/>
                <w:b w:val="false"/>
                <w:bCs w:val="false"/>
                <w:color w:val="1A1A1A"/>
                <w:sz w:val="19"/>
                <w:szCs w:val="19"/>
              </w:rPr>
              <w:t xml:space="preserve">. Campaign-mode behaviour is </w:t>
            </w:r>
            <w:r>
              <w:rPr>
                <w:rFonts w:ascii="Consolas" w:cs="Consolas" w:eastAsia="Consolas" w:hAnsi="Consolas"/>
                <w:b w:val="false"/>
                <w:bCs w:val="false"/>
                <w:color w:val="8A4B2A"/>
                <w:sz w:val="17"/>
                <w:szCs w:val="17"/>
              </w:rPr>
              <w:t xml:space="preserve">campaign.settings</w:t>
            </w:r>
            <w:r>
              <w:rPr>
                <w:rFonts w:ascii="Calibri" w:cs="Calibri" w:eastAsia="Calibri" w:hAnsi="Calibri"/>
                <w:b w:val="false"/>
                <w:bCs w:val="false"/>
                <w:color w:val="1A1A1A"/>
                <w:sz w:val="19"/>
                <w:szCs w:val="19"/>
              </w:rPr>
              <w:t xml:space="preserve">.</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There are not two entities. There is one campaign with two feature clusters. The single most misleading term in the product vocabulary. Finding 4.</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Theme "Aura Live", the racetrack</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Template id </w:t>
            </w:r>
            <w:r>
              <w:rPr>
                <w:rFonts w:ascii="Consolas" w:cs="Consolas" w:eastAsia="Consolas" w:hAnsi="Consolas"/>
                <w:b w:val="false"/>
                <w:bCs w:val="false"/>
                <w:color w:val="8A4B2A"/>
                <w:sz w:val="17"/>
                <w:szCs w:val="17"/>
              </w:rPr>
              <w:t xml:space="preserve">relay</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Renamed at some point, undocumented</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Theme "Grid Gallery"</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Template id </w:t>
            </w:r>
            <w:r>
              <w:rPr>
                <w:rFonts w:ascii="Consolas" w:cs="Consolas" w:eastAsia="Consolas" w:hAnsi="Consolas"/>
                <w:b w:val="false"/>
                <w:bCs w:val="false"/>
                <w:color w:val="8A4B2A"/>
                <w:sz w:val="17"/>
                <w:szCs w:val="17"/>
              </w:rPr>
              <w:t xml:space="preserve">mosaic</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Renamed</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"Rename Legacy theme to Classic"</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 theme named Legacy or Classic exists. </w:t>
            </w:r>
            <w:r>
              <w:rPr>
                <w:rFonts w:ascii="Consolas" w:cs="Consolas" w:eastAsia="Consolas" w:hAnsi="Consolas"/>
                <w:b w:val="false"/>
                <w:bCs w:val="false"/>
                <w:color w:val="8A4B2A"/>
                <w:sz w:val="17"/>
                <w:szCs w:val="17"/>
              </w:rPr>
              <w:t xml:space="preserve">classic</w:t>
            </w:r>
            <w:r>
              <w:rPr>
                <w:rFonts w:ascii="Calibri" w:cs="Calibri" w:eastAsia="Calibri" w:hAnsi="Calibri"/>
                <w:b w:val="false"/>
                <w:bCs w:val="false"/>
                <w:color w:val="1A1A1A"/>
                <w:sz w:val="19"/>
                <w:szCs w:val="19"/>
              </w:rPr>
              <w:t xml:space="preserve"> is an app mode, not a theme.</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This action item appears superseded by the template rewrite. Confirm before acting.</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"Points" and scoring</w:t>
            </w:r>
          </w:p>
        </w:tc>
        <w:tc>
          <w:tcPr>
            <w:tcW w:type="dxa" w:w="3547"/>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score = shares × random_weight</w:t>
            </w:r>
            <w:r>
              <w:rPr>
                <w:rFonts w:ascii="Calibri" w:cs="Calibri" w:eastAsia="Calibri" w:hAnsi="Calibri"/>
                <w:b w:val="false"/>
                <w:bCs w:val="false"/>
                <w:color w:val="1A1A1A"/>
                <w:sz w:val="19"/>
                <w:szCs w:val="19"/>
              </w:rPr>
              <w:t xml:space="preserve">, both from a seeded PRNG</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There is no points model. Not a naming bug, a missing feature. Finding 5.</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"Credits, one credit equals one share"</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 credit, metering, or billing entity exists anywhere</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Entirely unbuilt. Finding 3.</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"PDF carousel post type"</w:t>
            </w:r>
          </w:p>
        </w:tc>
        <w:tc>
          <w:tcPr>
            <w:tcW w:type="dxa" w:w="3547"/>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PostType</w:t>
            </w:r>
            <w:r>
              <w:rPr>
                <w:rFonts w:ascii="Calibri" w:cs="Calibri" w:eastAsia="Calibri" w:hAnsi="Calibri"/>
                <w:b w:val="false"/>
                <w:bCs w:val="false"/>
                <w:color w:val="1A1A1A"/>
                <w:sz w:val="19"/>
                <w:szCs w:val="19"/>
              </w:rPr>
              <w:t xml:space="preserve"> includes </w:t>
            </w:r>
            <w:r>
              <w:rPr>
                <w:rFonts w:ascii="Consolas" w:cs="Consolas" w:eastAsia="Consolas" w:hAnsi="Consolas"/>
                <w:b w:val="false"/>
                <w:bCs w:val="false"/>
                <w:color w:val="8A4B2A"/>
                <w:sz w:val="17"/>
                <w:szCs w:val="17"/>
              </w:rPr>
              <w:t xml:space="preserve">PDF</w:t>
            </w:r>
            <w:r>
              <w:rPr>
                <w:rFonts w:ascii="Calibri" w:cs="Calibri" w:eastAsia="Calibri" w:hAnsi="Calibri"/>
                <w:b w:val="false"/>
                <w:bCs w:val="false"/>
                <w:color w:val="1A1A1A"/>
                <w:sz w:val="19"/>
                <w:szCs w:val="19"/>
              </w:rPr>
              <w:t xml:space="preserve">, limited to exactly one asset</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Present as a type. Carousel rendering is not implemented on public surfaces.</w:t>
            </w:r>
          </w:p>
        </w:tc>
      </w:tr>
      <w:tr>
        <w:tc>
          <w:tcPr>
            <w:tcW w:type="dxa" w:w="192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content generation"</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String templating with an artificial delay. No model, no network call.</w:t>
            </w:r>
          </w:p>
        </w:tc>
        <w:tc>
          <w:tcPr>
            <w:tcW w:type="dxa" w:w="354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Fake. Finding 9.</w:t>
            </w:r>
          </w:p>
        </w:tc>
      </w:tr>
      <w:tr>
        <w:tc>
          <w:tcPr>
            <w:tcW w:type="dxa" w:w="192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"QR code"</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decorative, non-scannable grid. Real QR encoding exists only in the admin links panel.</w:t>
            </w:r>
          </w:p>
        </w:tc>
        <w:tc>
          <w:tcPr>
            <w:tcW w:type="dxa" w:w="354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screen QR does not scan. Finding 8.</w:t>
            </w:r>
          </w:p>
        </w:tc>
      </w:tr>
    </w:tbl>
    <w:p>
      <w:pPr>
        <w:spacing w:after="170" w:before="0"/>
      </w:pPr>
    </w:p>
    <w:p>
      <w:pPr>
        <w:pStyle w:val="Heading2"/>
        <w:keepNext/>
        <w:spacing w:after="130" w:before="300"/>
      </w:pPr>
      <w:r>
        <w:rPr>
          <w:rFonts w:ascii="Calibri" w:cs="Calibri" w:eastAsia="Calibri" w:hAnsi="Calibri"/>
          <w:b/>
          <w:bCs/>
          <w:color w:val="046A4A"/>
          <w:sz w:val="27"/>
          <w:szCs w:val="27"/>
        </w:rPr>
        <w:t xml:space="preserve">8. The domain model</w:t>
      </w:r>
    </w:p>
    <w:p>
      <w:pPr>
        <w:spacing w:after="130" w:before="40" w:line="285"/>
        <w:jc w:val="left"/>
      </w:pPr>
      <w:r>
        <w:rPr>
          <w:rFonts w:ascii="Calibri" w:cs="Calibri" w:eastAsia="Calibri" w:hAnsi="Calibri"/>
          <w:color w:val="1A1A1A"/>
          <w:sz w:val="21"/>
          <w:szCs w:val="21"/>
        </w:rPr>
        <w:t xml:space="preserve">Source of truth: </w:t>
      </w:r>
      <w:r>
        <w:rPr>
          <w:rFonts w:ascii="Consolas" w:cs="Consolas" w:eastAsia="Consolas" w:hAnsi="Consolas"/>
          <w:color w:val="046A4A"/>
          <w:sz w:val="19"/>
          <w:szCs w:val="19"/>
        </w:rPr>
        <w:t xml:space="preserve">src/lib/types.ts</w:t>
      </w:r>
      <w:r>
        <w:rPr>
          <w:rFonts w:ascii="Calibri" w:cs="Calibri" w:eastAsia="Calibri" w:hAnsi="Calibri"/>
          <w:color w:val="1A1A1A"/>
          <w:sz w:val="21"/>
          <w:szCs w:val="21"/>
        </w:rPr>
        <w:t xml:space="preserve">.</w:t>
      </w:r>
    </w:p>
    <w:p>
      <w:pPr>
        <w:pStyle w:val="Heading3"/>
        <w:keepNext/>
        <w:spacing w:after="100" w:before="240"/>
      </w:pPr>
      <w:r>
        <w:rPr>
          <w:rFonts w:ascii="Calibri" w:cs="Calibri" w:eastAsia="Calibri" w:hAnsi="Calibri"/>
          <w:b/>
          <w:bCs/>
          <w:color w:val="1A1A1A"/>
          <w:sz w:val="23"/>
          <w:szCs w:val="23"/>
        </w:rPr>
        <w:t xml:space="preserve">8.1 Core enumerations</w:t>
      </w:r>
    </w:p>
    <w:p>
      <w:pPr>
        <w:shd w:fill="F4F6F5" w:color="auto" w:val="clear"/>
        <w:spacing w:after="0" w:before="100" w:line="230"/>
        <w:ind w:left="200" w:right="200"/>
      </w:pPr>
      <w:r>
        <w:rPr>
          <w:rFonts w:ascii="Consolas" w:cs="Consolas" w:eastAsia="Consolas" w:hAnsi="Consolas"/>
          <w:color w:val="24352E"/>
          <w:sz w:val="17"/>
          <w:szCs w:val="17"/>
        </w:rPr>
        <w:t xml:space="preserve">SessionStatus   = "draft" | "wip" | "approved"</w:t>
      </w:r>
    </w:p>
    <w:p>
      <w:pPr>
        <w:shd w:fill="F4F6F5" w:color="auto" w:val="clear"/>
        <w:spacing w:after="0" w:before="0" w:line="230"/>
        <w:ind w:left="200" w:right="200"/>
      </w:pPr>
      <w:r>
        <w:rPr>
          <w:rFonts w:ascii="Consolas" w:cs="Consolas" w:eastAsia="Consolas" w:hAnsi="Consolas"/>
          <w:color w:val="24352E"/>
          <w:sz w:val="17"/>
          <w:szCs w:val="17"/>
        </w:rPr>
        <w:t xml:space="preserve">Platform        = "linkedin" | "x" | "slack" | "facebook" | "instagram"</w:t>
      </w:r>
    </w:p>
    <w:p>
      <w:pPr>
        <w:shd w:fill="F4F6F5" w:color="auto" w:val="clear"/>
        <w:spacing w:after="0" w:before="0" w:line="230"/>
        <w:ind w:left="200" w:right="200"/>
      </w:pPr>
      <w:r>
        <w:rPr>
          <w:rFonts w:ascii="Consolas" w:cs="Consolas" w:eastAsia="Consolas" w:hAnsi="Consolas"/>
          <w:color w:val="24352E"/>
          <w:sz w:val="17"/>
          <w:szCs w:val="17"/>
        </w:rPr>
        <w:t xml:space="preserve">PostType        = "Image" | "Frames" | "Reshare" | "PDF"</w:t>
      </w:r>
    </w:p>
    <w:p>
      <w:pPr>
        <w:shd w:fill="F4F6F5" w:color="auto" w:val="clear"/>
        <w:spacing w:after="0" w:before="0" w:line="230"/>
        <w:ind w:left="200" w:right="200"/>
      </w:pPr>
      <w:r>
        <w:rPr>
          <w:rFonts w:ascii="Consolas" w:cs="Consolas" w:eastAsia="Consolas" w:hAnsi="Consolas"/>
          <w:color w:val="24352E"/>
          <w:sz w:val="17"/>
          <w:szCs w:val="17"/>
        </w:rPr>
        <w:t xml:space="preserve">CampaignState   = "draft" | "live" | "paused" | "ended"</w:t>
      </w:r>
    </w:p>
    <w:p>
      <w:pPr>
        <w:shd w:fill="F4F6F5" w:color="auto" w:val="clear"/>
        <w:spacing w:after="0" w:before="0" w:line="230"/>
        <w:ind w:left="200" w:right="200"/>
      </w:pPr>
      <w:r>
        <w:rPr>
          <w:rFonts w:ascii="Consolas" w:cs="Consolas" w:eastAsia="Consolas" w:hAnsi="Consolas"/>
          <w:color w:val="24352E"/>
          <w:sz w:val="17"/>
          <w:szCs w:val="17"/>
        </w:rPr>
        <w:t xml:space="preserve">FeedbackStatus  = "open" | "in_progress" | "done" | "discarded"</w:t>
      </w:r>
    </w:p>
    <w:p>
      <w:pPr>
        <w:shd w:fill="F4F6F5" w:color="auto" w:val="clear"/>
        <w:spacing w:after="0" w:before="0" w:line="230"/>
        <w:ind w:left="200" w:right="200"/>
      </w:pPr>
      <w:r>
        <w:rPr>
          <w:rFonts w:ascii="Consolas" w:cs="Consolas" w:eastAsia="Consolas" w:hAnsi="Consolas"/>
          <w:color w:val="24352E"/>
          <w:sz w:val="17"/>
          <w:szCs w:val="17"/>
        </w:rPr>
        <w:t xml:space="preserve">MediaAssetType  = "image" | "embed" | "pdf"</w:t>
      </w:r>
    </w:p>
    <w:p>
      <w:pPr>
        <w:shd w:fill="F4F6F5" w:color="auto" w:val="clear"/>
        <w:spacing w:after="140" w:before="0" w:line="230"/>
        <w:ind w:left="200" w:right="200"/>
      </w:pPr>
      <w:r>
        <w:rPr>
          <w:rFonts w:ascii="Consolas" w:cs="Consolas" w:eastAsia="Consolas" w:hAnsi="Consolas"/>
          <w:color w:val="24352E"/>
          <w:sz w:val="17"/>
          <w:szCs w:val="17"/>
        </w:rPr>
        <w:t xml:space="preserve">QrTarget        = "share" | "quiz" | "form"</w:t>
      </w:r>
    </w:p>
    <w:p>
      <w:pPr>
        <w:pStyle w:val="Heading3"/>
        <w:keepNext/>
        <w:spacing w:after="100" w:before="240"/>
      </w:pPr>
      <w:r>
        <w:rPr>
          <w:rFonts w:ascii="Calibri" w:cs="Calibri" w:eastAsia="Calibri" w:hAnsi="Calibri"/>
          <w:b/>
          <w:bCs/>
          <w:color w:val="1A1A1A"/>
          <w:sz w:val="23"/>
          <w:szCs w:val="23"/>
        </w:rPr>
        <w:t xml:space="preserve">8.2 The post</w:t>
      </w:r>
    </w:p>
    <w:p>
      <w:pPr>
        <w:spacing w:after="130" w:before="40" w:line="285"/>
        <w:jc w:val="left"/>
      </w:pPr>
      <w:r>
        <w:rPr>
          <w:rFonts w:ascii="Calibri" w:cs="Calibri" w:eastAsia="Calibri" w:hAnsi="Calibri"/>
          <w:color w:val="1A1A1A"/>
          <w:sz w:val="21"/>
          <w:szCs w:val="21"/>
        </w:rPr>
        <w:t xml:space="preserve">Type name </w:t>
      </w:r>
      <w:r>
        <w:rPr>
          <w:rFonts w:ascii="Consolas" w:cs="Consolas" w:eastAsia="Consolas" w:hAnsi="Consolas"/>
          <w:color w:val="046A4A"/>
          <w:sz w:val="19"/>
          <w:szCs w:val="19"/>
        </w:rPr>
        <w:t xml:space="preserve">Session</w:t>
      </w:r>
      <w:r>
        <w:rPr>
          <w:rFonts w:ascii="Calibri" w:cs="Calibri" w:eastAsia="Calibri" w:hAnsi="Calibri"/>
          <w:color w:val="1A1A1A"/>
          <w:sz w:val="21"/>
          <w:szCs w:val="21"/>
        </w:rPr>
        <w:t xml:space="preserve">. Twenty fields. The ones that carry the domain:</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045"/>
        <w:gridCol w:w="1804"/>
        <w:gridCol w:w="5171"/>
      </w:tblGrid>
      <w:tr>
        <w:trPr>
          <w:tblHeader/>
        </w:trPr>
        <w:tc>
          <w:tcPr>
            <w:tcW w:type="dxa" w:w="2045"/>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Field</w:t>
            </w:r>
          </w:p>
        </w:tc>
        <w:tc>
          <w:tcPr>
            <w:tcW w:type="dxa" w:w="1804"/>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Type</w:t>
            </w:r>
          </w:p>
        </w:tc>
        <w:tc>
          <w:tcPr>
            <w:tcW w:type="dxa" w:w="5171"/>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Role</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status</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SessionStatus</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Gates whether the post can be sent at all</w:t>
            </w:r>
          </w:p>
        </w:tc>
      </w:tr>
      <w:tr>
        <w:tc>
          <w:tcPr>
            <w:tcW w:type="dxa" w:w="204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postType</w:t>
            </w:r>
          </w:p>
        </w:tc>
        <w:tc>
          <w:tcPr>
            <w:tcW w:type="dxa" w:w="18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PostType</w:t>
            </w:r>
          </w:p>
        </w:tc>
        <w:tc>
          <w:tcPr>
            <w:tcW w:type="dxa" w:w="51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Affects the readiness rule and media limits</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copy</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string</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Required for readiness</w:t>
            </w:r>
          </w:p>
        </w:tc>
      </w:tr>
      <w:tr>
        <w:tc>
          <w:tcPr>
            <w:tcW w:type="dxa" w:w="204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visualAssetIds</w:t>
            </w:r>
          </w:p>
        </w:tc>
        <w:tc>
          <w:tcPr>
            <w:tcW w:type="dxa" w:w="18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string[]</w:t>
            </w:r>
          </w:p>
        </w:tc>
        <w:tc>
          <w:tcPr>
            <w:tcW w:type="dxa" w:w="51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Required for readiness, except Reshare</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draftCampaignIds</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string[]</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Campaigns this post is staged in</w:t>
            </w:r>
          </w:p>
        </w:tc>
      </w:tr>
      <w:tr>
        <w:tc>
          <w:tcPr>
            <w:tcW w:type="dxa" w:w="204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sentToCampaignIds</w:t>
            </w:r>
          </w:p>
        </w:tc>
        <w:tc>
          <w:tcPr>
            <w:tcW w:type="dxa" w:w="18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string[]</w:t>
            </w:r>
          </w:p>
        </w:tc>
        <w:tc>
          <w:tcPr>
            <w:tcW w:type="dxa" w:w="51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Campaigns this post is submitted to</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sentAt</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string \</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null</w:t>
            </w:r>
          </w:p>
        </w:tc>
      </w:tr>
      <w:tr>
        <w:tc>
          <w:tcPr>
            <w:tcW w:type="dxa" w:w="204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variations</w:t>
            </w:r>
          </w:p>
        </w:tc>
        <w:tc>
          <w:tcPr>
            <w:tcW w:type="dxa" w:w="18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PostVariation[]</w:t>
            </w:r>
          </w:p>
        </w:tc>
        <w:tc>
          <w:tcPr>
            <w:tcW w:type="dxa" w:w="51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A/B copy variants</w:t>
            </w:r>
          </w:p>
        </w:tc>
      </w:tr>
      <w:tr>
        <w:tc>
          <w:tcPr>
            <w:tcW w:type="dxa" w:w="204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feedback</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8A4B2A"/>
                <w:sz w:val="17"/>
                <w:szCs w:val="17"/>
              </w:rPr>
              <w:t xml:space="preserve">history</w:t>
            </w:r>
          </w:p>
        </w:tc>
        <w:tc>
          <w:tcPr>
            <w:tcW w:type="dxa" w:w="18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arrays</w:t>
            </w:r>
          </w:p>
        </w:tc>
        <w:tc>
          <w:tcPr>
            <w:tcW w:type="dxa" w:w="51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Review threads and audit trail</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8.3 The campaign</w:t>
      </w:r>
    </w:p>
    <w:p>
      <w:pPr>
        <w:spacing w:after="130" w:before="40" w:line="285"/>
        <w:jc w:val="left"/>
      </w:pPr>
      <w:r>
        <w:rPr>
          <w:rFonts w:ascii="Calibri" w:cs="Calibri" w:eastAsia="Calibri" w:hAnsi="Calibri"/>
          <w:color w:val="1A1A1A"/>
          <w:sz w:val="21"/>
          <w:szCs w:val="21"/>
        </w:rPr>
        <w:t xml:space="preserve">Twenty-one fields. The ones that carry the domain:</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415"/>
        <w:gridCol w:w="1415"/>
        <w:gridCol w:w="6190"/>
      </w:tblGrid>
      <w:tr>
        <w:trPr>
          <w:tblHeader/>
        </w:trPr>
        <w:tc>
          <w:tcPr>
            <w:tcW w:type="dxa" w:w="1415"/>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Field</w:t>
            </w:r>
          </w:p>
        </w:tc>
        <w:tc>
          <w:tcPr>
            <w:tcW w:type="dxa" w:w="1415"/>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Type</w:t>
            </w:r>
          </w:p>
        </w:tc>
        <w:tc>
          <w:tcPr>
            <w:tcW w:type="dxa" w:w="619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Role</w:t>
            </w:r>
          </w:p>
        </w:tc>
      </w:tr>
      <w:tr>
        <w:tc>
          <w:tcPr>
            <w:tcW w:type="dxa" w:w="141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inWozku</w:t>
            </w:r>
          </w:p>
        </w:tc>
        <w:tc>
          <w:tcPr>
            <w:tcW w:type="dxa" w:w="141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boolean</w:t>
            </w:r>
          </w:p>
        </w:tc>
        <w:tc>
          <w:tcPr>
            <w:tcW w:type="dxa" w:w="61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Published or not. Drives </w:t>
            </w:r>
            <w:r>
              <w:rPr>
                <w:rFonts w:ascii="Consolas" w:cs="Consolas" w:eastAsia="Consolas" w:hAnsi="Consolas"/>
                <w:b w:val="false"/>
                <w:bCs w:val="false"/>
                <w:color w:val="8A4B2A"/>
                <w:sz w:val="17"/>
                <w:szCs w:val="17"/>
              </w:rPr>
              <w:t xml:space="preserve">draft</w:t>
            </w:r>
            <w:r>
              <w:rPr>
                <w:rFonts w:ascii="Calibri" w:cs="Calibri" w:eastAsia="Calibri" w:hAnsi="Calibri"/>
                <w:b w:val="false"/>
                <w:bCs w:val="false"/>
                <w:color w:val="1A1A1A"/>
                <w:sz w:val="19"/>
                <w:szCs w:val="19"/>
              </w:rPr>
              <w:t xml:space="preserve"> state.</w:t>
            </w:r>
          </w:p>
        </w:tc>
      </w:tr>
      <w:tr>
        <w:tc>
          <w:tcPr>
            <w:tcW w:type="dxa" w:w="141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paused</w:t>
            </w:r>
          </w:p>
        </w:tc>
        <w:tc>
          <w:tcPr>
            <w:tcW w:type="dxa" w:w="141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boolean</w:t>
            </w:r>
          </w:p>
        </w:tc>
        <w:tc>
          <w:tcPr>
            <w:tcW w:type="dxa" w:w="61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Published but temporarily off</w:t>
            </w:r>
          </w:p>
        </w:tc>
      </w:tr>
      <w:tr>
        <w:tc>
          <w:tcPr>
            <w:tcW w:type="dxa" w:w="141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stopped</w:t>
            </w:r>
          </w:p>
        </w:tc>
        <w:tc>
          <w:tcPr>
            <w:tcW w:type="dxa" w:w="141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boolean</w:t>
            </w:r>
          </w:p>
        </w:tc>
        <w:tc>
          <w:tcPr>
            <w:tcW w:type="dxa" w:w="61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Ended by hand before the end date. Kept separate from </w:t>
            </w:r>
            <w:r>
              <w:rPr>
                <w:rFonts w:ascii="Consolas" w:cs="Consolas" w:eastAsia="Consolas" w:hAnsi="Consolas"/>
                <w:b w:val="false"/>
                <w:bCs w:val="false"/>
                <w:color w:val="8A4B2A"/>
                <w:sz w:val="17"/>
                <w:szCs w:val="17"/>
              </w:rPr>
              <w:t xml:space="preserve">endDate</w:t>
            </w:r>
            <w:r>
              <w:rPr>
                <w:rFonts w:ascii="Calibri" w:cs="Calibri" w:eastAsia="Calibri" w:hAnsi="Calibri"/>
                <w:b w:val="false"/>
                <w:bCs w:val="false"/>
                <w:color w:val="1A1A1A"/>
                <w:sz w:val="19"/>
                <w:szCs w:val="19"/>
              </w:rPr>
              <w:t xml:space="preserve"> on purpose, so stopping early does not rewrite the schedule the campaign was planned against.</w:t>
            </w:r>
          </w:p>
        </w:tc>
      </w:tr>
      <w:tr>
        <w:tc>
          <w:tcPr>
            <w:tcW w:type="dxa" w:w="141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sessionIds</w:t>
            </w:r>
          </w:p>
        </w:tc>
        <w:tc>
          <w:tcPr>
            <w:tcW w:type="dxa" w:w="141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string[]</w:t>
            </w:r>
          </w:p>
        </w:tc>
        <w:tc>
          <w:tcPr>
            <w:tcW w:type="dxa" w:w="61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Submitted posts, </w:t>
            </w:r>
            <w:r>
              <w:rPr>
                <w:rFonts w:ascii="Calibri" w:cs="Calibri" w:eastAsia="Calibri" w:hAnsi="Calibri"/>
                <w:b/>
                <w:bCs/>
                <w:color w:val="1A1A1A"/>
                <w:sz w:val="19"/>
                <w:szCs w:val="19"/>
              </w:rPr>
              <w:t xml:space="preserve">ordered</w:t>
            </w:r>
            <w:r>
              <w:rPr>
                <w:rFonts w:ascii="Calibri" w:cs="Calibri" w:eastAsia="Calibri" w:hAnsi="Calibri"/>
                <w:b w:val="false"/>
                <w:bCs w:val="false"/>
                <w:color w:val="1A1A1A"/>
                <w:sz w:val="19"/>
                <w:szCs w:val="19"/>
              </w:rPr>
              <w:t xml:space="preserve">. That order is the public screen display order.</w:t>
            </w:r>
          </w:p>
        </w:tc>
      </w:tr>
      <w:tr>
        <w:tc>
          <w:tcPr>
            <w:tcW w:type="dxa" w:w="141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hiddenSessionIds</w:t>
            </w:r>
          </w:p>
        </w:tc>
        <w:tc>
          <w:tcPr>
            <w:tcW w:type="dxa" w:w="141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string[]</w:t>
            </w:r>
          </w:p>
        </w:tc>
        <w:tc>
          <w:tcPr>
            <w:tcW w:type="dxa" w:w="61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Per-campaign screen visibility. The same post can show in one campaign and be hidden in another.</w:t>
            </w:r>
          </w:p>
        </w:tc>
      </w:tr>
      <w:tr>
        <w:tc>
          <w:tcPr>
            <w:tcW w:type="dxa" w:w="141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settings</w:t>
            </w:r>
          </w:p>
        </w:tc>
        <w:tc>
          <w:tcPr>
            <w:tcW w:type="dxa" w:w="141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CampaignSettings</w:t>
            </w:r>
          </w:p>
        </w:tc>
        <w:tc>
          <w:tcPr>
            <w:tcW w:type="dxa" w:w="61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Four booleans, all currently without behaviour</w:t>
            </w:r>
          </w:p>
        </w:tc>
      </w:tr>
      <w:tr>
        <w:tc>
          <w:tcPr>
            <w:tcW w:type="dxa" w:w="141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contest</w:t>
            </w:r>
          </w:p>
        </w:tc>
        <w:tc>
          <w:tcPr>
            <w:tcW w:type="dxa" w:w="141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ContestSettings</w:t>
            </w:r>
          </w:p>
        </w:tc>
        <w:tc>
          <w:tcPr>
            <w:tcW w:type="dxa" w:w="619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Leaderboard and QR configuration</w:t>
            </w:r>
          </w:p>
        </w:tc>
      </w:tr>
      <w:tr>
        <w:tc>
          <w:tcPr>
            <w:tcW w:type="dxa" w:w="141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theme</w:t>
            </w:r>
          </w:p>
        </w:tc>
        <w:tc>
          <w:tcPr>
            <w:tcW w:type="dxa" w:w="141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ScreenTheme</w:t>
            </w:r>
          </w:p>
        </w:tc>
        <w:tc>
          <w:tcPr>
            <w:tcW w:type="dxa" w:w="619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Template, colours, moments</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8.4 The two lifecycles, and the trap</w:t>
      </w:r>
    </w:p>
    <w:p>
      <w:pPr>
        <w:spacing w:after="130" w:before="40" w:line="285"/>
        <w:jc w:val="left"/>
      </w:pPr>
      <w:r>
        <w:rPr>
          <w:rFonts w:ascii="Calibri" w:cs="Calibri" w:eastAsia="Calibri" w:hAnsi="Calibri"/>
          <w:b/>
          <w:bCs/>
          <w:color w:val="1A1A1A"/>
          <w:sz w:val="21"/>
          <w:szCs w:val="21"/>
        </w:rPr>
        <w:t xml:space="preserve">This is the primary source of bugs in this product.</w:t>
      </w:r>
    </w:p>
    <w:p>
      <w:pPr>
        <w:spacing w:after="130" w:before="40" w:line="285"/>
        <w:jc w:val="left"/>
      </w:pPr>
      <w:r>
        <w:rPr>
          <w:rFonts w:ascii="Calibri" w:cs="Calibri" w:eastAsia="Calibri" w:hAnsi="Calibri"/>
          <w:color w:val="1A1A1A"/>
          <w:sz w:val="21"/>
          <w:szCs w:val="21"/>
        </w:rPr>
        <w:t xml:space="preserve">There are two unrelated things called "draft."</w:t>
      </w:r>
    </w:p>
    <w:p>
      <w:pPr>
        <w:spacing w:after="130" w:before="40" w:line="285"/>
        <w:jc w:val="left"/>
      </w:pPr>
      <w:r>
        <w:rPr>
          <w:rFonts w:ascii="Calibri" w:cs="Calibri" w:eastAsia="Calibri" w:hAnsi="Calibri"/>
          <w:b/>
          <w:bCs/>
          <w:color w:val="1A1A1A"/>
          <w:sz w:val="21"/>
          <w:szCs w:val="21"/>
        </w:rPr>
        <w:t xml:space="preserve">Post status </w:t>
      </w:r>
      <w:r>
        <w:rPr>
          <w:rFonts w:ascii="Consolas" w:cs="Consolas" w:eastAsia="Consolas" w:hAnsi="Consolas"/>
          <w:b/>
          <w:bCs/>
          <w:color w:val="046A4A"/>
          <w:sz w:val="19"/>
          <w:szCs w:val="19"/>
        </w:rPr>
        <w:t xml:space="preserve">"draft"</w:t>
      </w:r>
      <w:r>
        <w:rPr>
          <w:rFonts w:ascii="Calibri" w:cs="Calibri" w:eastAsia="Calibri" w:hAnsi="Calibri"/>
          <w:color w:val="1A1A1A"/>
          <w:sz w:val="21"/>
          <w:szCs w:val="21"/>
        </w:rPr>
        <w:t xml:space="preserve"> is a property of a post on its own, independent of any campaign. Every post starts here. It means "not yet approved for sending."</w:t>
      </w:r>
    </w:p>
    <w:p>
      <w:pPr>
        <w:spacing w:after="130" w:before="40" w:line="285"/>
        <w:jc w:val="left"/>
      </w:pPr>
      <w:r>
        <w:rPr>
          <w:rFonts w:ascii="Calibri" w:cs="Calibri" w:eastAsia="Calibri" w:hAnsi="Calibri"/>
          <w:b/>
          <w:bCs/>
          <w:color w:val="1A1A1A"/>
          <w:sz w:val="21"/>
          <w:szCs w:val="21"/>
        </w:rPr>
        <w:t xml:space="preserve">"Staged as a draft in campaign X"</w:t>
      </w:r>
      <w:r>
        <w:rPr>
          <w:rFonts w:ascii="Calibri" w:cs="Calibri" w:eastAsia="Calibri" w:hAnsi="Calibri"/>
          <w:color w:val="1A1A1A"/>
          <w:sz w:val="21"/>
          <w:szCs w:val="21"/>
        </w:rPr>
        <w:t xml:space="preserve"> is a *relationship* between a post and a campaign.</w:t>
      </w:r>
    </w:p>
    <w:p>
      <w:pPr>
        <w:spacing w:after="130" w:before="40" w:line="285"/>
        <w:jc w:val="left"/>
      </w:pPr>
      <w:r>
        <w:rPr>
          <w:rFonts w:ascii="Calibri" w:cs="Calibri" w:eastAsia="Calibri" w:hAnsi="Calibri"/>
          <w:color w:val="1A1A1A"/>
          <w:sz w:val="21"/>
          <w:szCs w:val="21"/>
        </w:rPr>
        <w:t xml:space="preserve">They interact in a way that is easy to get backwards: </w:t>
      </w:r>
      <w:r>
        <w:rPr>
          <w:rFonts w:ascii="Calibri" w:cs="Calibri" w:eastAsia="Calibri" w:hAnsi="Calibri"/>
          <w:b/>
          <w:bCs/>
          <w:color w:val="1A1A1A"/>
          <w:sz w:val="21"/>
          <w:szCs w:val="21"/>
        </w:rPr>
        <w:t xml:space="preserve">a post must reach status </w:t>
      </w:r>
      <w:r>
        <w:rPr>
          <w:rFonts w:ascii="Consolas" w:cs="Consolas" w:eastAsia="Consolas" w:hAnsi="Consolas"/>
          <w:b/>
          <w:bCs/>
          <w:color w:val="046A4A"/>
          <w:sz w:val="19"/>
          <w:szCs w:val="19"/>
        </w:rPr>
        <w:t xml:space="preserve">approved</w:t>
      </w:r>
      <w:r>
        <w:rPr>
          <w:rFonts w:ascii="Calibri" w:cs="Calibri" w:eastAsia="Calibri" w:hAnsi="Calibri"/>
          <w:b/>
          <w:bCs/>
          <w:color w:val="1A1A1A"/>
          <w:sz w:val="21"/>
          <w:szCs w:val="21"/>
        </w:rPr>
        <w:t xml:space="preserve"> before it can be staged into any campaign.</w:t>
      </w:r>
      <w:r>
        <w:rPr>
          <w:rFonts w:ascii="Calibri" w:cs="Calibri" w:eastAsia="Calibri" w:hAnsi="Calibri"/>
          <w:color w:val="1A1A1A"/>
          <w:sz w:val="21"/>
          <w:szCs w:val="21"/>
        </w:rPr>
        <w:t xml:space="preserve"> So a post can be status-approved and campaign-draft simultaneously. A post can be staged in campaign A, submitted in campaign B, and irrelevant to campaign C, all at once.</w:t>
      </w:r>
    </w:p>
    <w:p>
      <w:pPr>
        <w:spacing w:after="130" w:before="40" w:line="285"/>
        <w:jc w:val="left"/>
      </w:pPr>
      <w:r>
        <w:rPr>
          <w:rFonts w:ascii="Calibri" w:cs="Calibri" w:eastAsia="Calibri" w:hAnsi="Calibri"/>
          <w:b/>
          <w:bCs/>
          <w:color w:val="1A1A1A"/>
          <w:sz w:val="21"/>
          <w:szCs w:val="21"/>
        </w:rPr>
        <w:t xml:space="preserve">Model this as one post status plus one relationship row per (post, campaign) pair. Never as a single flat status field.</w:t>
      </w:r>
    </w:p>
    <w:p>
      <w:pPr>
        <w:spacing w:after="130" w:before="40" w:line="285"/>
        <w:jc w:val="left"/>
      </w:pPr>
      <w:r>
        <w:rPr>
          <w:rFonts w:ascii="Calibri" w:cs="Calibri" w:eastAsia="Calibri" w:hAnsi="Calibri"/>
          <w:b/>
          <w:bCs/>
          <w:color w:val="1A1A1A"/>
          <w:sz w:val="21"/>
          <w:szCs w:val="21"/>
        </w:rPr>
        <w:t xml:space="preserve">Post status transitions:</w:t>
      </w:r>
    </w:p>
    <w:p>
      <w:pPr>
        <w:shd w:fill="F4F6F5" w:color="auto" w:val="clear"/>
        <w:spacing w:after="0" w:before="100" w:line="230"/>
        <w:ind w:left="200" w:right="200"/>
      </w:pPr>
      <w:r>
        <w:rPr>
          <w:rFonts w:ascii="Consolas" w:cs="Consolas" w:eastAsia="Consolas" w:hAnsi="Consolas"/>
          <w:color w:val="24352E"/>
          <w:sz w:val="17"/>
          <w:szCs w:val="17"/>
        </w:rPr>
        <w:t xml:space="preserve">new post --&gt; draft --any edit--&gt; wip --readiness met--&gt; approved</w:t>
      </w:r>
    </w:p>
    <w:p>
      <w:pPr>
        <w:shd w:fill="F4F6F5" w:color="auto" w:val="clear"/>
        <w:spacing w:after="0" w:before="0" w:line="230"/>
        <w:ind w:left="200" w:right="200"/>
      </w:pPr>
      <w:r>
        <w:rPr>
          <w:rFonts w:ascii="Consolas" w:cs="Consolas" w:eastAsia="Consolas" w:hAnsi="Consolas"/>
          <w:color w:val="24352E"/>
          <w:sz w:val="17"/>
          <w:szCs w:val="17"/>
        </w:rPr>
        <w:t xml:space="preserve">                                  ^                        |</w:t>
      </w:r>
    </w:p>
    <w:p>
      <w:pPr>
        <w:shd w:fill="F4F6F5" w:color="auto" w:val="clear"/>
        <w:spacing w:after="140" w:before="0" w:line="230"/>
        <w:ind w:left="200" w:right="200"/>
      </w:pPr>
      <w:r>
        <w:rPr>
          <w:rFonts w:ascii="Consolas" w:cs="Consolas" w:eastAsia="Consolas" w:hAnsi="Consolas"/>
          <w:color w:val="24352E"/>
          <w:sz w:val="17"/>
          <w:szCs w:val="17"/>
        </w:rPr>
        <w:t xml:space="preserve">                                  +------any edit----------+</w:t>
      </w:r>
    </w:p>
    <w:p>
      <w:pPr>
        <w:spacing w:after="130" w:before="40" w:line="285"/>
        <w:jc w:val="left"/>
      </w:pPr>
      <w:r>
        <w:rPr>
          <w:rFonts w:ascii="Calibri" w:cs="Calibri" w:eastAsia="Calibri" w:hAnsi="Calibri"/>
          <w:b/>
          <w:bCs/>
          <w:color w:val="1A1A1A"/>
          <w:sz w:val="21"/>
          <w:szCs w:val="21"/>
        </w:rPr>
        <w:t xml:space="preserve">Per (post, campaign) transitions:</w:t>
      </w:r>
    </w:p>
    <w:p>
      <w:pPr>
        <w:shd w:fill="F4F6F5" w:color="auto" w:val="clear"/>
        <w:spacing w:after="0" w:before="100" w:line="230"/>
        <w:ind w:left="200" w:right="200"/>
      </w:pPr>
      <w:r>
        <w:rPr>
          <w:rFonts w:ascii="Consolas" w:cs="Consolas" w:eastAsia="Consolas" w:hAnsi="Consolas"/>
          <w:color w:val="24352E"/>
          <w:sz w:val="17"/>
          <w:szCs w:val="17"/>
        </w:rPr>
        <w:t xml:space="preserve">none --stage--&gt; staged --submit--&gt; submitted</w:t>
      </w:r>
    </w:p>
    <w:p>
      <w:pPr>
        <w:shd w:fill="F4F6F5" w:color="auto" w:val="clear"/>
        <w:spacing w:after="0" w:before="0" w:line="230"/>
        <w:ind w:left="200" w:right="200"/>
      </w:pPr>
      <w:r>
        <w:rPr>
          <w:rFonts w:ascii="Consolas" w:cs="Consolas" w:eastAsia="Consolas" w:hAnsi="Consolas"/>
          <w:color w:val="24352E"/>
          <w:sz w:val="17"/>
          <w:szCs w:val="17"/>
        </w:rPr>
        <w:t xml:space="preserve">         ^          |</w:t>
      </w:r>
    </w:p>
    <w:p>
      <w:pPr>
        <w:shd w:fill="F4F6F5" w:color="auto" w:val="clear"/>
        <w:spacing w:after="140" w:before="0" w:line="230"/>
        <w:ind w:left="200" w:right="200"/>
      </w:pPr>
      <w:r>
        <w:rPr>
          <w:rFonts w:ascii="Consolas" w:cs="Consolas" w:eastAsia="Consolas" w:hAnsi="Consolas"/>
          <w:color w:val="24352E"/>
          <w:sz w:val="17"/>
          <w:szCs w:val="17"/>
        </w:rPr>
        <w:t xml:space="preserve">         +-withdraw-+</w:t>
      </w:r>
    </w:p>
    <w:p>
      <w:pPr>
        <w:spacing w:after="130" w:before="40" w:line="285"/>
        <w:jc w:val="left"/>
      </w:pPr>
      <w:r>
        <w:rPr>
          <w:rFonts w:ascii="Consolas" w:cs="Consolas" w:eastAsia="Consolas" w:hAnsi="Consolas"/>
          <w:color w:val="046A4A"/>
          <w:sz w:val="19"/>
          <w:szCs w:val="19"/>
        </w:rPr>
        <w:t xml:space="preserve">submitted</w:t>
      </w:r>
      <w:r>
        <w:rPr>
          <w:rFonts w:ascii="Calibri" w:cs="Calibri" w:eastAsia="Calibri" w:hAnsi="Calibri"/>
          <w:color w:val="1A1A1A"/>
          <w:sz w:val="21"/>
          <w:szCs w:val="21"/>
        </w:rPr>
        <w:t xml:space="preserve"> is terminal. There is no unsubmit today. See Decision P1.</w:t>
      </w:r>
    </w:p>
    <w:p>
      <w:pPr>
        <w:pStyle w:val="Heading3"/>
        <w:keepNext/>
        <w:spacing w:after="100" w:before="240"/>
      </w:pPr>
      <w:r>
        <w:rPr>
          <w:rFonts w:ascii="Calibri" w:cs="Calibri" w:eastAsia="Calibri" w:hAnsi="Calibri"/>
          <w:b/>
          <w:bCs/>
          <w:color w:val="1A1A1A"/>
          <w:sz w:val="23"/>
          <w:szCs w:val="23"/>
        </w:rPr>
        <w:t xml:space="preserve">8.5 The readiness gate</w:t>
      </w:r>
    </w:p>
    <w:p>
      <w:pPr>
        <w:spacing w:after="130" w:before="40" w:line="285"/>
        <w:jc w:val="left"/>
      </w:pPr>
      <w:r>
        <w:rPr>
          <w:rFonts w:ascii="Calibri" w:cs="Calibri" w:eastAsia="Calibri" w:hAnsi="Calibri"/>
          <w:color w:val="1A1A1A"/>
          <w:sz w:val="21"/>
          <w:szCs w:val="21"/>
        </w:rPr>
        <w:t xml:space="preserve">Located in </w:t>
      </w:r>
      <w:r>
        <w:rPr>
          <w:rFonts w:ascii="Consolas" w:cs="Consolas" w:eastAsia="Consolas" w:hAnsi="Consolas"/>
          <w:color w:val="046A4A"/>
          <w:sz w:val="19"/>
          <w:szCs w:val="19"/>
        </w:rPr>
        <w:t xml:space="preserve">src/lib/readiness.ts</w:t>
      </w:r>
      <w:r>
        <w:rPr>
          <w:rFonts w:ascii="Calibri" w:cs="Calibri" w:eastAsia="Calibri" w:hAnsi="Calibri"/>
          <w:color w:val="1A1A1A"/>
          <w:sz w:val="21"/>
          <w:szCs w:val="21"/>
        </w:rPr>
        <w:t xml:space="preserve">. One rule, referenced everywhere, never duplicated.</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845"/>
        <w:gridCol w:w="7175"/>
      </w:tblGrid>
      <w:tr>
        <w:trPr>
          <w:tblHeader/>
        </w:trPr>
        <w:tc>
          <w:tcPr>
            <w:tcW w:type="dxa" w:w="1845"/>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Item</w:t>
            </w:r>
          </w:p>
        </w:tc>
        <w:tc>
          <w:tcPr>
            <w:tcW w:type="dxa" w:w="7175"/>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Required</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Copy</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Yes, always</w:t>
            </w:r>
          </w:p>
        </w:tc>
      </w:tr>
      <w:tr>
        <w:tc>
          <w:tcPr>
            <w:tcW w:type="dxa" w:w="184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At least one asset</w:t>
            </w:r>
          </w:p>
        </w:tc>
        <w:tc>
          <w:tcPr>
            <w:tcW w:type="dxa" w:w="717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Yes, except when </w:t>
            </w:r>
            <w:r>
              <w:rPr>
                <w:rFonts w:ascii="Consolas" w:cs="Consolas" w:eastAsia="Consolas" w:hAnsi="Consolas"/>
                <w:b w:val="false"/>
                <w:bCs w:val="false"/>
                <w:color w:val="8A4B2A"/>
                <w:sz w:val="17"/>
                <w:szCs w:val="17"/>
              </w:rPr>
              <w:t xml:space="preserve">postType</w:t>
            </w:r>
            <w:r>
              <w:rPr>
                <w:rFonts w:ascii="Calibri" w:cs="Calibri" w:eastAsia="Calibri" w:hAnsi="Calibri"/>
                <w:b w:val="false"/>
                <w:bCs w:val="false"/>
                <w:color w:val="1A1A1A"/>
                <w:sz w:val="19"/>
                <w:szCs w:val="19"/>
              </w:rPr>
              <w:t xml:space="preserve"> is </w:t>
            </w:r>
            <w:r>
              <w:rPr>
                <w:rFonts w:ascii="Consolas" w:cs="Consolas" w:eastAsia="Consolas" w:hAnsi="Consolas"/>
                <w:b w:val="false"/>
                <w:bCs w:val="false"/>
                <w:color w:val="8A4B2A"/>
                <w:sz w:val="17"/>
                <w:szCs w:val="17"/>
              </w:rPr>
              <w:t xml:space="preserve">Reshare</w:t>
            </w:r>
            <w:r>
              <w:rPr>
                <w:rFonts w:ascii="Calibri" w:cs="Calibri" w:eastAsia="Calibri" w:hAnsi="Calibri"/>
                <w:b w:val="false"/>
                <w:bCs w:val="false"/>
                <w:color w:val="1A1A1A"/>
                <w:sz w:val="19"/>
                <w:szCs w:val="19"/>
              </w:rPr>
              <w:t xml:space="preserve">, which inherits the original's media</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Tags</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 recommended only</w:t>
            </w:r>
          </w:p>
        </w:tc>
      </w:tr>
    </w:tbl>
    <w:p>
      <w:pPr>
        <w:spacing w:after="170" w:before="0"/>
      </w:pPr>
    </w:p>
    <w:p>
      <w:pPr>
        <w:spacing w:after="130" w:before="40" w:line="285"/>
        <w:jc w:val="left"/>
      </w:pPr>
      <w:r>
        <w:rPr>
          <w:rFonts w:ascii="Calibri" w:cs="Calibri" w:eastAsia="Calibri" w:hAnsi="Calibri"/>
          <w:color w:val="1A1A1A"/>
          <w:sz w:val="21"/>
          <w:szCs w:val="21"/>
        </w:rPr>
        <w:t xml:space="preserve">Any edit automatically demotes an </w:t>
      </w:r>
      <w:r>
        <w:rPr>
          <w:rFonts w:ascii="Consolas" w:cs="Consolas" w:eastAsia="Consolas" w:hAnsi="Consolas"/>
          <w:color w:val="046A4A"/>
          <w:sz w:val="19"/>
          <w:szCs w:val="19"/>
        </w:rPr>
        <w:t xml:space="preserve">approved</w:t>
      </w:r>
      <w:r>
        <w:rPr>
          <w:rFonts w:ascii="Calibri" w:cs="Calibri" w:eastAsia="Calibri" w:hAnsi="Calibri"/>
          <w:color w:val="1A1A1A"/>
          <w:sz w:val="21"/>
          <w:szCs w:val="21"/>
        </w:rPr>
        <w:t xml:space="preserve"> post back to </w:t>
      </w:r>
      <w:r>
        <w:rPr>
          <w:rFonts w:ascii="Consolas" w:cs="Consolas" w:eastAsia="Consolas" w:hAnsi="Consolas"/>
          <w:color w:val="046A4A"/>
          <w:sz w:val="19"/>
          <w:szCs w:val="19"/>
        </w:rPr>
        <w:t xml:space="preserve">wip</w:t>
      </w:r>
      <w:r>
        <w:rPr>
          <w:rFonts w:ascii="Calibri" w:cs="Calibri" w:eastAsia="Calibri" w:hAnsi="Calibri"/>
          <w:color w:val="1A1A1A"/>
          <w:sz w:val="21"/>
          <w:szCs w:val="21"/>
        </w:rPr>
        <w:t xml:space="preserve">. In a production system this rule must also be enforced server-side; the client cannot be trusted to have checked it.</w:t>
      </w:r>
    </w:p>
    <w:p>
      <w:pPr>
        <w:pStyle w:val="Heading3"/>
        <w:keepNext/>
        <w:spacing w:after="100" w:before="240"/>
      </w:pPr>
      <w:r>
        <w:rPr>
          <w:rFonts w:ascii="Calibri" w:cs="Calibri" w:eastAsia="Calibri" w:hAnsi="Calibri"/>
          <w:b/>
          <w:bCs/>
          <w:color w:val="1A1A1A"/>
          <w:sz w:val="23"/>
          <w:szCs w:val="23"/>
        </w:rPr>
        <w:t xml:space="preserve">8.6 Campaign state derivation</w:t>
      </w:r>
    </w:p>
    <w:p>
      <w:pPr>
        <w:spacing w:after="130" w:before="40" w:line="285"/>
        <w:jc w:val="left"/>
      </w:pPr>
      <w:r>
        <w:rPr>
          <w:rFonts w:ascii="Calibri" w:cs="Calibri" w:eastAsia="Calibri" w:hAnsi="Calibri"/>
          <w:color w:val="1A1A1A"/>
          <w:sz w:val="21"/>
          <w:szCs w:val="21"/>
        </w:rPr>
        <w:t xml:space="preserve">Derived, never stored. Precedence matters and is easy to get wrong.</w:t>
      </w:r>
    </w:p>
    <w:p>
      <w:pPr>
        <w:shd w:fill="F4F6F5" w:color="auto" w:val="clear"/>
        <w:spacing w:after="0" w:before="100" w:line="230"/>
        <w:ind w:left="200" w:right="200"/>
      </w:pPr>
      <w:r>
        <w:rPr>
          <w:rFonts w:ascii="Consolas" w:cs="Consolas" w:eastAsia="Consolas" w:hAnsi="Consolas"/>
          <w:color w:val="24352E"/>
          <w:sz w:val="17"/>
          <w:szCs w:val="17"/>
        </w:rPr>
        <w:t xml:space="preserve">ended    if stopped is true OR endDate is in the past</w:t>
      </w:r>
    </w:p>
    <w:p>
      <w:pPr>
        <w:shd w:fill="F4F6F5" w:color="auto" w:val="clear"/>
        <w:spacing w:after="0" w:before="0" w:line="230"/>
        <w:ind w:left="200" w:right="200"/>
      </w:pPr>
      <w:r>
        <w:rPr>
          <w:rFonts w:ascii="Consolas" w:cs="Consolas" w:eastAsia="Consolas" w:hAnsi="Consolas"/>
          <w:color w:val="24352E"/>
          <w:sz w:val="17"/>
          <w:szCs w:val="17"/>
        </w:rPr>
        <w:t xml:space="preserve">draft    else if inWozku is false</w:t>
      </w:r>
    </w:p>
    <w:p>
      <w:pPr>
        <w:shd w:fill="F4F6F5" w:color="auto" w:val="clear"/>
        <w:spacing w:after="0" w:before="0" w:line="230"/>
        <w:ind w:left="200" w:right="200"/>
      </w:pPr>
      <w:r>
        <w:rPr>
          <w:rFonts w:ascii="Consolas" w:cs="Consolas" w:eastAsia="Consolas" w:hAnsi="Consolas"/>
          <w:color w:val="24352E"/>
          <w:sz w:val="17"/>
          <w:szCs w:val="17"/>
        </w:rPr>
        <w:t xml:space="preserve">paused   else if paused is true</w:t>
      </w:r>
    </w:p>
    <w:p>
      <w:pPr>
        <w:shd w:fill="F4F6F5" w:color="auto" w:val="clear"/>
        <w:spacing w:after="140" w:before="0" w:line="230"/>
        <w:ind w:left="200" w:right="200"/>
      </w:pPr>
      <w:r>
        <w:rPr>
          <w:rFonts w:ascii="Consolas" w:cs="Consolas" w:eastAsia="Consolas" w:hAnsi="Consolas"/>
          <w:color w:val="24352E"/>
          <w:sz w:val="17"/>
          <w:szCs w:val="17"/>
        </w:rPr>
        <w:t xml:space="preserve">live     otherwise</w:t>
      </w:r>
    </w:p>
    <w:p>
      <w:pPr>
        <w:spacing w:after="130" w:before="40" w:line="285"/>
        <w:jc w:val="left"/>
      </w:pPr>
      <w:r>
        <w:rPr>
          <w:rFonts w:ascii="Calibri" w:cs="Calibri" w:eastAsia="Calibri" w:hAnsi="Calibri"/>
          <w:color w:val="1A1A1A"/>
          <w:sz w:val="21"/>
          <w:szCs w:val="21"/>
        </w:rPr>
        <w:t xml:space="preserve">An </w:t>
      </w:r>
      <w:r>
        <w:rPr>
          <w:rFonts w:ascii="Consolas" w:cs="Consolas" w:eastAsia="Consolas" w:hAnsi="Consolas"/>
          <w:color w:val="046A4A"/>
          <w:sz w:val="19"/>
          <w:szCs w:val="19"/>
        </w:rPr>
        <w:t xml:space="preserve">endDate</w:t>
      </w:r>
      <w:r>
        <w:rPr>
          <w:rFonts w:ascii="Calibri" w:cs="Calibri" w:eastAsia="Calibri" w:hAnsi="Calibri"/>
          <w:color w:val="1A1A1A"/>
          <w:sz w:val="21"/>
          <w:szCs w:val="21"/>
        </w:rPr>
        <w:t xml:space="preserve"> of </w:t>
      </w:r>
      <w:r>
        <w:rPr>
          <w:rFonts w:ascii="Consolas" w:cs="Consolas" w:eastAsia="Consolas" w:hAnsi="Consolas"/>
          <w:color w:val="046A4A"/>
          <w:sz w:val="19"/>
          <w:szCs w:val="19"/>
        </w:rPr>
        <w:t xml:space="preserve">"TBD"</w:t>
      </w:r>
      <w:r>
        <w:rPr>
          <w:rFonts w:ascii="Calibri" w:cs="Calibri" w:eastAsia="Calibri" w:hAnsi="Calibri"/>
          <w:color w:val="1A1A1A"/>
          <w:sz w:val="21"/>
          <w:szCs w:val="21"/>
        </w:rPr>
        <w:t xml:space="preserve"> or empty is treated as no date, not as a past date.</w:t>
      </w:r>
    </w:p>
    <w:p>
      <w:pPr>
        <w:spacing w:after="130" w:before="40" w:line="285"/>
        <w:jc w:val="left"/>
      </w:pPr>
      <w:r>
        <w:rPr>
          <w:rFonts w:ascii="Consolas" w:cs="Consolas" w:eastAsia="Consolas" w:hAnsi="Consolas"/>
          <w:color w:val="046A4A"/>
          <w:sz w:val="19"/>
          <w:szCs w:val="19"/>
        </w:rPr>
        <w:t xml:space="preserve">canGoLive</w:t>
      </w:r>
      <w:r>
        <w:rPr>
          <w:rFonts w:ascii="Calibri" w:cs="Calibri" w:eastAsia="Calibri" w:hAnsi="Calibri"/>
          <w:color w:val="1A1A1A"/>
          <w:sz w:val="21"/>
          <w:szCs w:val="21"/>
        </w:rPr>
        <w:t xml:space="preserve"> requires state </w:t>
      </w:r>
      <w:r>
        <w:rPr>
          <w:rFonts w:ascii="Consolas" w:cs="Consolas" w:eastAsia="Consolas" w:hAnsi="Consolas"/>
          <w:color w:val="046A4A"/>
          <w:sz w:val="19"/>
          <w:szCs w:val="19"/>
        </w:rPr>
        <w:t xml:space="preserve">draft</w:t>
      </w:r>
      <w:r>
        <w:rPr>
          <w:rFonts w:ascii="Calibri" w:cs="Calibri" w:eastAsia="Calibri" w:hAnsi="Calibri"/>
          <w:color w:val="1A1A1A"/>
          <w:sz w:val="21"/>
          <w:szCs w:val="21"/>
        </w:rPr>
        <w:t xml:space="preserve"> and at least one submitted post. Publishing additionally requires six fields: logo, campaign name, header image, page description, thank-you message, end date.</w:t>
      </w:r>
    </w:p>
    <w:p>
      <w:pPr>
        <w:pStyle w:val="Heading3"/>
        <w:keepNext/>
        <w:spacing w:after="100" w:before="240"/>
      </w:pPr>
      <w:r>
        <w:rPr>
          <w:rFonts w:ascii="Calibri" w:cs="Calibri" w:eastAsia="Calibri" w:hAnsi="Calibri"/>
          <w:b/>
          <w:bCs/>
          <w:color w:val="1A1A1A"/>
          <w:sz w:val="23"/>
          <w:szCs w:val="23"/>
        </w:rPr>
        <w:t xml:space="preserve">8.7 Recommended production schema</w:t>
      </w:r>
    </w:p>
    <w:p>
      <w:pPr>
        <w:spacing w:after="130" w:before="40" w:line="285"/>
        <w:jc w:val="left"/>
      </w:pPr>
      <w:r>
        <w:rPr>
          <w:rFonts w:ascii="Calibri" w:cs="Calibri" w:eastAsia="Calibri" w:hAnsi="Calibri"/>
          <w:color w:val="1A1A1A"/>
          <w:sz w:val="21"/>
          <w:szCs w:val="21"/>
        </w:rPr>
        <w:t xml:space="preserve">The prototype stores campaign membership as two string arrays on the post. </w:t>
      </w:r>
      <w:r>
        <w:rPr>
          <w:rFonts w:ascii="Calibri" w:cs="Calibri" w:eastAsia="Calibri" w:hAnsi="Calibri"/>
          <w:b/>
          <w:bCs/>
          <w:color w:val="1A1A1A"/>
          <w:sz w:val="21"/>
          <w:szCs w:val="21"/>
        </w:rPr>
        <w:t xml:space="preserve">Do not port that to a database.</w:t>
      </w:r>
      <w:r>
        <w:rPr>
          <w:rFonts w:ascii="Calibri" w:cs="Calibri" w:eastAsia="Calibri" w:hAnsi="Calibri"/>
          <w:color w:val="1A1A1A"/>
          <w:sz w:val="21"/>
          <w:szCs w:val="21"/>
        </w:rPr>
        <w:t xml:space="preserve"> Two arrays means two places to check "is this submitted," and neither can record when a specific pairing happened.</w:t>
      </w:r>
    </w:p>
    <w:p>
      <w:pPr>
        <w:shd w:fill="F4F6F5" w:color="auto" w:val="clear"/>
        <w:spacing w:after="0" w:before="100" w:line="230"/>
        <w:ind w:left="200" w:right="200"/>
      </w:pPr>
      <w:r>
        <w:rPr>
          <w:rFonts w:ascii="Consolas" w:cs="Consolas" w:eastAsia="Consolas" w:hAnsi="Consolas"/>
          <w:color w:val="24352E"/>
          <w:sz w:val="17"/>
          <w:szCs w:val="17"/>
        </w:rPr>
        <w:t xml:space="preserve">campaign_posts</w:t>
      </w:r>
    </w:p>
    <w:p>
      <w:pPr>
        <w:shd w:fill="F4F6F5" w:color="auto" w:val="clear"/>
        <w:spacing w:after="0" w:before="0" w:line="230"/>
        <w:ind w:left="200" w:right="200"/>
      </w:pPr>
      <w:r>
        <w:rPr>
          <w:rFonts w:ascii="Consolas" w:cs="Consolas" w:eastAsia="Consolas" w:hAnsi="Consolas"/>
          <w:color w:val="24352E"/>
          <w:sz w:val="17"/>
          <w:szCs w:val="17"/>
        </w:rPr>
        <w:t xml:space="preserve">  campaign_id   FK</w:t>
      </w:r>
    </w:p>
    <w:p>
      <w:pPr>
        <w:shd w:fill="F4F6F5" w:color="auto" w:val="clear"/>
        <w:spacing w:after="0" w:before="0" w:line="230"/>
        <w:ind w:left="200" w:right="200"/>
      </w:pPr>
      <w:r>
        <w:rPr>
          <w:rFonts w:ascii="Consolas" w:cs="Consolas" w:eastAsia="Consolas" w:hAnsi="Consolas"/>
          <w:color w:val="24352E"/>
          <w:sz w:val="17"/>
          <w:szCs w:val="17"/>
        </w:rPr>
        <w:t xml:space="preserve">  post_id       FK</w:t>
      </w:r>
    </w:p>
    <w:p>
      <w:pPr>
        <w:shd w:fill="F4F6F5" w:color="auto" w:val="clear"/>
        <w:spacing w:after="0" w:before="0" w:line="230"/>
        <w:ind w:left="200" w:right="200"/>
      </w:pPr>
      <w:r>
        <w:rPr>
          <w:rFonts w:ascii="Consolas" w:cs="Consolas" w:eastAsia="Consolas" w:hAnsi="Consolas"/>
          <w:color w:val="24352E"/>
          <w:sz w:val="17"/>
          <w:szCs w:val="17"/>
        </w:rPr>
        <w:t xml:space="preserve">  state         enum('staged', 'submitted')</w:t>
      </w:r>
    </w:p>
    <w:p>
      <w:pPr>
        <w:shd w:fill="F4F6F5" w:color="auto" w:val="clear"/>
        <w:spacing w:after="0" w:before="0" w:line="230"/>
        <w:ind w:left="200" w:right="200"/>
      </w:pPr>
      <w:r>
        <w:rPr>
          <w:rFonts w:ascii="Consolas" w:cs="Consolas" w:eastAsia="Consolas" w:hAnsi="Consolas"/>
          <w:color w:val="24352E"/>
          <w:sz w:val="17"/>
          <w:szCs w:val="17"/>
        </w:rPr>
        <w:t xml:space="preserve">  position      integer      -- submission order, drives public screen order</w:t>
      </w:r>
    </w:p>
    <w:p>
      <w:pPr>
        <w:shd w:fill="F4F6F5" w:color="auto" w:val="clear"/>
        <w:spacing w:after="0" w:before="0" w:line="230"/>
        <w:ind w:left="200" w:right="200"/>
      </w:pPr>
      <w:r>
        <w:rPr>
          <w:rFonts w:ascii="Consolas" w:cs="Consolas" w:eastAsia="Consolas" w:hAnsi="Consolas"/>
          <w:color w:val="24352E"/>
          <w:sz w:val="17"/>
          <w:szCs w:val="17"/>
        </w:rPr>
        <w:t xml:space="preserve">  staged_at     timestamp</w:t>
      </w:r>
    </w:p>
    <w:p>
      <w:pPr>
        <w:shd w:fill="F4F6F5" w:color="auto" w:val="clear"/>
        <w:spacing w:after="0" w:before="0" w:line="230"/>
        <w:ind w:left="200" w:right="200"/>
      </w:pPr>
      <w:r>
        <w:rPr>
          <w:rFonts w:ascii="Consolas" w:cs="Consolas" w:eastAsia="Consolas" w:hAnsi="Consolas"/>
          <w:color w:val="24352E"/>
          <w:sz w:val="17"/>
          <w:szCs w:val="17"/>
        </w:rPr>
        <w:t xml:space="preserve">  submitted_at  timestamp null</w:t>
      </w:r>
    </w:p>
    <w:p>
      <w:pPr>
        <w:shd w:fill="F4F6F5" w:color="auto" w:val="clear"/>
        <w:spacing w:after="140" w:before="0" w:line="230"/>
        <w:ind w:left="200" w:right="200"/>
      </w:pPr>
      <w:r>
        <w:rPr>
          <w:rFonts w:ascii="Consolas" w:cs="Consolas" w:eastAsia="Consolas" w:hAnsi="Consolas"/>
          <w:color w:val="24352E"/>
          <w:sz w:val="17"/>
          <w:szCs w:val="17"/>
        </w:rPr>
        <w:t xml:space="preserve">  UNIQUE (campaign_id, post_id)</w:t>
      </w:r>
    </w:p>
    <w:p>
      <w:pPr>
        <w:spacing w:after="130" w:before="40" w:line="285"/>
        <w:jc w:val="left"/>
      </w:pPr>
      <w:r>
        <w:rPr>
          <w:rFonts w:ascii="Calibri" w:cs="Calibri" w:eastAsia="Calibri" w:hAnsi="Calibri"/>
          <w:color w:val="1A1A1A"/>
          <w:sz w:val="21"/>
          <w:szCs w:val="21"/>
        </w:rPr>
        <w:t xml:space="preserve">The full endpoint contract, including the composite share call the send flow needs, is specified in the repository </w:t>
      </w:r>
      <w:r>
        <w:rPr>
          <w:rFonts w:ascii="Consolas" w:cs="Consolas" w:eastAsia="Consolas" w:hAnsi="Consolas"/>
          <w:color w:val="046A4A"/>
          <w:sz w:val="19"/>
          <w:szCs w:val="19"/>
        </w:rPr>
        <w:t xml:space="preserve">README.md</w:t>
      </w:r>
      <w:r>
        <w:rPr>
          <w:rFonts w:ascii="Calibri" w:cs="Calibri" w:eastAsia="Calibri" w:hAnsi="Calibri"/>
          <w:color w:val="1A1A1A"/>
          <w:sz w:val="21"/>
          <w:szCs w:val="21"/>
        </w:rPr>
        <w:t xml:space="preserve">. It is the most complete backend specification that exists and should not be re-derived.</w:t>
      </w:r>
    </w:p>
    <w:p>
      <w:pPr>
        <w:spacing w:after="130" w:before="40" w:line="285"/>
        <w:jc w:val="left"/>
      </w:pPr>
      <w:r>
        <w:rPr>
          <w:rFonts w:ascii="Calibri" w:cs="Calibri" w:eastAsia="Calibri" w:hAnsi="Calibri"/>
          <w:color w:val="1A1A1A"/>
          <w:sz w:val="21"/>
          <w:szCs w:val="21"/>
        </w:rPr>
        <w:t xml:space="preserve">Two deliberate improvements on prototype behaviour are already specified there: submitting an unstaged post must return an explicit error rather than silently no-op, and the composite share call must be one transaction rather than two client-side updates with no rollback.</w:t>
      </w:r>
    </w:p>
    <w:p>
      <w:pPr>
        <w:pStyle w:val="Heading2"/>
        <w:keepNext/>
        <w:spacing w:after="130" w:before="300"/>
      </w:pPr>
      <w:r>
        <w:rPr>
          <w:rFonts w:ascii="Calibri" w:cs="Calibri" w:eastAsia="Calibri" w:hAnsi="Calibri"/>
          <w:b/>
          <w:bCs/>
          <w:color w:val="046A4A"/>
          <w:sz w:val="27"/>
          <w:szCs w:val="27"/>
        </w:rPr>
        <w:t xml:space="preserve">9. Architecture as built</w:t>
      </w:r>
    </w:p>
    <w:p>
      <w:pPr>
        <w:pStyle w:val="Heading3"/>
        <w:keepNext/>
        <w:spacing w:after="100" w:before="240"/>
      </w:pPr>
      <w:r>
        <w:rPr>
          <w:rFonts w:ascii="Calibri" w:cs="Calibri" w:eastAsia="Calibri" w:hAnsi="Calibri"/>
          <w:b/>
          <w:bCs/>
          <w:color w:val="1A1A1A"/>
          <w:sz w:val="23"/>
          <w:szCs w:val="23"/>
        </w:rPr>
        <w:t xml:space="preserve">9.1 Stack</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734"/>
        <w:gridCol w:w="7286"/>
      </w:tblGrid>
      <w:tr>
        <w:trPr>
          <w:tblHeader/>
        </w:trPr>
        <w:tc>
          <w:tcPr>
            <w:tcW w:type="dxa" w:w="1734"/>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Layer</w:t>
            </w:r>
          </w:p>
        </w:tc>
        <w:tc>
          <w:tcPr>
            <w:tcW w:type="dxa" w:w="728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Choice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Framework</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Next.js 16, App Router</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UI</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React 19, TypeScript 5</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Styling</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Tailwind CSS v4, CSS-first configuration, no config file</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Primitives</w:t>
            </w:r>
          </w:p>
        </w:tc>
        <w:tc>
          <w:tcPr>
            <w:tcW w:type="dxa" w:w="7286"/>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@base-ui/react</w:t>
            </w:r>
            <w:r>
              <w:rPr>
                <w:rFonts w:ascii="Calibri" w:cs="Calibri" w:eastAsia="Calibri" w:hAnsi="Calibri"/>
                <w:b w:val="false"/>
                <w:bCs w:val="false"/>
                <w:color w:val="1A1A1A"/>
                <w:sz w:val="19"/>
                <w:szCs w:val="19"/>
              </w:rPr>
              <w:t xml:space="preserve">, not Radix. shadcn style </w:t>
            </w:r>
            <w:r>
              <w:rPr>
                <w:rFonts w:ascii="Consolas" w:cs="Consolas" w:eastAsia="Consolas" w:hAnsi="Consolas"/>
                <w:b w:val="false"/>
                <w:bCs w:val="false"/>
                <w:color w:val="8A4B2A"/>
                <w:sz w:val="17"/>
                <w:szCs w:val="17"/>
              </w:rPr>
              <w:t xml:space="preserve">base-nova</w:t>
            </w:r>
            <w:r>
              <w:rPr>
                <w:rFonts w:ascii="Calibri" w:cs="Calibri" w:eastAsia="Calibri" w:hAnsi="Calibri"/>
                <w:b w:val="false"/>
                <w:bCs w:val="false"/>
                <w:color w:val="1A1A1A"/>
                <w:sz w:val="19"/>
                <w:szCs w:val="19"/>
              </w:rPr>
              <w:t xml:space="preserv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Icons</w:t>
            </w:r>
          </w:p>
        </w:tc>
        <w:tc>
          <w:tcPr>
            <w:tcW w:type="dxa" w:w="7286"/>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lucide-react</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Motion</w:t>
            </w:r>
          </w:p>
        </w:tc>
        <w:tc>
          <w:tcPr>
            <w:tcW w:type="dxa" w:w="7286"/>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motion</w:t>
            </w:r>
            <w:r>
              <w:rPr>
                <w:rFonts w:ascii="Calibri" w:cs="Calibri" w:eastAsia="Calibri" w:hAnsi="Calibri"/>
                <w:b w:val="false"/>
                <w:bCs w:val="false"/>
                <w:color w:val="1A1A1A"/>
                <w:sz w:val="19"/>
                <w:szCs w:val="19"/>
              </w:rPr>
              <w:t xml:space="preserve"> v12</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Fonts</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Satoshi (local), Geist, Space Grotesk, JetBrains Mono</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Package manager</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npm</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Dev server</w:t>
            </w:r>
          </w:p>
        </w:tc>
        <w:tc>
          <w:tcPr>
            <w:tcW w:type="dxa" w:w="7286"/>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next dev --webpack</w:t>
            </w:r>
            <w:r>
              <w:rPr>
                <w:rFonts w:ascii="Calibri" w:cs="Calibri" w:eastAsia="Calibri" w:hAnsi="Calibri"/>
                <w:b w:val="false"/>
                <w:bCs w:val="false"/>
                <w:color w:val="1A1A1A"/>
                <w:sz w:val="19"/>
                <w:szCs w:val="19"/>
              </w:rPr>
              <w:t xml:space="preserve">. Turbopack panics in this setup; the flag is deliberate and must not be "fixed."</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9.2 There is no backend</w:t>
      </w:r>
    </w:p>
    <w:p>
      <w:pPr>
        <w:spacing w:after="130" w:before="40" w:line="285"/>
        <w:jc w:val="left"/>
      </w:pPr>
      <w:r>
        <w:rPr>
          <w:rFonts w:ascii="Calibri" w:cs="Calibri" w:eastAsia="Calibri" w:hAnsi="Calibri"/>
          <w:color w:val="1A1A1A"/>
          <w:sz w:val="21"/>
          <w:szCs w:val="21"/>
        </w:rPr>
        <w:t xml:space="preserve">No API routes. No database. No authentication. No server actions. No </w:t>
      </w:r>
      <w:r>
        <w:rPr>
          <w:rFonts w:ascii="Consolas" w:cs="Consolas" w:eastAsia="Consolas" w:hAnsi="Consolas"/>
          <w:color w:val="046A4A"/>
          <w:sz w:val="19"/>
          <w:szCs w:val="19"/>
        </w:rPr>
        <w:t xml:space="preserve">fetch()</w:t>
      </w:r>
      <w:r>
        <w:rPr>
          <w:rFonts w:ascii="Calibri" w:cs="Calibri" w:eastAsia="Calibri" w:hAnsi="Calibri"/>
          <w:color w:val="1A1A1A"/>
          <w:sz w:val="21"/>
          <w:szCs w:val="21"/>
        </w:rPr>
        <w:t xml:space="preserve"> anywhere in </w:t>
      </w:r>
      <w:r>
        <w:rPr>
          <w:rFonts w:ascii="Consolas" w:cs="Consolas" w:eastAsia="Consolas" w:hAnsi="Consolas"/>
          <w:color w:val="046A4A"/>
          <w:sz w:val="19"/>
          <w:szCs w:val="19"/>
        </w:rPr>
        <w:t xml:space="preserve">src</w:t>
      </w:r>
      <w:r>
        <w:rPr>
          <w:rFonts w:ascii="Calibri" w:cs="Calibri" w:eastAsia="Calibri" w:hAnsi="Calibri"/>
          <w:color w:val="1A1A1A"/>
          <w:sz w:val="21"/>
          <w:szCs w:val="21"/>
        </w:rPr>
        <w:t xml:space="preserve">. No environment file. No tests, no CI.</w:t>
      </w:r>
    </w:p>
    <w:p>
      <w:pPr>
        <w:spacing w:after="130" w:before="40" w:line="285"/>
        <w:jc w:val="left"/>
      </w:pPr>
      <w:r>
        <w:rPr>
          <w:rFonts w:ascii="Calibri" w:cs="Calibri" w:eastAsia="Calibri" w:hAnsi="Calibri"/>
          <w:color w:val="1A1A1A"/>
          <w:sz w:val="21"/>
          <w:szCs w:val="21"/>
        </w:rPr>
        <w:t xml:space="preserve">This is stated plainly in the repository </w:t>
      </w:r>
      <w:r>
        <w:rPr>
          <w:rFonts w:ascii="Consolas" w:cs="Consolas" w:eastAsia="Consolas" w:hAnsi="Consolas"/>
          <w:color w:val="046A4A"/>
          <w:sz w:val="19"/>
          <w:szCs w:val="19"/>
        </w:rPr>
        <w:t xml:space="preserve">CLAUDE.md</w:t>
      </w:r>
      <w:r>
        <w:rPr>
          <w:rFonts w:ascii="Calibri" w:cs="Calibri" w:eastAsia="Calibri" w:hAnsi="Calibri"/>
          <w:color w:val="1A1A1A"/>
          <w:sz w:val="21"/>
          <w:szCs w:val="21"/>
        </w:rPr>
        <w:t xml:space="preserve"> and it is accurate.</w:t>
      </w:r>
    </w:p>
    <w:p>
      <w:pPr>
        <w:pStyle w:val="Heading3"/>
        <w:keepNext/>
        <w:spacing w:after="100" w:before="240"/>
      </w:pPr>
      <w:r>
        <w:rPr>
          <w:rFonts w:ascii="Calibri" w:cs="Calibri" w:eastAsia="Calibri" w:hAnsi="Calibri"/>
          <w:b/>
          <w:bCs/>
          <w:color w:val="1A1A1A"/>
          <w:sz w:val="23"/>
          <w:szCs w:val="23"/>
        </w:rPr>
        <w:t xml:space="preserve">9.3 State and persistence</w:t>
      </w:r>
    </w:p>
    <w:p>
      <w:pPr>
        <w:spacing w:after="130" w:before="40" w:line="285"/>
        <w:jc w:val="left"/>
      </w:pPr>
      <w:r>
        <w:rPr>
          <w:rFonts w:ascii="Calibri" w:cs="Calibri" w:eastAsia="Calibri" w:hAnsi="Calibri"/>
          <w:color w:val="1A1A1A"/>
          <w:sz w:val="21"/>
          <w:szCs w:val="21"/>
        </w:rPr>
        <w:t xml:space="preserve">All application state lives in </w:t>
      </w:r>
      <w:r>
        <w:rPr>
          <w:rFonts w:ascii="Consolas" w:cs="Consolas" w:eastAsia="Consolas" w:hAnsi="Consolas"/>
          <w:color w:val="046A4A"/>
          <w:sz w:val="19"/>
          <w:szCs w:val="19"/>
        </w:rPr>
        <w:t xml:space="preserve">useState</w:t>
      </w:r>
      <w:r>
        <w:rPr>
          <w:rFonts w:ascii="Calibri" w:cs="Calibri" w:eastAsia="Calibri" w:hAnsi="Calibri"/>
          <w:color w:val="1A1A1A"/>
          <w:sz w:val="21"/>
          <w:szCs w:val="21"/>
        </w:rPr>
        <w:t xml:space="preserve"> inside </w:t>
      </w:r>
      <w:r>
        <w:rPr>
          <w:rFonts w:ascii="Consolas" w:cs="Consolas" w:eastAsia="Consolas" w:hAnsi="Consolas"/>
          <w:color w:val="046A4A"/>
          <w:sz w:val="19"/>
          <w:szCs w:val="19"/>
        </w:rPr>
        <w:t xml:space="preserve">src/app/page.tsx</w:t>
      </w:r>
      <w:r>
        <w:rPr>
          <w:rFonts w:ascii="Calibri" w:cs="Calibri" w:eastAsia="Calibri" w:hAnsi="Calibri"/>
          <w:color w:val="1A1A1A"/>
          <w:sz w:val="21"/>
          <w:szCs w:val="21"/>
        </w:rPr>
        <w:t xml:space="preserve">: a single client component of 1,864 lines holding every screen behind one conditional, with roughly thirty to forty hooks. There is no store, no Redux, Zustand, or Jotai, and no app-level data context. Mutations are plain functions defined in that file and passed down as props.</w:t>
      </w:r>
    </w:p>
    <w:p>
      <w:pPr>
        <w:spacing w:after="130" w:before="40" w:line="285"/>
        <w:jc w:val="left"/>
      </w:pPr>
      <w:r>
        <w:rPr>
          <w:rFonts w:ascii="Calibri" w:cs="Calibri" w:eastAsia="Calibri" w:hAnsi="Calibri"/>
          <w:color w:val="1A1A1A"/>
          <w:sz w:val="21"/>
          <w:szCs w:val="21"/>
        </w:rPr>
        <w:t xml:space="preserve">Persistence is browser local storage under a </w:t>
      </w:r>
      <w:r>
        <w:rPr>
          <w:rFonts w:ascii="Consolas" w:cs="Consolas" w:eastAsia="Consolas" w:hAnsi="Consolas"/>
          <w:color w:val="046A4A"/>
          <w:sz w:val="19"/>
          <w:szCs w:val="19"/>
        </w:rPr>
        <w:t xml:space="preserve">cp_</w:t>
      </w:r>
      <w:r>
        <w:rPr>
          <w:rFonts w:ascii="Calibri" w:cs="Calibri" w:eastAsia="Calibri" w:hAnsi="Calibri"/>
          <w:color w:val="1A1A1A"/>
          <w:sz w:val="21"/>
          <w:szCs w:val="21"/>
        </w:rPr>
        <w:t xml:space="preserve"> prefix: </w:t>
      </w:r>
      <w:r>
        <w:rPr>
          <w:rFonts w:ascii="Consolas" w:cs="Consolas" w:eastAsia="Consolas" w:hAnsi="Consolas"/>
          <w:color w:val="046A4A"/>
          <w:sz w:val="19"/>
          <w:szCs w:val="19"/>
        </w:rPr>
        <w:t xml:space="preserve">cp_sessions</w:t>
      </w:r>
      <w:r>
        <w:rPr>
          <w:rFonts w:ascii="Calibri" w:cs="Calibri" w:eastAsia="Calibri" w:hAnsi="Calibri"/>
          <w:color w:val="1A1A1A"/>
          <w:sz w:val="21"/>
          <w:szCs w:val="21"/>
        </w:rPr>
        <w:t xml:space="preserve">, </w:t>
      </w:r>
      <w:r>
        <w:rPr>
          <w:rFonts w:ascii="Consolas" w:cs="Consolas" w:eastAsia="Consolas" w:hAnsi="Consolas"/>
          <w:color w:val="046A4A"/>
          <w:sz w:val="19"/>
          <w:szCs w:val="19"/>
        </w:rPr>
        <w:t xml:space="preserve">cp_campaigns</w:t>
      </w:r>
      <w:r>
        <w:rPr>
          <w:rFonts w:ascii="Calibri" w:cs="Calibri" w:eastAsia="Calibri" w:hAnsi="Calibri"/>
          <w:color w:val="1A1A1A"/>
          <w:sz w:val="21"/>
          <w:szCs w:val="21"/>
        </w:rPr>
        <w:t xml:space="preserve">, plus custom-column and preference keys. Two migration functions tolerate older persisted shapes.</w:t>
      </w:r>
    </w:p>
    <w:p>
      <w:pPr>
        <w:spacing w:after="130" w:before="40" w:line="285"/>
        <w:jc w:val="left"/>
      </w:pPr>
      <w:r>
        <w:rPr>
          <w:rFonts w:ascii="Consolas" w:cs="Consolas" w:eastAsia="Consolas" w:hAnsi="Consolas"/>
          <w:b/>
          <w:bCs/>
          <w:color w:val="046A4A"/>
          <w:sz w:val="19"/>
          <w:szCs w:val="19"/>
        </w:rPr>
        <w:t xml:space="preserve">page.tsx</w:t>
      </w:r>
      <w:r>
        <w:rPr>
          <w:rFonts w:ascii="Calibri" w:cs="Calibri" w:eastAsia="Calibri" w:hAnsi="Calibri"/>
          <w:b/>
          <w:bCs/>
          <w:color w:val="1A1A1A"/>
          <w:sz w:val="21"/>
          <w:szCs w:val="21"/>
        </w:rPr>
        <w:t xml:space="preserve"> must not be treated as an architectural reference.</w:t>
      </w:r>
      <w:r>
        <w:rPr>
          <w:rFonts w:ascii="Calibri" w:cs="Calibri" w:eastAsia="Calibri" w:hAnsi="Calibri"/>
          <w:color w:val="1A1A1A"/>
          <w:sz w:val="21"/>
          <w:szCs w:val="21"/>
        </w:rPr>
        <w:t xml:space="preserve"> It was the fastest way to prototype an entire product at once and was never meant to be extended. Its decomposition is scheduled in Phase 4.</w:t>
      </w:r>
    </w:p>
    <w:p>
      <w:pPr>
        <w:pStyle w:val="Heading3"/>
        <w:keepNext/>
        <w:spacing w:after="100" w:before="240"/>
      </w:pPr>
      <w:r>
        <w:rPr>
          <w:rFonts w:ascii="Calibri" w:cs="Calibri" w:eastAsia="Calibri" w:hAnsi="Calibri"/>
          <w:b/>
          <w:bCs/>
          <w:color w:val="1A1A1A"/>
          <w:sz w:val="23"/>
          <w:szCs w:val="23"/>
        </w:rPr>
        <w:t xml:space="preserve">9.4 Routes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885"/>
        <w:gridCol w:w="2693"/>
        <w:gridCol w:w="4442"/>
      </w:tblGrid>
      <w:tr>
        <w:trPr>
          <w:tblHeader/>
        </w:trPr>
        <w:tc>
          <w:tcPr>
            <w:tcW w:type="dxa" w:w="1885"/>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Path</w:t>
            </w:r>
          </w:p>
        </w:tc>
        <w:tc>
          <w:tcPr>
            <w:tcW w:type="dxa" w:w="2693"/>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Rendering</w:t>
            </w:r>
          </w:p>
        </w:tc>
        <w:tc>
          <w:tcPr>
            <w:tcW w:type="dxa" w:w="4442"/>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Note</w:t>
            </w:r>
          </w:p>
        </w:tc>
      </w:tr>
      <w:tr>
        <w:tc>
          <w:tcPr>
            <w:tcW w:type="dxa" w:w="188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w:t>
            </w:r>
          </w:p>
        </w:tc>
        <w:tc>
          <w:tcPr>
            <w:tcW w:type="dxa" w:w="269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Client</w:t>
            </w:r>
          </w:p>
        </w:tc>
        <w:tc>
          <w:tcPr>
            <w:tcW w:type="dxa" w:w="44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entire admin application</w:t>
            </w:r>
          </w:p>
        </w:tc>
      </w:tr>
      <w:tr>
        <w:tc>
          <w:tcPr>
            <w:tcW w:type="dxa" w:w="188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/c/[id]</w:t>
            </w:r>
          </w:p>
        </w:tc>
        <w:tc>
          <w:tcPr>
            <w:tcW w:type="dxa" w:w="269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Server</w:t>
            </w:r>
          </w:p>
        </w:tc>
        <w:tc>
          <w:tcPr>
            <w:tcW w:type="dxa" w:w="44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Pure redirect to the screen route</w:t>
            </w:r>
          </w:p>
        </w:tc>
      </w:tr>
      <w:tr>
        <w:tc>
          <w:tcPr>
            <w:tcW w:type="dxa" w:w="1885"/>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/c/[id]/screen</w:t>
            </w:r>
          </w:p>
        </w:tc>
        <w:tc>
          <w:tcPr>
            <w:tcW w:type="dxa" w:w="269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Client, SSR disabled</w:t>
            </w:r>
          </w:p>
        </w:tc>
        <w:tc>
          <w:tcPr>
            <w:tcW w:type="dxa" w:w="44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Reads local storage at mount</w:t>
            </w:r>
          </w:p>
        </w:tc>
      </w:tr>
      <w:tr>
        <w:tc>
          <w:tcPr>
            <w:tcW w:type="dxa" w:w="1885"/>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/p/[id]</w:t>
            </w:r>
          </w:p>
        </w:tc>
        <w:tc>
          <w:tcPr>
            <w:tcW w:type="dxa" w:w="269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Client, SSR disabled</w:t>
            </w:r>
          </w:p>
        </w:tc>
        <w:tc>
          <w:tcPr>
            <w:tcW w:type="dxa" w:w="44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Reads local storage at mount</w:t>
            </w:r>
          </w:p>
        </w:tc>
      </w:tr>
    </w:tbl>
    <w:p>
      <w:pPr>
        <w:spacing w:after="170" w:before="0"/>
      </w:pPr>
    </w:p>
    <w:p>
      <w:pPr>
        <w:spacing w:after="130" w:before="40" w:line="285"/>
        <w:jc w:val="left"/>
      </w:pPr>
      <w:r>
        <w:rPr>
          <w:rFonts w:ascii="Calibri" w:cs="Calibri" w:eastAsia="Calibri" w:hAnsi="Calibri"/>
          <w:b/>
          <w:bCs/>
          <w:color w:val="1A1A1A"/>
          <w:sz w:val="21"/>
          <w:szCs w:val="21"/>
        </w:rPr>
        <w:t xml:space="preserve">The disabled server rendering on both public routes is not stylistic.</w:t>
      </w:r>
      <w:r>
        <w:rPr>
          <w:rFonts w:ascii="Calibri" w:cs="Calibri" w:eastAsia="Calibri" w:hAnsi="Calibri"/>
          <w:color w:val="1A1A1A"/>
          <w:sz w:val="21"/>
          <w:szCs w:val="21"/>
        </w:rPr>
        <w:t xml:space="preserve"> Those pages read local storage synchronously at mount, which means they render only for the browser that authored the data. They are not public links. This is Finding 1.</w:t>
      </w:r>
    </w:p>
    <w:p>
      <w:pPr>
        <w:pStyle w:val="Heading3"/>
        <w:keepNext/>
        <w:spacing w:after="100" w:before="240"/>
      </w:pPr>
      <w:r>
        <w:rPr>
          <w:rFonts w:ascii="Calibri" w:cs="Calibri" w:eastAsia="Calibri" w:hAnsi="Calibri"/>
          <w:b/>
          <w:bCs/>
          <w:color w:val="1A1A1A"/>
          <w:sz w:val="23"/>
          <w:szCs w:val="23"/>
        </w:rPr>
        <w:t xml:space="preserve">9.5 Feature flags</w:t>
      </w:r>
    </w:p>
    <w:p>
      <w:pPr>
        <w:spacing w:after="130" w:before="40" w:line="285"/>
        <w:jc w:val="left"/>
      </w:pPr>
      <w:r>
        <w:rPr>
          <w:rFonts w:ascii="Consolas" w:cs="Consolas" w:eastAsia="Consolas" w:hAnsi="Consolas"/>
          <w:color w:val="046A4A"/>
          <w:sz w:val="19"/>
          <w:szCs w:val="19"/>
        </w:rPr>
        <w:t xml:space="preserve">HANDOFF_MODE</w:t>
      </w:r>
      <w:r>
        <w:rPr>
          <w:rFonts w:ascii="Calibri" w:cs="Calibri" w:eastAsia="Calibri" w:hAnsi="Calibri"/>
          <w:color w:val="1A1A1A"/>
          <w:sz w:val="21"/>
          <w:szCs w:val="21"/>
        </w:rPr>
        <w:t xml:space="preserve"> is a single exported boolean, currently </w:t>
      </w:r>
      <w:r>
        <w:rPr>
          <w:rFonts w:ascii="Consolas" w:cs="Consolas" w:eastAsia="Consolas" w:hAnsi="Consolas"/>
          <w:color w:val="046A4A"/>
          <w:sz w:val="19"/>
          <w:szCs w:val="19"/>
        </w:rPr>
        <w:t xml:space="preserve">false</w:t>
      </w:r>
      <w:r>
        <w:rPr>
          <w:rFonts w:ascii="Calibri" w:cs="Calibri" w:eastAsia="Calibri" w:hAnsi="Calibri"/>
          <w:color w:val="1A1A1A"/>
          <w:sz w:val="21"/>
          <w:szCs w:val="21"/>
        </w:rPr>
        <w:t xml:space="preserve">, gated inline at roughly fifteen call sites. When true it strips the application back to the Repository-to-Campaign draft flow for external hand-off. The zip refresh procedure is documented in </w:t>
      </w:r>
      <w:r>
        <w:rPr>
          <w:rFonts w:ascii="Consolas" w:cs="Consolas" w:eastAsia="Consolas" w:hAnsi="Consolas"/>
          <w:color w:val="046A4A"/>
          <w:sz w:val="19"/>
          <w:szCs w:val="19"/>
        </w:rPr>
        <w:t xml:space="preserve">CLAUDE.md</w:t>
      </w:r>
      <w:r>
        <w:rPr>
          <w:rFonts w:ascii="Calibri" w:cs="Calibri" w:eastAsia="Calibri" w:hAnsi="Calibri"/>
          <w:color w:val="1A1A1A"/>
          <w:sz w:val="21"/>
          <w:szCs w:val="21"/>
        </w:rPr>
        <w:t xml:space="preserve"> and must be followed exactly.</w:t>
      </w:r>
    </w:p>
    <w:p>
      <w:pPr>
        <w:spacing w:after="130" w:before="40" w:line="285"/>
        <w:jc w:val="left"/>
      </w:pPr>
      <w:r>
        <w:rPr>
          <w:rFonts w:ascii="Consolas" w:cs="Consolas" w:eastAsia="Consolas" w:hAnsi="Consolas"/>
          <w:color w:val="046A4A"/>
          <w:sz w:val="19"/>
          <w:szCs w:val="19"/>
        </w:rPr>
        <w:t xml:space="preserve">AppVersion</w:t>
      </w:r>
      <w:r>
        <w:rPr>
          <w:rFonts w:ascii="Calibri" w:cs="Calibri" w:eastAsia="Calibri" w:hAnsi="Calibri"/>
          <w:color w:val="1A1A1A"/>
          <w:sz w:val="21"/>
          <w:szCs w:val="21"/>
        </w:rPr>
        <w:t xml:space="preserve"> forks the entire application between a legacy </w:t>
      </w:r>
      <w:r>
        <w:rPr>
          <w:rFonts w:ascii="Consolas" w:cs="Consolas" w:eastAsia="Consolas" w:hAnsi="Consolas"/>
          <w:color w:val="046A4A"/>
          <w:sz w:val="19"/>
          <w:szCs w:val="19"/>
        </w:rPr>
        <w:t xml:space="preserve">classic</w:t>
      </w:r>
      <w:r>
        <w:rPr>
          <w:rFonts w:ascii="Calibri" w:cs="Calibri" w:eastAsia="Calibri" w:hAnsi="Calibri"/>
          <w:color w:val="1A1A1A"/>
          <w:sz w:val="21"/>
          <w:szCs w:val="21"/>
        </w:rPr>
        <w:t xml:space="preserve"> UI and the real </w:t>
      </w:r>
      <w:r>
        <w:rPr>
          <w:rFonts w:ascii="Consolas" w:cs="Consolas" w:eastAsia="Consolas" w:hAnsi="Consolas"/>
          <w:color w:val="046A4A"/>
          <w:sz w:val="19"/>
          <w:szCs w:val="19"/>
        </w:rPr>
        <w:t xml:space="preserve">repository</w:t>
      </w:r>
      <w:r>
        <w:rPr>
          <w:rFonts w:ascii="Calibri" w:cs="Calibri" w:eastAsia="Calibri" w:hAnsi="Calibri"/>
          <w:color w:val="1A1A1A"/>
          <w:sz w:val="21"/>
          <w:szCs w:val="21"/>
        </w:rPr>
        <w:t xml:space="preserve"> UI. Recommendation to delete Classic is Finding 6.</w:t>
      </w:r>
    </w:p>
    <w:p>
      <w:pPr>
        <w:pStyle w:val="Heading2"/>
        <w:keepNext/>
        <w:spacing w:after="130" w:before="300"/>
      </w:pPr>
      <w:r>
        <w:rPr>
          <w:rFonts w:ascii="Calibri" w:cs="Calibri" w:eastAsia="Calibri" w:hAnsi="Calibri"/>
          <w:b/>
          <w:bCs/>
          <w:color w:val="046A4A"/>
          <w:sz w:val="27"/>
          <w:szCs w:val="27"/>
        </w:rPr>
        <w:t xml:space="preserve">10. What is real and what is simulated</w:t>
      </w:r>
    </w:p>
    <w:p>
      <w:pPr>
        <w:spacing w:after="130" w:before="40" w:line="285"/>
        <w:jc w:val="left"/>
      </w:pPr>
      <w:r>
        <w:rPr>
          <w:rFonts w:ascii="Calibri" w:cs="Calibri" w:eastAsia="Calibri" w:hAnsi="Calibri"/>
          <w:b/>
          <w:bCs/>
          <w:color w:val="1A1A1A"/>
          <w:sz w:val="21"/>
          <w:szCs w:val="21"/>
        </w:rPr>
        <w:t xml:space="preserve">Every number a user or visitor sees in this prototype is generated.</w:t>
      </w:r>
      <w:r>
        <w:rPr>
          <w:rFonts w:ascii="Calibri" w:cs="Calibri" w:eastAsia="Calibri" w:hAnsi="Calibri"/>
          <w:color w:val="1A1A1A"/>
          <w:sz w:val="21"/>
          <w:szCs w:val="21"/>
        </w:rPr>
        <w:t xml:space="preserve"> This section exists so that no one, preparing a demo or a customer conversation, mistakes seeded output for measurement.</w:t>
      </w:r>
    </w:p>
    <w:p>
      <w:pPr>
        <w:pStyle w:val="Heading3"/>
        <w:keepNext/>
        <w:spacing w:after="100" w:before="240"/>
      </w:pPr>
      <w:r>
        <w:rPr>
          <w:rFonts w:ascii="Calibri" w:cs="Calibri" w:eastAsia="Calibri" w:hAnsi="Calibri"/>
          <w:b/>
          <w:bCs/>
          <w:color w:val="1A1A1A"/>
          <w:sz w:val="23"/>
          <w:szCs w:val="23"/>
        </w:rPr>
        <w:t xml:space="preserve">10.1 The fabrication chain</w:t>
      </w:r>
    </w:p>
    <w:p>
      <w:pPr>
        <w:spacing w:after="130" w:before="40" w:line="285"/>
        <w:jc w:val="left"/>
      </w:pPr>
      <w:r>
        <w:rPr>
          <w:rFonts w:ascii="Calibri" w:cs="Calibri" w:eastAsia="Calibri" w:hAnsi="Calibri"/>
          <w:color w:val="1A1A1A"/>
          <w:sz w:val="21"/>
          <w:szCs w:val="21"/>
        </w:rPr>
        <w:t xml:space="preserve">The root is a deterministic hash-based PRNG. Deterministic means the same campaign always produces the same numbers, which makes demos stable and makes the fiction convincing.</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098"/>
        <w:gridCol w:w="3671"/>
        <w:gridCol w:w="3251"/>
      </w:tblGrid>
      <w:tr>
        <w:trPr>
          <w:tblHeader/>
        </w:trPr>
        <w:tc>
          <w:tcPr>
            <w:tcW w:type="dxa" w:w="2098"/>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Source</w:t>
            </w:r>
          </w:p>
        </w:tc>
        <w:tc>
          <w:tcPr>
            <w:tcW w:type="dxa" w:w="3671"/>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What it fabricates</w:t>
            </w:r>
          </w:p>
        </w:tc>
        <w:tc>
          <w:tcPr>
            <w:tcW w:type="dxa" w:w="3251"/>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Blast radius</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lib/mock-engagement.ts</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PRNG all other fake numbers derive from</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Everything below</w:t>
            </w:r>
          </w:p>
        </w:tc>
      </w:tr>
      <w:tr>
        <w:tc>
          <w:tcPr>
            <w:tcW w:type="dxa" w:w="2098"/>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lib/leaderboard.ts</w:t>
            </w:r>
          </w:p>
        </w:tc>
        <w:tc>
          <w:tcPr>
            <w:tcW w:type="dxa" w:w="36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roster of twelve hardcoded people, six to twelve shown per board; </w:t>
            </w:r>
            <w:r>
              <w:rPr>
                <w:rFonts w:ascii="Consolas" w:cs="Consolas" w:eastAsia="Consolas" w:hAnsi="Consolas"/>
                <w:b w:val="false"/>
                <w:bCs w:val="false"/>
                <w:color w:val="8A4B2A"/>
                <w:sz w:val="17"/>
                <w:szCs w:val="17"/>
              </w:rPr>
              <w:t xml:space="preserve">score = shares × random_weight</w:t>
            </w:r>
          </w:p>
        </w:tc>
        <w:tc>
          <w:tcPr>
            <w:tcW w:type="dxa" w:w="32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entire contest leaderboard, every template</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lib/post-engagement.ts</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Five to thirty-four fake share events per post: likes, comments, clicks, reach, timestamps</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All post analytics, the A/B variant winner, </w:t>
            </w:r>
            <w:r>
              <w:rPr>
                <w:rFonts w:ascii="Calibri" w:cs="Calibri" w:eastAsia="Calibri" w:hAnsi="Calibri"/>
                <w:b/>
                <w:bCs/>
                <w:color w:val="1A1A1A"/>
                <w:sz w:val="19"/>
                <w:szCs w:val="19"/>
              </w:rPr>
              <w:t xml:space="preserve">and the CSV export</w:t>
            </w:r>
          </w:p>
        </w:tc>
      </w:tr>
      <w:tr>
        <w:tc>
          <w:tcPr>
            <w:tcW w:type="dxa" w:w="2098"/>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lib/mock-data.ts</w:t>
            </w:r>
          </w:p>
        </w:tc>
        <w:tc>
          <w:tcPr>
            <w:tcW w:type="dxa" w:w="36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One user, six sub-accounts, eight media folders, seven assets all with empty URLs, two campaigns, four posts</w:t>
            </w:r>
          </w:p>
        </w:tc>
        <w:tc>
          <w:tcPr>
            <w:tcW w:type="dxa" w:w="32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entire seed state</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lib/mentions.ts</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Eight mention accounts with invented follower counts</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mention directory</w:t>
            </w:r>
          </w:p>
        </w:tc>
      </w:tr>
      <w:tr>
        <w:tc>
          <w:tcPr>
            <w:tcW w:type="dxa" w:w="2098"/>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repository/roi-sheet.tsx</w:t>
            </w:r>
          </w:p>
        </w:tc>
        <w:tc>
          <w:tcPr>
            <w:tcW w:type="dxa" w:w="36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Default inputs chosen so demo ROI is positive</w:t>
            </w:r>
          </w:p>
        </w:tc>
        <w:tc>
          <w:tcPr>
            <w:tcW w:type="dxa" w:w="32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ROI calculator</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repository/campaign-performance-card.tsx</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Every statistic and the whole chart</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Campaign performance view</w:t>
            </w:r>
          </w:p>
        </w:tc>
      </w:tr>
      <w:tr>
        <w:tc>
          <w:tcPr>
            <w:tcW w:type="dxa" w:w="2098"/>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public/qr-glyph.tsx</w:t>
            </w:r>
          </w:p>
        </w:tc>
        <w:tc>
          <w:tcPr>
            <w:tcW w:type="dxa" w:w="367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decorative grid resembling a QR code</w:t>
            </w:r>
          </w:p>
        </w:tc>
        <w:tc>
          <w:tcPr>
            <w:tcW w:type="dxa" w:w="32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live screen QR. It does not scan.</w:t>
            </w:r>
          </w:p>
        </w:tc>
      </w:tr>
      <w:tr>
        <w:tc>
          <w:tcPr>
            <w:tcW w:type="dxa" w:w="2098"/>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lib/platforms.ts</w:t>
            </w:r>
          </w:p>
        </w:tc>
        <w:tc>
          <w:tcPr>
            <w:tcW w:type="dxa" w:w="367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hardcoded entitlement list</w:t>
            </w:r>
          </w:p>
        </w:tc>
        <w:tc>
          <w:tcPr>
            <w:tcW w:type="dxa" w:w="32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Stands in for a real connection check</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10.2 What is genuinely real</w:t>
      </w:r>
    </w:p>
    <w:p>
      <w:pPr>
        <w:spacing w:after="130" w:before="40" w:line="285"/>
        <w:jc w:val="left"/>
      </w:pPr>
      <w:r>
        <w:rPr>
          <w:rFonts w:ascii="Calibri" w:cs="Calibri" w:eastAsia="Calibri" w:hAnsi="Calibri"/>
          <w:color w:val="1A1A1A"/>
          <w:sz w:val="21"/>
          <w:szCs w:val="21"/>
        </w:rPr>
        <w:t xml:space="preserve">A short list, and worth knowing, because it represents the durable value in this repository:</w:t>
      </w:r>
    </w:p>
    <w:p>
      <w:pPr>
        <w:pStyle w:val="ListParagraph"/>
        <w:numPr>
          <w:ilvl w:val="0"/>
          <w:numId w:val="2"/>
        </w:numPr>
        <w:spacing w:after="30" w:before="30" w:line="275"/>
      </w:pPr>
      <w:r>
        <w:rPr>
          <w:rFonts w:ascii="Calibri" w:cs="Calibri" w:eastAsia="Calibri" w:hAnsi="Calibri"/>
          <w:color w:val="1A1A1A"/>
          <w:sz w:val="21"/>
          <w:szCs w:val="21"/>
        </w:rPr>
        <w:t xml:space="preserve">The post lifecycle and readiness gating. Real logic, framework-free, directly portable to a server as backend validation.</w:t>
      </w:r>
    </w:p>
    <w:p>
      <w:pPr>
        <w:pStyle w:val="ListParagraph"/>
        <w:numPr>
          <w:ilvl w:val="0"/>
          <w:numId w:val="2"/>
        </w:numPr>
        <w:spacing w:after="30" w:before="30" w:line="275"/>
      </w:pPr>
      <w:r>
        <w:rPr>
          <w:rFonts w:ascii="Calibri" w:cs="Calibri" w:eastAsia="Calibri" w:hAnsi="Calibri"/>
          <w:color w:val="1A1A1A"/>
          <w:sz w:val="21"/>
          <w:szCs w:val="21"/>
        </w:rPr>
        <w:t xml:space="preserve">Campaign state derivation. Real.</w:t>
      </w:r>
    </w:p>
    <w:p>
      <w:pPr>
        <w:pStyle w:val="ListParagraph"/>
        <w:numPr>
          <w:ilvl w:val="0"/>
          <w:numId w:val="2"/>
        </w:numPr>
        <w:spacing w:after="30" w:before="30" w:line="275"/>
      </w:pPr>
      <w:r>
        <w:rPr>
          <w:rFonts w:ascii="Calibri" w:cs="Calibri" w:eastAsia="Calibri" w:hAnsi="Calibri"/>
          <w:color w:val="1A1A1A"/>
          <w:sz w:val="21"/>
          <w:szCs w:val="21"/>
        </w:rPr>
        <w:t xml:space="preserve">The composer: rich text with sanitisation, mention parsing, per-platform character limits, media type rules.</w:t>
      </w:r>
    </w:p>
    <w:p>
      <w:pPr>
        <w:pStyle w:val="ListParagraph"/>
        <w:numPr>
          <w:ilvl w:val="0"/>
          <w:numId w:val="2"/>
        </w:numPr>
        <w:spacing w:after="30" w:before="30" w:line="275"/>
      </w:pPr>
      <w:r>
        <w:rPr>
          <w:rFonts w:ascii="Calibri" w:cs="Calibri" w:eastAsia="Calibri" w:hAnsi="Calibri"/>
          <w:color w:val="1A1A1A"/>
          <w:sz w:val="21"/>
          <w:szCs w:val="21"/>
        </w:rPr>
        <w:t xml:space="preserve">The design token system and all six screen templates. Real rendering.</w:t>
      </w:r>
    </w:p>
    <w:p>
      <w:pPr>
        <w:pStyle w:val="ListParagraph"/>
        <w:numPr>
          <w:ilvl w:val="0"/>
          <w:numId w:val="2"/>
        </w:numPr>
        <w:spacing w:after="30" w:before="30" w:line="275"/>
      </w:pPr>
      <w:r>
        <w:rPr>
          <w:rFonts w:ascii="Calibri" w:cs="Calibri" w:eastAsia="Calibri" w:hAnsi="Calibri"/>
          <w:color w:val="1A1A1A"/>
          <w:sz w:val="21"/>
          <w:szCs w:val="21"/>
        </w:rPr>
        <w:t xml:space="preserve">Post type media rules: PDF one asset, Reshare zero, Image and Frames unlimited.</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color w:val="046A4A"/>
          <w:sz w:val="34"/>
          <w:szCs w:val="34"/>
        </w:rPr>
        <w:t xml:space="preserve">Part III: Design</w:t>
      </w:r>
    </w:p>
    <w:p>
      <w:pPr>
        <w:pStyle w:val="Heading2"/>
        <w:keepNext/>
        <w:spacing w:after="130" w:before="300"/>
      </w:pPr>
      <w:r>
        <w:rPr>
          <w:rFonts w:ascii="Calibri" w:cs="Calibri" w:eastAsia="Calibri" w:hAnsi="Calibri"/>
          <w:b/>
          <w:bCs/>
          <w:color w:val="046A4A"/>
          <w:sz w:val="27"/>
          <w:szCs w:val="27"/>
        </w:rPr>
        <w:t xml:space="preserve">11. Design system contract</w:t>
      </w:r>
    </w:p>
    <w:p>
      <w:pPr>
        <w:spacing w:after="130" w:before="40" w:line="285"/>
        <w:jc w:val="left"/>
      </w:pPr>
      <w:r>
        <w:rPr>
          <w:rFonts w:ascii="Calibri" w:cs="Calibri" w:eastAsia="Calibri" w:hAnsi="Calibri"/>
          <w:color w:val="1A1A1A"/>
          <w:sz w:val="21"/>
          <w:szCs w:val="21"/>
        </w:rPr>
        <w:t xml:space="preserve">The authority is </w:t>
      </w:r>
      <w:r>
        <w:rPr>
          <w:rFonts w:ascii="Consolas" w:cs="Consolas" w:eastAsia="Consolas" w:hAnsi="Consolas"/>
          <w:color w:val="046A4A"/>
          <w:sz w:val="19"/>
          <w:szCs w:val="19"/>
        </w:rPr>
        <w:t xml:space="preserve">src/app/globals.css</w:t>
      </w:r>
      <w:r>
        <w:rPr>
          <w:rFonts w:ascii="Calibri" w:cs="Calibri" w:eastAsia="Calibri" w:hAnsi="Calibri"/>
          <w:color w:val="1A1A1A"/>
          <w:sz w:val="21"/>
          <w:szCs w:val="21"/>
        </w:rPr>
        <w:t xml:space="preserve">, 627 lines. This is the working summary.</w:t>
      </w:r>
    </w:p>
    <w:p>
      <w:pPr>
        <w:pStyle w:val="Heading3"/>
        <w:keepNext/>
        <w:spacing w:after="100" w:before="240"/>
      </w:pPr>
      <w:r>
        <w:rPr>
          <w:rFonts w:ascii="Calibri" w:cs="Calibri" w:eastAsia="Calibri" w:hAnsi="Calibri"/>
          <w:b/>
          <w:bCs/>
          <w:color w:val="1A1A1A"/>
          <w:sz w:val="23"/>
          <w:szCs w:val="23"/>
        </w:rPr>
        <w:t xml:space="preserve">11.1 Three theme layers</w:t>
      </w:r>
    </w:p>
    <w:p>
      <w:pPr>
        <w:pStyle w:val="ListParagraph"/>
        <w:numPr>
          <w:ilvl w:val="0"/>
          <w:numId w:val="3"/>
        </w:numPr>
        <w:spacing w:after="30" w:before="30" w:line="275"/>
      </w:pPr>
      <w:r>
        <w:rPr>
          <w:rFonts w:ascii="Calibri" w:cs="Calibri" w:eastAsia="Calibri" w:hAnsi="Calibri"/>
          <w:b/>
          <w:bCs/>
          <w:color w:val="1A1A1A"/>
          <w:sz w:val="21"/>
          <w:szCs w:val="21"/>
        </w:rPr>
        <w:t xml:space="preserve">Base.</w:t>
      </w:r>
      <w:r>
        <w:rPr>
          <w:rFonts w:ascii="Calibri" w:cs="Calibri" w:eastAsia="Calibri" w:hAnsi="Calibri"/>
          <w:color w:val="1A1A1A"/>
          <w:sz w:val="21"/>
          <w:szCs w:val="21"/>
        </w:rPr>
        <w:t xml:space="preserve"> Standard shadcn oklch neutral tokens. The document element is hardcoded to dark. The application is dark by default.</w:t>
      </w:r>
    </w:p>
    <w:p>
      <w:pPr>
        <w:pStyle w:val="ListParagraph"/>
        <w:numPr>
          <w:ilvl w:val="0"/>
          <w:numId w:val="3"/>
        </w:numPr>
        <w:spacing w:after="30" w:before="30" w:line="275"/>
      </w:pPr>
      <w:r>
        <w:rPr>
          <w:rFonts w:ascii="Consolas" w:cs="Consolas" w:eastAsia="Consolas" w:hAnsi="Consolas"/>
          <w:b/>
          <w:bCs/>
          <w:color w:val="046A4A"/>
          <w:sz w:val="19"/>
          <w:szCs w:val="19"/>
        </w:rPr>
        <w:t xml:space="preserve">.wozku</w:t>
      </w:r>
      <w:r>
        <w:rPr>
          <w:rFonts w:ascii="Calibri" w:cs="Calibri" w:eastAsia="Calibri" w:hAnsi="Calibri"/>
          <w:b/>
          <w:bCs/>
          <w:color w:val="1A1A1A"/>
          <w:sz w:val="21"/>
          <w:szCs w:val="21"/>
        </w:rPr>
        <w:t xml:space="preserve">.</w:t>
      </w:r>
      <w:r>
        <w:rPr>
          <w:rFonts w:ascii="Calibri" w:cs="Calibri" w:eastAsia="Calibri" w:hAnsi="Calibri"/>
          <w:color w:val="1A1A1A"/>
          <w:sz w:val="21"/>
          <w:szCs w:val="21"/>
        </w:rPr>
        <w:t xml:space="preserve"> The brand layer. It </w:t>
      </w:r>
      <w:r>
        <w:rPr>
          <w:rFonts w:ascii="Calibri" w:cs="Calibri" w:eastAsia="Calibri" w:hAnsi="Calibri"/>
          <w:b/>
          <w:bCs/>
          <w:color w:val="1A1A1A"/>
          <w:sz w:val="21"/>
          <w:szCs w:val="21"/>
        </w:rPr>
        <w:t xml:space="preserve">remaps the entire violet ramp to emerald</w:t>
      </w:r>
      <w:r>
        <w:rPr>
          <w:rFonts w:ascii="Calibri" w:cs="Calibri" w:eastAsia="Calibri" w:hAnsi="Calibri"/>
          <w:color w:val="1A1A1A"/>
          <w:sz w:val="21"/>
          <w:szCs w:val="21"/>
        </w:rPr>
        <w:t xml:space="preserve">, neutralises emerald to greys, sets all radii to zero, and flattens shadows and speculars.</w:t>
      </w:r>
    </w:p>
    <w:p>
      <w:pPr>
        <w:pStyle w:val="ListParagraph"/>
        <w:numPr>
          <w:ilvl w:val="0"/>
          <w:numId w:val="3"/>
        </w:numPr>
        <w:spacing w:after="30" w:before="30" w:line="275"/>
      </w:pPr>
      <w:r>
        <w:rPr>
          <w:rFonts w:ascii="Consolas" w:cs="Consolas" w:eastAsia="Consolas" w:hAnsi="Consolas"/>
          <w:b/>
          <w:bCs/>
          <w:color w:val="046A4A"/>
          <w:sz w:val="19"/>
          <w:szCs w:val="19"/>
        </w:rPr>
        <w:t xml:space="preserve">.wozku.wozku-light</w:t>
      </w:r>
      <w:r>
        <w:rPr>
          <w:rFonts w:ascii="Calibri" w:cs="Calibri" w:eastAsia="Calibri" w:hAnsi="Calibri"/>
          <w:b/>
          <w:bCs/>
          <w:color w:val="1A1A1A"/>
          <w:sz w:val="21"/>
          <w:szCs w:val="21"/>
        </w:rPr>
        <w:t xml:space="preserve">.</w:t>
      </w:r>
      <w:r>
        <w:rPr>
          <w:rFonts w:ascii="Calibri" w:cs="Calibri" w:eastAsia="Calibri" w:hAnsi="Calibri"/>
          <w:color w:val="1A1A1A"/>
          <w:sz w:val="21"/>
          <w:szCs w:val="21"/>
        </w:rPr>
        <w:t xml:space="preserve"> Light variant, re-darkening a dozen chip ramps so they stay legible on white.</w:t>
      </w:r>
    </w:p>
    <w:p>
      <w:pPr>
        <w:spacing w:after="130" w:before="40" w:line="285"/>
        <w:jc w:val="left"/>
      </w:pPr>
      <w:r>
        <w:rPr>
          <w:rFonts w:ascii="Calibri" w:cs="Calibri" w:eastAsia="Calibri" w:hAnsi="Calibri"/>
          <w:b/>
          <w:bCs/>
          <w:color w:val="1A1A1A"/>
          <w:sz w:val="21"/>
          <w:szCs w:val="21"/>
        </w:rPr>
        <w:t xml:space="preserve">The rule this produces:</w:t>
      </w:r>
      <w:r>
        <w:rPr>
          <w:rFonts w:ascii="Calibri" w:cs="Calibri" w:eastAsia="Calibri" w:hAnsi="Calibri"/>
          <w:color w:val="1A1A1A"/>
          <w:sz w:val="21"/>
          <w:szCs w:val="21"/>
        </w:rPr>
        <w:t xml:space="preserve"> write accent colour as violet and let the brand layer remap it. Never hardcode a brand green. Never hardcode a hex value.</w:t>
      </w:r>
    </w:p>
    <w:p>
      <w:pPr>
        <w:pStyle w:val="Heading3"/>
        <w:keepNext/>
        <w:spacing w:after="100" w:before="240"/>
      </w:pPr>
      <w:r>
        <w:rPr>
          <w:rFonts w:ascii="Calibri" w:cs="Calibri" w:eastAsia="Calibri" w:hAnsi="Calibri"/>
          <w:b/>
          <w:bCs/>
          <w:color w:val="1A1A1A"/>
          <w:sz w:val="23"/>
          <w:szCs w:val="23"/>
        </w:rPr>
        <w:t xml:space="preserve">11.2 Token groups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734"/>
        <w:gridCol w:w="7286"/>
      </w:tblGrid>
      <w:tr>
        <w:trPr>
          <w:tblHeader/>
        </w:trPr>
        <w:tc>
          <w:tcPr>
            <w:tcW w:type="dxa" w:w="1734"/>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Group</w:t>
            </w:r>
          </w:p>
        </w:tc>
        <w:tc>
          <w:tcPr>
            <w:tcW w:type="dxa" w:w="728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Purpose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Ink</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most-used token. Fills and borders are ink at low alpha.</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Radii</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Four steps. </w:t>
            </w:r>
            <w:r>
              <w:rPr>
                <w:rFonts w:ascii="Calibri" w:cs="Calibri" w:eastAsia="Calibri" w:hAnsi="Calibri"/>
                <w:b/>
                <w:bCs/>
                <w:color w:val="1A1A1A"/>
                <w:sz w:val="19"/>
                <w:szCs w:val="19"/>
              </w:rPr>
              <w:t xml:space="preserve">Radius tracks elevation, not element size.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Surfaces</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six-step elevation ladder from canvas to well</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Elevation</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Six named lifts. Never raw shadow utilities.</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Specular</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Hairline highlights. The depth language is translucent light over a dark page.</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Motion</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press scale, forced to neutral under reduced motion</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Live ramp</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bespoke green scale, because neither emerald nor violet is green in every theme</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11.3 Non-negotiable conventions</w:t>
      </w:r>
    </w:p>
    <w:p>
      <w:pPr>
        <w:spacing w:after="130" w:before="40" w:line="285"/>
        <w:jc w:val="left"/>
      </w:pPr>
      <w:r>
        <w:rPr>
          <w:rFonts w:ascii="Calibri" w:cs="Calibri" w:eastAsia="Calibri" w:hAnsi="Calibri"/>
          <w:color w:val="1A1A1A"/>
          <w:sz w:val="21"/>
          <w:szCs w:val="21"/>
        </w:rPr>
        <w:t xml:space="preserve">Drawn from </w:t>
      </w:r>
      <w:r>
        <w:rPr>
          <w:rFonts w:ascii="Consolas" w:cs="Consolas" w:eastAsia="Consolas" w:hAnsi="Consolas"/>
          <w:color w:val="046A4A"/>
          <w:sz w:val="19"/>
          <w:szCs w:val="19"/>
        </w:rPr>
        <w:t xml:space="preserve">CLAUDE.md</w:t>
      </w:r>
      <w:r>
        <w:rPr>
          <w:rFonts w:ascii="Calibri" w:cs="Calibri" w:eastAsia="Calibri" w:hAnsi="Calibri"/>
          <w:color w:val="1A1A1A"/>
          <w:sz w:val="21"/>
          <w:szCs w:val="21"/>
        </w:rPr>
        <w:t xml:space="preserve"> and consistent practice.</w:t>
      </w:r>
    </w:p>
    <w:p>
      <w:pPr>
        <w:pStyle w:val="ListParagraph"/>
        <w:numPr>
          <w:ilvl w:val="0"/>
          <w:numId w:val="3"/>
        </w:numPr>
        <w:spacing w:after="30" w:before="30" w:line="275"/>
      </w:pPr>
      <w:r>
        <w:rPr>
          <w:rFonts w:ascii="Calibri" w:cs="Calibri" w:eastAsia="Calibri" w:hAnsi="Calibri"/>
          <w:color w:val="1A1A1A"/>
          <w:sz w:val="21"/>
          <w:szCs w:val="21"/>
        </w:rPr>
        <w:t xml:space="preserve">All conditional class names go through the </w:t>
      </w:r>
      <w:r>
        <w:rPr>
          <w:rFonts w:ascii="Consolas" w:cs="Consolas" w:eastAsia="Consolas" w:hAnsi="Consolas"/>
          <w:color w:val="046A4A"/>
          <w:sz w:val="19"/>
          <w:szCs w:val="19"/>
        </w:rPr>
        <w:t xml:space="preserve">cn()</w:t>
      </w:r>
      <w:r>
        <w:rPr>
          <w:rFonts w:ascii="Calibri" w:cs="Calibri" w:eastAsia="Calibri" w:hAnsi="Calibri"/>
          <w:color w:val="1A1A1A"/>
          <w:sz w:val="21"/>
          <w:szCs w:val="21"/>
        </w:rPr>
        <w:t xml:space="preserve"> helper. Never template literals.</w:t>
      </w:r>
    </w:p>
    <w:p>
      <w:pPr>
        <w:pStyle w:val="ListParagraph"/>
        <w:numPr>
          <w:ilvl w:val="0"/>
          <w:numId w:val="3"/>
        </w:numPr>
        <w:spacing w:after="30" w:before="30" w:line="275"/>
      </w:pPr>
      <w:r>
        <w:rPr>
          <w:rFonts w:ascii="Calibri" w:cs="Calibri" w:eastAsia="Calibri" w:hAnsi="Calibri"/>
          <w:color w:val="1A1A1A"/>
          <w:sz w:val="21"/>
          <w:szCs w:val="21"/>
        </w:rPr>
        <w:t xml:space="preserve">Design tokens only. No raw hex, no one-off colour utilities. Add a token rather than inlining a value.</w:t>
      </w:r>
    </w:p>
    <w:p>
      <w:pPr>
        <w:pStyle w:val="ListParagraph"/>
        <w:numPr>
          <w:ilvl w:val="0"/>
          <w:numId w:val="3"/>
        </w:numPr>
        <w:spacing w:after="30" w:before="30" w:line="275"/>
      </w:pPr>
      <w:r>
        <w:rPr>
          <w:rFonts w:ascii="Calibri" w:cs="Calibri" w:eastAsia="Calibri" w:hAnsi="Calibri"/>
          <w:color w:val="1A1A1A"/>
          <w:sz w:val="21"/>
          <w:szCs w:val="21"/>
        </w:rPr>
        <w:t xml:space="preserve">Borders are inset rings at low ink alpha, essentially never </w:t>
      </w:r>
      <w:r>
        <w:rPr>
          <w:rFonts w:ascii="Consolas" w:cs="Consolas" w:eastAsia="Consolas" w:hAnsi="Consolas"/>
          <w:color w:val="046A4A"/>
          <w:sz w:val="19"/>
          <w:szCs w:val="19"/>
        </w:rPr>
        <w:t xml:space="preserve">border</w:t>
      </w:r>
      <w:r>
        <w:rPr>
          <w:rFonts w:ascii="Calibri" w:cs="Calibri" w:eastAsia="Calibri" w:hAnsi="Calibri"/>
          <w:color w:val="1A1A1A"/>
          <w:sz w:val="21"/>
          <w:szCs w:val="21"/>
        </w:rPr>
        <w:t xml:space="preserve">.</w:t>
      </w:r>
    </w:p>
    <w:p>
      <w:pPr>
        <w:pStyle w:val="ListParagraph"/>
        <w:numPr>
          <w:ilvl w:val="0"/>
          <w:numId w:val="3"/>
        </w:numPr>
        <w:spacing w:after="30" w:before="30" w:line="275"/>
      </w:pPr>
      <w:r>
        <w:rPr>
          <w:rFonts w:ascii="Calibri" w:cs="Calibri" w:eastAsia="Calibri" w:hAnsi="Calibri"/>
          <w:color w:val="1A1A1A"/>
          <w:sz w:val="21"/>
          <w:szCs w:val="21"/>
        </w:rPr>
        <w:t xml:space="preserve">Business logic lives in </w:t>
      </w:r>
      <w:r>
        <w:rPr>
          <w:rFonts w:ascii="Consolas" w:cs="Consolas" w:eastAsia="Consolas" w:hAnsi="Consolas"/>
          <w:color w:val="046A4A"/>
          <w:sz w:val="19"/>
          <w:szCs w:val="19"/>
        </w:rPr>
        <w:t xml:space="preserve">src/lib</w:t>
      </w:r>
      <w:r>
        <w:rPr>
          <w:rFonts w:ascii="Calibri" w:cs="Calibri" w:eastAsia="Calibri" w:hAnsi="Calibri"/>
          <w:color w:val="1A1A1A"/>
          <w:sz w:val="21"/>
          <w:szCs w:val="21"/>
        </w:rPr>
        <w:t xml:space="preserve"> as framework-free functions. Components import it and never recompute it inline.</w:t>
      </w:r>
    </w:p>
    <w:p>
      <w:pPr>
        <w:pStyle w:val="ListParagraph"/>
        <w:numPr>
          <w:ilvl w:val="0"/>
          <w:numId w:val="3"/>
        </w:numPr>
        <w:spacing w:after="30" w:before="30" w:line="275"/>
      </w:pPr>
      <w:r>
        <w:rPr>
          <w:rFonts w:ascii="Calibri" w:cs="Calibri" w:eastAsia="Calibri" w:hAnsi="Calibri"/>
          <w:color w:val="1A1A1A"/>
          <w:sz w:val="21"/>
          <w:szCs w:val="21"/>
        </w:rPr>
        <w:t xml:space="preserve">Named exports only, except where the App Router demands a default.</w:t>
      </w:r>
    </w:p>
    <w:p>
      <w:pPr>
        <w:pStyle w:val="ListParagraph"/>
        <w:numPr>
          <w:ilvl w:val="0"/>
          <w:numId w:val="3"/>
        </w:numPr>
        <w:spacing w:after="30" w:before="30" w:line="275"/>
      </w:pPr>
      <w:r>
        <w:rPr>
          <w:rFonts w:ascii="Calibri" w:cs="Calibri" w:eastAsia="Calibri" w:hAnsi="Calibri"/>
          <w:color w:val="1A1A1A"/>
          <w:sz w:val="21"/>
          <w:szCs w:val="21"/>
        </w:rPr>
        <w:t xml:space="preserve">Filenames kebab-case, components and types PascalCase.</w:t>
      </w:r>
    </w:p>
    <w:p>
      <w:pPr>
        <w:pStyle w:val="ListParagraph"/>
        <w:numPr>
          <w:ilvl w:val="0"/>
          <w:numId w:val="3"/>
        </w:numPr>
        <w:spacing w:after="30" w:before="30" w:line="275"/>
      </w:pPr>
      <w:r>
        <w:rPr>
          <w:rFonts w:ascii="Calibri" w:cs="Calibri" w:eastAsia="Calibri" w:hAnsi="Calibri"/>
          <w:color w:val="1A1A1A"/>
          <w:sz w:val="21"/>
          <w:szCs w:val="21"/>
        </w:rPr>
        <w:t xml:space="preserve">All hooks before any early return.</w:t>
      </w:r>
    </w:p>
    <w:p>
      <w:pPr>
        <w:pStyle w:val="ListParagraph"/>
        <w:numPr>
          <w:ilvl w:val="0"/>
          <w:numId w:val="3"/>
        </w:numPr>
        <w:spacing w:after="30" w:before="30" w:line="275"/>
      </w:pPr>
      <w:r>
        <w:rPr>
          <w:rFonts w:ascii="Calibri" w:cs="Calibri" w:eastAsia="Calibri" w:hAnsi="Calibri"/>
          <w:color w:val="1A1A1A"/>
          <w:sz w:val="21"/>
          <w:szCs w:val="21"/>
        </w:rPr>
        <w:t xml:space="preserve">Mode checks stated explicitly, never relying on implicit truthiness.</w:t>
      </w:r>
    </w:p>
    <w:p>
      <w:pPr>
        <w:pStyle w:val="ListParagraph"/>
        <w:numPr>
          <w:ilvl w:val="0"/>
          <w:numId w:val="3"/>
        </w:numPr>
        <w:spacing w:after="30" w:before="30" w:line="275"/>
      </w:pPr>
      <w:r>
        <w:rPr>
          <w:rFonts w:ascii="Calibri" w:cs="Calibri" w:eastAsia="Calibri" w:hAnsi="Calibri"/>
          <w:color w:val="1A1A1A"/>
          <w:sz w:val="21"/>
          <w:szCs w:val="21"/>
        </w:rPr>
        <w:t xml:space="preserve">No em dashes anywhere: code, comments, documentation, commit messages.</w:t>
      </w:r>
    </w:p>
    <w:p>
      <w:pPr>
        <w:pStyle w:val="ListParagraph"/>
        <w:numPr>
          <w:ilvl w:val="0"/>
          <w:numId w:val="3"/>
        </w:numPr>
        <w:spacing w:after="30" w:before="30" w:line="275"/>
      </w:pPr>
      <w:r>
        <w:rPr>
          <w:rFonts w:ascii="Calibri" w:cs="Calibri" w:eastAsia="Calibri" w:hAnsi="Calibri"/>
          <w:color w:val="1A1A1A"/>
          <w:sz w:val="21"/>
          <w:szCs w:val="21"/>
        </w:rPr>
        <w:t xml:space="preserve">Comments avoided by default. When necessary, single line only.</w:t>
      </w:r>
    </w:p>
    <w:p>
      <w:pPr>
        <w:pStyle w:val="Heading3"/>
        <w:keepNext/>
        <w:spacing w:after="100" w:before="240"/>
      </w:pPr>
      <w:r>
        <w:rPr>
          <w:rFonts w:ascii="Calibri" w:cs="Calibri" w:eastAsia="Calibri" w:hAnsi="Calibri"/>
          <w:b/>
          <w:bCs/>
          <w:color w:val="1A1A1A"/>
          <w:sz w:val="23"/>
          <w:szCs w:val="23"/>
        </w:rPr>
        <w:t xml:space="preserve">11.4 Accessibility baseline</w:t>
      </w:r>
    </w:p>
    <w:p>
      <w:pPr>
        <w:spacing w:after="130" w:before="40" w:line="285"/>
        <w:jc w:val="left"/>
      </w:pPr>
      <w:r>
        <w:rPr>
          <w:rFonts w:ascii="Calibri" w:cs="Calibri" w:eastAsia="Calibri" w:hAnsi="Calibri"/>
          <w:color w:val="1A1A1A"/>
          <w:sz w:val="21"/>
          <w:szCs w:val="21"/>
        </w:rPr>
        <w:t xml:space="preserve">Already implemented in the token layer. Do not regress it and do not re-implement it.</w:t>
      </w:r>
    </w:p>
    <w:p>
      <w:pPr>
        <w:pStyle w:val="ListParagraph"/>
        <w:numPr>
          <w:ilvl w:val="0"/>
          <w:numId w:val="2"/>
        </w:numPr>
        <w:spacing w:after="30" w:before="30" w:line="275"/>
      </w:pPr>
      <w:r>
        <w:rPr>
          <w:rFonts w:ascii="Calibri" w:cs="Calibri" w:eastAsia="Calibri" w:hAnsi="Calibri"/>
          <w:color w:val="1A1A1A"/>
          <w:sz w:val="21"/>
          <w:szCs w:val="21"/>
        </w:rPr>
        <w:t xml:space="preserve">Reduced motion: zeroes enter and exit transforms and disables active scaling</w:t>
      </w:r>
    </w:p>
    <w:p>
      <w:pPr>
        <w:pStyle w:val="ListParagraph"/>
        <w:numPr>
          <w:ilvl w:val="0"/>
          <w:numId w:val="2"/>
        </w:numPr>
        <w:spacing w:after="30" w:before="30" w:line="275"/>
      </w:pPr>
      <w:r>
        <w:rPr>
          <w:rFonts w:ascii="Calibri" w:cs="Calibri" w:eastAsia="Calibri" w:hAnsi="Calibri"/>
          <w:color w:val="1A1A1A"/>
          <w:sz w:val="21"/>
          <w:szCs w:val="21"/>
        </w:rPr>
        <w:t xml:space="preserve">Reduced transparency: removes every backdrop filter</w:t>
      </w:r>
    </w:p>
    <w:p>
      <w:pPr>
        <w:pStyle w:val="ListParagraph"/>
        <w:numPr>
          <w:ilvl w:val="0"/>
          <w:numId w:val="2"/>
        </w:numPr>
        <w:spacing w:after="30" w:before="30" w:line="275"/>
      </w:pPr>
      <w:r>
        <w:rPr>
          <w:rFonts w:ascii="Calibri" w:cs="Calibri" w:eastAsia="Calibri" w:hAnsi="Calibri"/>
          <w:color w:val="1A1A1A"/>
          <w:sz w:val="21"/>
          <w:szCs w:val="21"/>
        </w:rPr>
        <w:t xml:space="preserve">Increased contrast: strengthens muted foreground, border, and input</w:t>
      </w:r>
    </w:p>
    <w:p>
      <w:pPr>
        <w:pStyle w:val="ListParagraph"/>
        <w:numPr>
          <w:ilvl w:val="0"/>
          <w:numId w:val="2"/>
        </w:numPr>
        <w:spacing w:after="30" w:before="30" w:line="275"/>
      </w:pPr>
      <w:r>
        <w:rPr>
          <w:rFonts w:ascii="Calibri" w:cs="Calibri" w:eastAsia="Calibri" w:hAnsi="Calibri"/>
          <w:color w:val="1A1A1A"/>
          <w:sz w:val="21"/>
          <w:szCs w:val="21"/>
        </w:rPr>
        <w:t xml:space="preserve">A global rule gives every interactive role a two-pixel focus ring at two-pixel offset with inherited radius</w:t>
      </w:r>
    </w:p>
    <w:p>
      <w:pPr>
        <w:spacing w:after="130" w:before="40" w:line="285"/>
        <w:jc w:val="left"/>
      </w:pPr>
      <w:r>
        <w:rPr>
          <w:rFonts w:ascii="Calibri" w:cs="Calibri" w:eastAsia="Calibri" w:hAnsi="Calibri"/>
          <w:color w:val="1A1A1A"/>
          <w:sz w:val="21"/>
          <w:szCs w:val="21"/>
        </w:rPr>
        <w:t xml:space="preserve">Any custom interactive element must carry a role or be a real element so the global focus rule applies.</w:t>
      </w:r>
    </w:p>
    <w:p>
      <w:pPr>
        <w:pStyle w:val="Heading2"/>
        <w:keepNext/>
        <w:spacing w:after="130" w:before="300"/>
      </w:pPr>
      <w:r>
        <w:rPr>
          <w:rFonts w:ascii="Calibri" w:cs="Calibri" w:eastAsia="Calibri" w:hAnsi="Calibri"/>
          <w:b/>
          <w:bCs/>
          <w:color w:val="046A4A"/>
          <w:sz w:val="27"/>
          <w:szCs w:val="27"/>
        </w:rPr>
        <w:t xml:space="preserve">12. Admin panel map</w:t>
      </w:r>
    </w:p>
    <w:p>
      <w:pPr>
        <w:pStyle w:val="Heading3"/>
        <w:keepNext/>
        <w:spacing w:after="100" w:before="240"/>
      </w:pPr>
      <w:r>
        <w:rPr>
          <w:rFonts w:ascii="Calibri" w:cs="Calibri" w:eastAsia="Calibri" w:hAnsi="Calibri"/>
          <w:b/>
          <w:bCs/>
          <w:color w:val="1A1A1A"/>
          <w:sz w:val="23"/>
          <w:szCs w:val="23"/>
        </w:rPr>
        <w:t xml:space="preserve">12.1 Repository section</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322"/>
        <w:gridCol w:w="1156"/>
        <w:gridCol w:w="5542"/>
      </w:tblGrid>
      <w:tr>
        <w:trPr>
          <w:tblHeader/>
        </w:trPr>
        <w:tc>
          <w:tcPr>
            <w:tcW w:type="dxa" w:w="2322"/>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Component</w:t>
            </w:r>
          </w:p>
        </w:tc>
        <w:tc>
          <w:tcPr>
            <w:tcW w:type="dxa" w:w="115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Lines</w:t>
            </w:r>
          </w:p>
        </w:tc>
        <w:tc>
          <w:tcPr>
            <w:tcW w:type="dxa" w:w="5542"/>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Responsibility</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repository-shell.tsx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645</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all-content screen: header, search, status filter, sort, tag filter, bulk action bar, table</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sessions-table.tsx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2,019</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workhorse table, reused by Repository, campaign pages, and Classic. Sortable, paginated, shift-range selection, inline-editable custom columns, per-row menu, real empty and loading states. Roughly thirty props, the widest surface in the application.</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session-detail-pane.tsx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377</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Controller between the two composer layouts. Owns local drafts and the autosave state machine.</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session-canvas.tsx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691</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modern composer layout. Readiness checklist with jump-to-field, mentions, media grid, tags.</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session-composer.tsx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1,247</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split composer layout, plus the shared composer toolkit both layouts import</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variations-view.tsx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883</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A/B copy variation manager</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send-to-campaign-sheet.tsx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524</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Two-step send flow. Encodes the rule that the campaign you are standing inside gets submitted outright while all others are staged.</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media-library-view.tsx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249</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Folder sidebar, asset grid, per-post-type restrictions</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post-type-modal.tsx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170</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Type picker</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12.2 Campaigns section</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322"/>
        <w:gridCol w:w="1156"/>
        <w:gridCol w:w="5542"/>
      </w:tblGrid>
      <w:tr>
        <w:trPr>
          <w:tblHeader/>
        </w:trPr>
        <w:tc>
          <w:tcPr>
            <w:tcW w:type="dxa" w:w="2322"/>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Component</w:t>
            </w:r>
          </w:p>
        </w:tc>
        <w:tc>
          <w:tcPr>
            <w:tcW w:type="dxa" w:w="115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Lines</w:t>
            </w:r>
          </w:p>
        </w:tc>
        <w:tc>
          <w:tcPr>
            <w:tcW w:type="dxa" w:w="5542"/>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Responsibility</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campaign-page.tsx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1,030</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Single-campaign admin view: statistics, post mix, performance, staged drafts, submitted table, right rail</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campaign-form.tsx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734</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real form. Identity, the page, post-share behaviour, schedule. Live landing preview alongside.</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screen-setup-page.tsx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555</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Live screen configuration: distribution, posts, moments, contest, embed</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campaign-create-wizard.tsx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542</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Three steps. Note the campaign is created at the end of step one, not the end of the wizard.</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campaigns-view.tsx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434</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Campaign index with four view modes</w:t>
            </w:r>
          </w:p>
        </w:tc>
      </w:tr>
      <w:tr>
        <w:tc>
          <w:tcPr>
            <w:tcW w:type="dxa" w:w="232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contest-panel.tsx</w:t>
            </w:r>
          </w:p>
        </w:tc>
        <w:tc>
          <w:tcPr>
            <w:tcW w:type="dxa" w:w="115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402</w:t>
            </w:r>
          </w:p>
        </w:tc>
        <w:tc>
          <w:tcPr>
            <w:tcW w:type="dxa" w:w="554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Contest configuration and the embed snippet builder</w:t>
            </w:r>
          </w:p>
        </w:tc>
      </w:tr>
      <w:tr>
        <w:tc>
          <w:tcPr>
            <w:tcW w:type="dxa" w:w="232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roi-sheet.tsx</w:t>
            </w:r>
          </w:p>
        </w:tc>
        <w:tc>
          <w:tcPr>
            <w:tcW w:type="dxa" w:w="115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292</w:t>
            </w:r>
          </w:p>
        </w:tc>
        <w:tc>
          <w:tcPr>
            <w:tcW w:type="dxa" w:w="554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ROI calculator. Inputs real, all underlying metrics simulated, nothing saved.</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12.3 Live screen templates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900"/>
        <w:gridCol w:w="2032"/>
        <w:gridCol w:w="900"/>
        <w:gridCol w:w="5188"/>
      </w:tblGrid>
      <w:tr>
        <w:trPr>
          <w:tblHeader/>
        </w:trPr>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Template</w:t>
            </w:r>
          </w:p>
        </w:tc>
        <w:tc>
          <w:tcPr>
            <w:tcW w:type="dxa" w:w="2032"/>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Kind</w:t>
            </w:r>
          </w:p>
        </w:tc>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Accent</w:t>
            </w:r>
          </w:p>
        </w:tc>
        <w:tc>
          <w:tcPr>
            <w:tcW w:type="dxa" w:w="5188"/>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Visual character</w:t>
            </w:r>
          </w:p>
        </w:tc>
      </w:tr>
      <w:tr>
        <w:tc>
          <w:tcPr>
            <w:tcW w:type="dxa" w:w="900"/>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blade</w:t>
            </w:r>
          </w:p>
        </w:tc>
        <w:tc>
          <w:tcPr>
            <w:tcW w:type="dxa" w:w="203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Sequence</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Violet</w:t>
            </w:r>
          </w:p>
        </w:tc>
        <w:tc>
          <w:tcPr>
            <w:tcW w:type="dxa" w:w="51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neutral all-rounder. One full-bleed centred card at a time.</w:t>
            </w:r>
          </w:p>
        </w:tc>
      </w:tr>
      <w:tr>
        <w:tc>
          <w:tcPr>
            <w:tcW w:type="dxa" w:w="900"/>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relay</w:t>
            </w:r>
          </w:p>
        </w:tc>
        <w:tc>
          <w:tcPr>
            <w:tcW w:type="dxa" w:w="203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Single</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Amber</w:t>
            </w:r>
          </w:p>
        </w:tc>
        <w:tc>
          <w:tcPr>
            <w:tcW w:type="dxa" w:w="518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race. Up to eight lanes, avatar pucks running toward a chequered finish.</w:t>
            </w:r>
          </w:p>
        </w:tc>
      </w:tr>
      <w:tr>
        <w:tc>
          <w:tcPr>
            <w:tcW w:type="dxa" w:w="900"/>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mosaic</w:t>
            </w:r>
          </w:p>
        </w:tc>
        <w:tc>
          <w:tcPr>
            <w:tcW w:type="dxa" w:w="203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Single</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Rose</w:t>
            </w:r>
          </w:p>
        </w:tc>
        <w:tc>
          <w:tcPr>
            <w:tcW w:type="dxa" w:w="51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four-by-three tile wall. The busiest post takes the big cell.</w:t>
            </w:r>
          </w:p>
        </w:tc>
      </w:tr>
      <w:tr>
        <w:tc>
          <w:tcPr>
            <w:tcW w:type="dxa" w:w="900"/>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ledger</w:t>
            </w:r>
          </w:p>
        </w:tc>
        <w:tc>
          <w:tcPr>
            <w:tcW w:type="dxa" w:w="203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Single, light</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Slate</w:t>
            </w:r>
          </w:p>
        </w:tc>
        <w:tc>
          <w:tcPr>
            <w:tcW w:type="dxa" w:w="518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Printed standings on warm paper. Twelve ranked names in two columns.</w:t>
            </w:r>
          </w:p>
        </w:tc>
      </w:tr>
      <w:tr>
        <w:tc>
          <w:tcPr>
            <w:tcW w:type="dxa" w:w="900"/>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broadcast</w:t>
            </w:r>
          </w:p>
        </w:tc>
        <w:tc>
          <w:tcPr>
            <w:tcW w:type="dxa" w:w="203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Sequence, owns background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Sky</w:t>
            </w:r>
          </w:p>
        </w:tc>
        <w:tc>
          <w:tcPr>
            <w:tcW w:type="dxa" w:w="518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News desk. Blinking live badge, scrolling ticker locked to the bottom bar.</w:t>
            </w:r>
          </w:p>
        </w:tc>
      </w:tr>
      <w:tr>
        <w:tc>
          <w:tcPr>
            <w:tcW w:type="dxa" w:w="900"/>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beacon</w:t>
            </w:r>
          </w:p>
        </w:tc>
        <w:tc>
          <w:tcPr>
            <w:tcW w:type="dxa" w:w="203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Sequence</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Emerald</w:t>
            </w:r>
          </w:p>
        </w:tc>
        <w:tc>
          <w:tcPr>
            <w:tcW w:type="dxa" w:w="518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Maximum legibility. Enormous uppercase mono, one huge QR. Readable from the back of a hall.</w:t>
            </w:r>
          </w:p>
        </w:tc>
      </w:tr>
    </w:tbl>
    <w:p>
      <w:pPr>
        <w:spacing w:after="170" w:before="0"/>
      </w:pPr>
    </w:p>
    <w:p>
      <w:pPr>
        <w:spacing w:after="130" w:before="40" w:line="285"/>
        <w:jc w:val="left"/>
      </w:pPr>
      <w:r>
        <w:rPr>
          <w:rFonts w:ascii="Calibri" w:cs="Calibri" w:eastAsia="Calibri" w:hAnsi="Calibri"/>
          <w:b/>
          <w:bCs/>
          <w:color w:val="1A1A1A"/>
          <w:sz w:val="21"/>
          <w:szCs w:val="21"/>
        </w:rPr>
        <w:t xml:space="preserve">Moments:</w:t>
      </w:r>
      <w:r>
        <w:rPr>
          <w:rFonts w:ascii="Calibri" w:cs="Calibri" w:eastAsia="Calibri" w:hAnsi="Calibri"/>
          <w:color w:val="1A1A1A"/>
          <w:sz w:val="21"/>
          <w:szCs w:val="21"/>
        </w:rPr>
        <w:t xml:space="preserve"> welcome, posts, leaderboard, featured, prize, thanks. Posts is fixed and always enabled. Only posts is enabled by default.</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color w:val="046A4A"/>
          <w:sz w:val="34"/>
          <w:szCs w:val="34"/>
        </w:rPr>
        <w:t xml:space="preserve">Part IV: State of the Build</w:t>
      </w:r>
    </w:p>
    <w:p>
      <w:pPr>
        <w:pStyle w:val="Heading2"/>
        <w:keepNext/>
        <w:spacing w:after="130" w:before="300"/>
      </w:pPr>
      <w:r>
        <w:rPr>
          <w:rFonts w:ascii="Calibri" w:cs="Calibri" w:eastAsia="Calibri" w:hAnsi="Calibri"/>
          <w:b/>
          <w:bCs/>
          <w:color w:val="046A4A"/>
          <w:sz w:val="27"/>
          <w:szCs w:val="27"/>
        </w:rPr>
        <w:t xml:space="preserve">13. Status inventory</w:t>
      </w:r>
    </w:p>
    <w:p>
      <w:pPr>
        <w:spacing w:after="130" w:before="40" w:line="285"/>
        <w:jc w:val="left"/>
      </w:pPr>
      <w:r>
        <w:rPr>
          <w:rFonts w:ascii="Calibri" w:cs="Calibri" w:eastAsia="Calibri" w:hAnsi="Calibri"/>
          <w:color w:val="1A1A1A"/>
          <w:sz w:val="21"/>
          <w:szCs w:val="21"/>
        </w:rPr>
        <w:t xml:space="preserve">Four buckets. This taxonomy should be used consistently in all future status reporting.</w:t>
      </w:r>
    </w:p>
    <w:p>
      <w:pPr>
        <w:pStyle w:val="Heading3"/>
        <w:keepNext/>
        <w:spacing w:after="100" w:before="240"/>
      </w:pPr>
      <w:r>
        <w:rPr>
          <w:rFonts w:ascii="Calibri" w:cs="Calibri" w:eastAsia="Calibri" w:hAnsi="Calibri"/>
          <w:b/>
          <w:bCs/>
          <w:color w:val="1A1A1A"/>
          <w:sz w:val="23"/>
          <w:szCs w:val="23"/>
        </w:rPr>
        <w:t xml:space="preserve">13.1 Built and working</w:t>
      </w:r>
    </w:p>
    <w:p>
      <w:pPr>
        <w:pStyle w:val="ListParagraph"/>
        <w:numPr>
          <w:ilvl w:val="0"/>
          <w:numId w:val="2"/>
        </w:numPr>
        <w:spacing w:after="30" w:before="30" w:line="275"/>
      </w:pPr>
      <w:r>
        <w:rPr>
          <w:rFonts w:ascii="Calibri" w:cs="Calibri" w:eastAsia="Calibri" w:hAnsi="Calibri"/>
          <w:color w:val="1A1A1A"/>
          <w:sz w:val="21"/>
          <w:szCs w:val="21"/>
        </w:rPr>
        <w:t xml:space="preserve">Repository: full CRUD on posts, search, filter, sort, tags, bulk selection, custom columns</w:t>
      </w:r>
    </w:p>
    <w:p>
      <w:pPr>
        <w:pStyle w:val="ListParagraph"/>
        <w:numPr>
          <w:ilvl w:val="0"/>
          <w:numId w:val="2"/>
        </w:numPr>
        <w:spacing w:after="30" w:before="30" w:line="275"/>
      </w:pPr>
      <w:r>
        <w:rPr>
          <w:rFonts w:ascii="Calibri" w:cs="Calibri" w:eastAsia="Calibri" w:hAnsi="Calibri"/>
          <w:color w:val="1A1A1A"/>
          <w:sz w:val="21"/>
          <w:szCs w:val="21"/>
        </w:rPr>
        <w:t xml:space="preserve">Composer: two layouts, rich text with sanitisation, mentions, hashtags, per-platform character limits, media attachment with type rules</w:t>
      </w:r>
    </w:p>
    <w:p>
      <w:pPr>
        <w:pStyle w:val="ListParagraph"/>
        <w:numPr>
          <w:ilvl w:val="0"/>
          <w:numId w:val="2"/>
        </w:numPr>
        <w:spacing w:after="30" w:before="30" w:line="275"/>
      </w:pPr>
      <w:r>
        <w:rPr>
          <w:rFonts w:ascii="Calibri" w:cs="Calibri" w:eastAsia="Calibri" w:hAnsi="Calibri"/>
          <w:color w:val="1A1A1A"/>
          <w:sz w:val="21"/>
          <w:szCs w:val="21"/>
        </w:rPr>
        <w:t xml:space="preserve">Readiness gating and post status lifecycle</w:t>
      </w:r>
    </w:p>
    <w:p>
      <w:pPr>
        <w:pStyle w:val="ListParagraph"/>
        <w:numPr>
          <w:ilvl w:val="0"/>
          <w:numId w:val="2"/>
        </w:numPr>
        <w:spacing w:after="30" w:before="30" w:line="275"/>
      </w:pPr>
      <w:r>
        <w:rPr>
          <w:rFonts w:ascii="Calibri" w:cs="Calibri" w:eastAsia="Calibri" w:hAnsi="Calibri"/>
          <w:color w:val="1A1A1A"/>
          <w:sz w:val="21"/>
          <w:szCs w:val="21"/>
        </w:rPr>
        <w:t xml:space="preserve">Feedback threads and post history</w:t>
      </w:r>
    </w:p>
    <w:p>
      <w:pPr>
        <w:pStyle w:val="ListParagraph"/>
        <w:numPr>
          <w:ilvl w:val="0"/>
          <w:numId w:val="2"/>
        </w:numPr>
        <w:spacing w:after="30" w:before="30" w:line="275"/>
      </w:pPr>
      <w:r>
        <w:rPr>
          <w:rFonts w:ascii="Calibri" w:cs="Calibri" w:eastAsia="Calibri" w:hAnsi="Calibri"/>
          <w:color w:val="1A1A1A"/>
          <w:sz w:val="21"/>
          <w:szCs w:val="21"/>
        </w:rPr>
        <w:t xml:space="preserve">A/B copy variations</w:t>
      </w:r>
    </w:p>
    <w:p>
      <w:pPr>
        <w:pStyle w:val="ListParagraph"/>
        <w:numPr>
          <w:ilvl w:val="0"/>
          <w:numId w:val="2"/>
        </w:numPr>
        <w:spacing w:after="30" w:before="30" w:line="275"/>
      </w:pPr>
      <w:r>
        <w:rPr>
          <w:rFonts w:ascii="Calibri" w:cs="Calibri" w:eastAsia="Calibri" w:hAnsi="Calibri"/>
          <w:color w:val="1A1A1A"/>
          <w:sz w:val="21"/>
          <w:szCs w:val="21"/>
        </w:rPr>
        <w:t xml:space="preserve">Send-to-campaign flow end to end, including the standing-inside-a-campaign submit rule</w:t>
      </w:r>
    </w:p>
    <w:p>
      <w:pPr>
        <w:pStyle w:val="ListParagraph"/>
        <w:numPr>
          <w:ilvl w:val="0"/>
          <w:numId w:val="2"/>
        </w:numPr>
        <w:spacing w:after="30" w:before="30" w:line="275"/>
      </w:pPr>
      <w:r>
        <w:rPr>
          <w:rFonts w:ascii="Calibri" w:cs="Calibri" w:eastAsia="Calibri" w:hAnsi="Calibri"/>
          <w:color w:val="1A1A1A"/>
          <w:sz w:val="21"/>
          <w:szCs w:val="21"/>
        </w:rPr>
        <w:t xml:space="preserve">Campaign creation wizard, campaign form, four campaign index views</w:t>
      </w:r>
    </w:p>
    <w:p>
      <w:pPr>
        <w:pStyle w:val="ListParagraph"/>
        <w:numPr>
          <w:ilvl w:val="0"/>
          <w:numId w:val="2"/>
        </w:numPr>
        <w:spacing w:after="30" w:before="30" w:line="275"/>
      </w:pPr>
      <w:r>
        <w:rPr>
          <w:rFonts w:ascii="Calibri" w:cs="Calibri" w:eastAsia="Calibri" w:hAnsi="Calibri"/>
          <w:color w:val="1A1A1A"/>
          <w:sz w:val="21"/>
          <w:szCs w:val="21"/>
        </w:rPr>
        <w:t xml:space="preserve">Campaign state derivation, go live, pause, stop</w:t>
      </w:r>
    </w:p>
    <w:p>
      <w:pPr>
        <w:pStyle w:val="ListParagraph"/>
        <w:numPr>
          <w:ilvl w:val="0"/>
          <w:numId w:val="2"/>
        </w:numPr>
        <w:spacing w:after="30" w:before="30" w:line="275"/>
      </w:pPr>
      <w:r>
        <w:rPr>
          <w:rFonts w:ascii="Calibri" w:cs="Calibri" w:eastAsia="Calibri" w:hAnsi="Calibri"/>
          <w:color w:val="1A1A1A"/>
          <w:sz w:val="21"/>
          <w:szCs w:val="21"/>
        </w:rPr>
        <w:t xml:space="preserve">Screen Setup: six templates, theme controls, moment configuration, embed snippet</w:t>
      </w:r>
    </w:p>
    <w:p>
      <w:pPr>
        <w:pStyle w:val="ListParagraph"/>
        <w:numPr>
          <w:ilvl w:val="0"/>
          <w:numId w:val="2"/>
        </w:numPr>
        <w:spacing w:after="30" w:before="30" w:line="275"/>
      </w:pPr>
      <w:r>
        <w:rPr>
          <w:rFonts w:ascii="Calibri" w:cs="Calibri" w:eastAsia="Calibri" w:hAnsi="Calibri"/>
          <w:color w:val="1A1A1A"/>
          <w:sz w:val="21"/>
          <w:szCs w:val="21"/>
        </w:rPr>
        <w:t xml:space="preserve">Live screen rendering with moment rotation and keyboard control</w:t>
      </w:r>
    </w:p>
    <w:p>
      <w:pPr>
        <w:pStyle w:val="ListParagraph"/>
        <w:numPr>
          <w:ilvl w:val="0"/>
          <w:numId w:val="2"/>
        </w:numPr>
        <w:spacing w:after="30" w:before="30" w:line="275"/>
      </w:pPr>
      <w:r>
        <w:rPr>
          <w:rFonts w:ascii="Calibri" w:cs="Calibri" w:eastAsia="Calibri" w:hAnsi="Calibri"/>
          <w:color w:val="1A1A1A"/>
          <w:sz w:val="21"/>
          <w:szCs w:val="21"/>
        </w:rPr>
        <w:t xml:space="preserve">Command palette, guided tour, changelog, keyboard shortcuts</w:t>
      </w:r>
    </w:p>
    <w:p>
      <w:pPr>
        <w:pStyle w:val="ListParagraph"/>
        <w:numPr>
          <w:ilvl w:val="0"/>
          <w:numId w:val="2"/>
        </w:numPr>
        <w:spacing w:after="30" w:before="30" w:line="275"/>
      </w:pPr>
      <w:r>
        <w:rPr>
          <w:rFonts w:ascii="Calibri" w:cs="Calibri" w:eastAsia="Calibri" w:hAnsi="Calibri"/>
          <w:color w:val="1A1A1A"/>
          <w:sz w:val="21"/>
          <w:szCs w:val="21"/>
        </w:rPr>
        <w:t xml:space="preserve">Full design token system, three theme layers, accessibility baseline</w:t>
      </w:r>
    </w:p>
    <w:p>
      <w:pPr>
        <w:pStyle w:val="Heading3"/>
        <w:keepNext/>
        <w:spacing w:after="100" w:before="240"/>
      </w:pPr>
      <w:r>
        <w:rPr>
          <w:rFonts w:ascii="Calibri" w:cs="Calibri" w:eastAsia="Calibri" w:hAnsi="Calibri"/>
          <w:b/>
          <w:bCs/>
          <w:color w:val="1A1A1A"/>
          <w:sz w:val="23"/>
          <w:szCs w:val="23"/>
        </w:rPr>
        <w:t xml:space="preserve">13.2 Built as interface only, with no behaviour</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3063"/>
        <w:gridCol w:w="5957"/>
      </w:tblGrid>
      <w:tr>
        <w:trPr>
          <w:tblHeader/>
        </w:trPr>
        <w:tc>
          <w:tcPr>
            <w:tcW w:type="dxa" w:w="3063"/>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Item</w:t>
            </w:r>
          </w:p>
        </w:tc>
        <w:tc>
          <w:tcPr>
            <w:tcW w:type="dxa" w:w="5957"/>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Consequence</w:t>
            </w:r>
          </w:p>
        </w:tc>
      </w:tr>
      <w:tr>
        <w:tc>
          <w:tcPr>
            <w:tcW w:type="dxa" w:w="3063"/>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holdAndFire</w:t>
            </w:r>
          </w:p>
        </w:tc>
        <w:tc>
          <w:tcPr>
            <w:tcW w:type="dxa" w:w="595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headline Campaign-mode feature. Toggle stored, nothing happens.</w:t>
            </w:r>
          </w:p>
        </w:tc>
      </w:tr>
      <w:tr>
        <w:tc>
          <w:tcPr>
            <w:tcW w:type="dxa" w:w="3063"/>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multiPostIntervals</w:t>
            </w:r>
          </w:p>
        </w:tc>
        <w:tc>
          <w:tcPr>
            <w:tcW w:type="dxa" w:w="595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headline Campaign-mode feature. Toggle stored, nothing happens.</w:t>
            </w:r>
          </w:p>
        </w:tc>
      </w:tr>
      <w:tr>
        <w:tc>
          <w:tcPr>
            <w:tcW w:type="dxa" w:w="3063"/>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sendToAdvocates</w:t>
            </w:r>
          </w:p>
        </w:tc>
        <w:tc>
          <w:tcPr>
            <w:tcW w:type="dxa" w:w="595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Toggle stored, nothing happens</w:t>
            </w:r>
          </w:p>
        </w:tc>
      </w:tr>
      <w:tr>
        <w:tc>
          <w:tcPr>
            <w:tcW w:type="dxa" w:w="3063"/>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communityInvitation</w:t>
            </w:r>
          </w:p>
        </w:tc>
        <w:tc>
          <w:tcPr>
            <w:tcW w:type="dxa" w:w="595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Toggle stored, nothing happens</w:t>
            </w:r>
          </w:p>
        </w:tc>
      </w:tr>
      <w:tr>
        <w:tc>
          <w:tcPr>
            <w:tcW w:type="dxa" w:w="306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Invite advocates modal</w:t>
            </w:r>
          </w:p>
        </w:tc>
        <w:tc>
          <w:tcPr>
            <w:tcW w:type="dxa" w:w="595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Goes nowhere</w:t>
            </w:r>
          </w:p>
        </w:tc>
      </w:tr>
      <w:tr>
        <w:tc>
          <w:tcPr>
            <w:tcW w:type="dxa" w:w="306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Share button on the public post page</w:t>
            </w:r>
          </w:p>
        </w:tc>
        <w:tc>
          <w:tcPr>
            <w:tcW w:type="dxa" w:w="5957"/>
            <w:shd w:fill="F8FAF9" w:color="auto" w:val="clear"/>
            <w:tcMar>
              <w:top w:type="dxa" w:w="90"/>
              <w:left w:type="dxa" w:w="130"/>
              <w:bottom w:type="dxa" w:w="90"/>
              <w:right w:type="dxa" w:w="130"/>
            </w:tcMar>
          </w:tcPr>
          <w:p>
            <w:pPr>
              <w:spacing w:after="0" w:before="0" w:line="250"/>
            </w:pPr>
            <w:r>
              <w:rPr>
                <w:rFonts w:ascii="Calibri" w:cs="Calibri" w:eastAsia="Calibri" w:hAnsi="Calibri"/>
                <w:b/>
                <w:bCs/>
                <w:color w:val="1A1A1A"/>
                <w:sz w:val="19"/>
                <w:szCs w:val="19"/>
              </w:rPr>
              <w:t xml:space="preserve">No click handler. The terminal action of the entire product loop does nothing.</w:t>
            </w:r>
          </w:p>
        </w:tc>
      </w:tr>
      <w:tr>
        <w:tc>
          <w:tcPr>
            <w:tcW w:type="dxa" w:w="306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Platform selection</w:t>
            </w:r>
          </w:p>
        </w:tc>
        <w:tc>
          <w:tcPr>
            <w:tcW w:type="dxa" w:w="595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Labels only. No publishing integration exists.</w:t>
            </w:r>
          </w:p>
        </w:tc>
      </w:tr>
      <w:tr>
        <w:tc>
          <w:tcPr>
            <w:tcW w:type="dxa" w:w="306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Coupons and quizzes</w:t>
            </w:r>
          </w:p>
        </w:tc>
        <w:tc>
          <w:tcPr>
            <w:tcW w:type="dxa" w:w="595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Discussed as capabilities. Not present in this codebase.</w:t>
            </w:r>
          </w:p>
        </w:tc>
      </w:tr>
    </w:tbl>
    <w:p>
      <w:pPr>
        <w:spacing w:after="170" w:before="0"/>
      </w:pPr>
    </w:p>
    <w:p>
      <w:pPr>
        <w:pStyle w:val="Heading3"/>
        <w:keepNext/>
        <w:spacing w:after="100" w:before="240"/>
      </w:pPr>
      <w:r>
        <w:rPr>
          <w:rFonts w:ascii="Calibri" w:cs="Calibri" w:eastAsia="Calibri" w:hAnsi="Calibri"/>
          <w:b/>
          <w:bCs/>
          <w:color w:val="1A1A1A"/>
          <w:sz w:val="23"/>
          <w:szCs w:val="23"/>
        </w:rPr>
        <w:t xml:space="preserve">13.3 Simulated</w:t>
      </w:r>
    </w:p>
    <w:p>
      <w:pPr>
        <w:spacing w:after="130" w:before="40" w:line="285"/>
        <w:jc w:val="left"/>
      </w:pPr>
      <w:r>
        <w:rPr>
          <w:rFonts w:ascii="Calibri" w:cs="Calibri" w:eastAsia="Calibri" w:hAnsi="Calibri"/>
          <w:color w:val="1A1A1A"/>
          <w:sz w:val="21"/>
          <w:szCs w:val="21"/>
        </w:rPr>
        <w:t xml:space="preserve">Everything listed in section 10.1.</w:t>
      </w:r>
    </w:p>
    <w:p>
      <w:pPr>
        <w:pStyle w:val="Heading3"/>
        <w:keepNext/>
        <w:spacing w:after="100" w:before="240"/>
      </w:pPr>
      <w:r>
        <w:rPr>
          <w:rFonts w:ascii="Calibri" w:cs="Calibri" w:eastAsia="Calibri" w:hAnsi="Calibri"/>
          <w:b/>
          <w:bCs/>
          <w:color w:val="1A1A1A"/>
          <w:sz w:val="23"/>
          <w:szCs w:val="23"/>
        </w:rPr>
        <w:t xml:space="preserve">13.4 Not started</w:t>
      </w:r>
    </w:p>
    <w:p>
      <w:pPr>
        <w:spacing w:after="130" w:before="40" w:line="285"/>
        <w:jc w:val="left"/>
      </w:pPr>
      <w:r>
        <w:rPr>
          <w:rFonts w:ascii="Calibri" w:cs="Calibri" w:eastAsia="Calibri" w:hAnsi="Calibri"/>
          <w:color w:val="1A1A1A"/>
          <w:sz w:val="21"/>
          <w:szCs w:val="21"/>
        </w:rPr>
        <w:t xml:space="preserve">Backend of any kind, authentication, multi-tenancy, sub-accounts, role-based access control, real media storage, credit metering or billing, real QR generation on the live screen, a points model, cross-device public links, tests, continuous integration, error tracking, analytics instrumentation.</w:t>
      </w:r>
    </w:p>
    <w:p>
      <w:pPr>
        <w:pStyle w:val="Heading2"/>
        <w:keepNext/>
        <w:spacing w:after="130" w:before="300"/>
      </w:pPr>
      <w:r>
        <w:rPr>
          <w:rFonts w:ascii="Calibri" w:cs="Calibri" w:eastAsia="Calibri" w:hAnsi="Calibri"/>
          <w:b/>
          <w:bCs/>
          <w:color w:val="046A4A"/>
          <w:sz w:val="27"/>
          <w:szCs w:val="27"/>
        </w:rPr>
        <w:t xml:space="preserve">14. Risk register</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900"/>
        <w:gridCol w:w="2277"/>
        <w:gridCol w:w="900"/>
        <w:gridCol w:w="1376"/>
        <w:gridCol w:w="3567"/>
      </w:tblGrid>
      <w:tr>
        <w:trPr>
          <w:tblHeader/>
        </w:trPr>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ID</w:t>
            </w:r>
          </w:p>
        </w:tc>
        <w:tc>
          <w:tcPr>
            <w:tcW w:type="dxa" w:w="2277"/>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Risk</w:t>
            </w:r>
          </w:p>
        </w:tc>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Severity</w:t>
            </w:r>
          </w:p>
        </w:tc>
        <w:tc>
          <w:tcPr>
            <w:tcW w:type="dxa" w:w="1376"/>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Likelihood</w:t>
            </w:r>
          </w:p>
        </w:tc>
        <w:tc>
          <w:tcPr>
            <w:tcW w:type="dxa" w:w="3567"/>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Mitigation</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R1</w:t>
            </w:r>
          </w:p>
        </w:tc>
        <w:tc>
          <w:tcPr>
            <w:tcW w:type="dxa" w:w="227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prototype is demonstrated as a working product and a prospect discovers the QR does not scan</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Critical</w:t>
            </w:r>
          </w:p>
        </w:tc>
        <w:tc>
          <w:tcPr>
            <w:tcW w:type="dxa" w:w="13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Medium</w:t>
            </w:r>
          </w:p>
        </w:tc>
        <w:tc>
          <w:tcPr>
            <w:tcW w:type="dxa" w:w="356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Finding 8. Fix before any external demo. Brief the sales conversation in the meantime.</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R2</w:t>
            </w:r>
          </w:p>
        </w:tc>
        <w:tc>
          <w:tcPr>
            <w:tcW w:type="dxa" w:w="227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Simulated analytics are shown to a customer as measurement</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Critical</w:t>
            </w:r>
          </w:p>
        </w:tc>
        <w:tc>
          <w:tcPr>
            <w:tcW w:type="dxa" w:w="13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Medium</w:t>
            </w:r>
          </w:p>
        </w:tc>
        <w:tc>
          <w:tcPr>
            <w:tcW w:type="dxa" w:w="356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Section 10 exists for this. All figures marked simulated in documentation and skills.</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R3</w:t>
            </w:r>
          </w:p>
        </w:tc>
        <w:tc>
          <w:tcPr>
            <w:tcW w:type="dxa" w:w="227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new engineer or AI agent builds on </w:t>
            </w:r>
            <w:r>
              <w:rPr>
                <w:rFonts w:ascii="Consolas" w:cs="Consolas" w:eastAsia="Consolas" w:hAnsi="Consolas"/>
                <w:b w:val="false"/>
                <w:bCs w:val="false"/>
                <w:color w:val="8A4B2A"/>
                <w:sz w:val="17"/>
                <w:szCs w:val="17"/>
              </w:rPr>
              <w:t xml:space="preserve">page.tsx</w:t>
            </w:r>
            <w:r>
              <w:rPr>
                <w:rFonts w:ascii="Calibri" w:cs="Calibri" w:eastAsia="Calibri" w:hAnsi="Calibri"/>
                <w:b w:val="false"/>
                <w:bCs w:val="false"/>
                <w:color w:val="1A1A1A"/>
                <w:sz w:val="19"/>
                <w:szCs w:val="19"/>
              </w:rPr>
              <w:t xml:space="preserve"> as an architectural pattern</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High</w:t>
            </w:r>
          </w:p>
        </w:tc>
        <w:tc>
          <w:tcPr>
            <w:tcW w:type="dxa" w:w="13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High</w:t>
            </w:r>
          </w:p>
        </w:tc>
        <w:tc>
          <w:tcPr>
            <w:tcW w:type="dxa" w:w="356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Documented explicitly in three places. Phase 4 decomposition.</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R4</w:t>
            </w:r>
          </w:p>
        </w:tc>
        <w:tc>
          <w:tcPr>
            <w:tcW w:type="dxa" w:w="227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Multi-tenancy retrofitted after Phase 1 ships</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High</w:t>
            </w:r>
          </w:p>
        </w:tc>
        <w:tc>
          <w:tcPr>
            <w:tcW w:type="dxa" w:w="13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Medium</w:t>
            </w:r>
          </w:p>
        </w:tc>
        <w:tc>
          <w:tcPr>
            <w:tcW w:type="dxa" w:w="356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Finding 11. Put tenancy in the first schema draft.</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R5</w:t>
            </w:r>
          </w:p>
        </w:tc>
        <w:tc>
          <w:tcPr>
            <w:tcW w:type="dxa" w:w="227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two meanings of "draft" are conflated in the backend schema</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High</w:t>
            </w:r>
          </w:p>
        </w:tc>
        <w:tc>
          <w:tcPr>
            <w:tcW w:type="dxa" w:w="13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Medium</w:t>
            </w:r>
          </w:p>
        </w:tc>
        <w:tc>
          <w:tcPr>
            <w:tcW w:type="dxa" w:w="356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Section 8.4. The join-table schema in </w:t>
            </w:r>
            <w:r>
              <w:rPr>
                <w:rFonts w:ascii="Consolas" w:cs="Consolas" w:eastAsia="Consolas" w:hAnsi="Consolas"/>
                <w:b w:val="false"/>
                <w:bCs w:val="false"/>
                <w:color w:val="8A4B2A"/>
                <w:sz w:val="17"/>
                <w:szCs w:val="17"/>
              </w:rPr>
              <w:t xml:space="preserve">README.md</w:t>
            </w:r>
            <w:r>
              <w:rPr>
                <w:rFonts w:ascii="Calibri" w:cs="Calibri" w:eastAsia="Calibri" w:hAnsi="Calibri"/>
                <w:b w:val="false"/>
                <w:bCs w:val="false"/>
                <w:color w:val="1A1A1A"/>
                <w:sz w:val="19"/>
                <w:szCs w:val="19"/>
              </w:rPr>
              <w:t xml:space="preserve"> resolves it.</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R6</w:t>
            </w:r>
          </w:p>
        </w:tc>
        <w:tc>
          <w:tcPr>
            <w:tcW w:type="dxa" w:w="227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 contest prize is disputed and the scoring cannot be explained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High</w:t>
            </w:r>
          </w:p>
        </w:tc>
        <w:tc>
          <w:tcPr>
            <w:tcW w:type="dxa" w:w="13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Low today, certain at scale</w:t>
            </w:r>
          </w:p>
        </w:tc>
        <w:tc>
          <w:tcPr>
            <w:tcW w:type="dxa" w:w="356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Finding 5. Define a deterministic, auditable points model.</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R7</w:t>
            </w:r>
          </w:p>
        </w:tc>
        <w:tc>
          <w:tcPr>
            <w:tcW w:type="dxa" w:w="227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Classic mode doubles the cost of every UI change indefinitely</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Medium</w:t>
            </w:r>
          </w:p>
        </w:tc>
        <w:tc>
          <w:tcPr>
            <w:tcW w:type="dxa" w:w="137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High</w:t>
            </w:r>
          </w:p>
        </w:tc>
        <w:tc>
          <w:tcPr>
            <w:tcW w:type="dxa" w:w="356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Finding 6. Delete it.</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R8</w:t>
            </w:r>
          </w:p>
        </w:tc>
        <w:tc>
          <w:tcPr>
            <w:tcW w:type="dxa" w:w="227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Documentation drifts and is trusted while wrong</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Medium</w:t>
            </w:r>
          </w:p>
        </w:tc>
        <w:tc>
          <w:tcPr>
            <w:tcW w:type="dxa" w:w="137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High</w:t>
            </w:r>
          </w:p>
        </w:tc>
        <w:tc>
          <w:tcPr>
            <w:tcW w:type="dxa" w:w="356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Part V maintenance protocol, including an automated check.</w:t>
            </w:r>
          </w:p>
        </w:tc>
      </w:tr>
    </w:tbl>
    <w:p>
      <w:pPr>
        <w:spacing w:after="170" w:before="0"/>
      </w:pP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color w:val="046A4A"/>
          <w:sz w:val="34"/>
          <w:szCs w:val="34"/>
        </w:rPr>
        <w:t xml:space="preserve">Part V: The Documentation System</w:t>
      </w:r>
    </w:p>
    <w:p>
      <w:pPr>
        <w:pStyle w:val="Heading2"/>
        <w:keepNext/>
        <w:spacing w:after="130" w:before="300"/>
      </w:pPr>
      <w:r>
        <w:rPr>
          <w:rFonts w:ascii="Calibri" w:cs="Calibri" w:eastAsia="Calibri" w:hAnsi="Calibri"/>
          <w:b/>
          <w:bCs/>
          <w:color w:val="046A4A"/>
          <w:sz w:val="27"/>
          <w:szCs w:val="27"/>
        </w:rPr>
        <w:t xml:space="preserve">15. What was built and why</w:t>
      </w:r>
    </w:p>
    <w:p>
      <w:pPr>
        <w:spacing w:after="130" w:before="40" w:line="285"/>
        <w:jc w:val="left"/>
      </w:pPr>
      <w:r>
        <w:rPr>
          <w:rFonts w:ascii="Calibri" w:cs="Calibri" w:eastAsia="Calibri" w:hAnsi="Calibri"/>
          <w:color w:val="1A1A1A"/>
          <w:sz w:val="21"/>
          <w:szCs w:val="21"/>
        </w:rPr>
        <w:t xml:space="preserve">Before this work, the repository contained two documents. </w:t>
      </w:r>
      <w:r>
        <w:rPr>
          <w:rFonts w:ascii="Consolas" w:cs="Consolas" w:eastAsia="Consolas" w:hAnsi="Consolas"/>
          <w:color w:val="046A4A"/>
          <w:sz w:val="19"/>
          <w:szCs w:val="19"/>
        </w:rPr>
        <w:t xml:space="preserve">CLAUDE.md</w:t>
      </w:r>
      <w:r>
        <w:rPr>
          <w:rFonts w:ascii="Calibri" w:cs="Calibri" w:eastAsia="Calibri" w:hAnsi="Calibri"/>
          <w:color w:val="1A1A1A"/>
          <w:sz w:val="21"/>
          <w:szCs w:val="21"/>
        </w:rPr>
        <w:t xml:space="preserve"> covered coding conventions. </w:t>
      </w:r>
      <w:r>
        <w:rPr>
          <w:rFonts w:ascii="Consolas" w:cs="Consolas" w:eastAsia="Consolas" w:hAnsi="Consolas"/>
          <w:color w:val="046A4A"/>
          <w:sz w:val="19"/>
          <w:szCs w:val="19"/>
        </w:rPr>
        <w:t xml:space="preserve">README.md</w:t>
      </w:r>
      <w:r>
        <w:rPr>
          <w:rFonts w:ascii="Calibri" w:cs="Calibri" w:eastAsia="Calibri" w:hAnsi="Calibri"/>
          <w:color w:val="1A1A1A"/>
          <w:sz w:val="21"/>
          <w:szCs w:val="21"/>
        </w:rPr>
        <w:t xml:space="preserve"> covered the hand-off specification for one flow. </w:t>
      </w:r>
      <w:r>
        <w:rPr>
          <w:rFonts w:ascii="Calibri" w:cs="Calibri" w:eastAsia="Calibri" w:hAnsi="Calibri"/>
          <w:b/>
          <w:bCs/>
          <w:color w:val="1A1A1A"/>
          <w:sz w:val="21"/>
          <w:szCs w:val="21"/>
        </w:rPr>
        <w:t xml:space="preserve">Neither explained what Wozku is or why any of the code exists.</w:t>
      </w:r>
    </w:p>
    <w:p>
      <w:pPr>
        <w:spacing w:after="130" w:before="40" w:line="285"/>
        <w:jc w:val="left"/>
      </w:pPr>
      <w:r>
        <w:rPr>
          <w:rFonts w:ascii="Calibri" w:cs="Calibri" w:eastAsia="Calibri" w:hAnsi="Calibri"/>
          <w:color w:val="1A1A1A"/>
          <w:sz w:val="21"/>
          <w:szCs w:val="21"/>
        </w:rPr>
        <w:t xml:space="preserve">The practical consequence: an engineer or AI agent given this repository could write a correct button and have no idea they were building an advocacy engine. Every conversation began by rebuilding context from scratch, and every rebuild risked a different set of wrong assumptions.</w:t>
      </w:r>
    </w:p>
    <w:p>
      <w:pPr>
        <w:spacing w:after="130" w:before="40" w:line="285"/>
        <w:jc w:val="left"/>
      </w:pPr>
      <w:r>
        <w:rPr>
          <w:rFonts w:ascii="Calibri" w:cs="Calibri" w:eastAsia="Calibri" w:hAnsi="Calibri"/>
          <w:color w:val="1A1A1A"/>
          <w:sz w:val="21"/>
          <w:szCs w:val="21"/>
        </w:rPr>
        <w:t xml:space="preserve">Five artifacts now close that gap.</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309"/>
        <w:gridCol w:w="1660"/>
        <w:gridCol w:w="5051"/>
      </w:tblGrid>
      <w:tr>
        <w:trPr>
          <w:tblHeader/>
        </w:trPr>
        <w:tc>
          <w:tcPr>
            <w:tcW w:type="dxa" w:w="2309"/>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Artifact</w:t>
            </w:r>
          </w:p>
        </w:tc>
        <w:tc>
          <w:tcPr>
            <w:tcW w:type="dxa" w:w="166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Audience</w:t>
            </w:r>
          </w:p>
        </w:tc>
        <w:tc>
          <w:tcPr>
            <w:tcW w:type="dxa" w:w="5051"/>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Purpose</w:t>
            </w:r>
          </w:p>
        </w:tc>
      </w:tr>
      <w:tr>
        <w:tc>
          <w:tcPr>
            <w:tcW w:type="dxa" w:w="230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docs/WOZKU.md</w:t>
            </w:r>
          </w:p>
        </w:tc>
        <w:tc>
          <w:tcPr>
            <w:tcW w:type="dxa" w:w="166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agents and engineers</w:t>
            </w:r>
          </w:p>
        </w:tc>
        <w:tc>
          <w:tcPr>
            <w:tcW w:type="dxa" w:w="50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machine-readable source of truth. Structured for agent consumption: tables over prose, quoted type definitions, explicit instruction block, one idea per section.</w:t>
            </w:r>
          </w:p>
        </w:tc>
      </w:tr>
      <w:tr>
        <w:tc>
          <w:tcPr>
            <w:tcW w:type="dxa" w:w="230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docs/skills/wozku-context</w:t>
            </w:r>
          </w:p>
        </w:tc>
        <w:tc>
          <w:tcPr>
            <w:tcW w:type="dxa" w:w="166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agents</w:t>
            </w:r>
          </w:p>
        </w:tc>
        <w:tc>
          <w:tcPr>
            <w:tcW w:type="dxa" w:w="50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Loads product truth at the start of any task. Prevents wrong vocabulary and mistaking simulated data for real.</w:t>
            </w:r>
          </w:p>
        </w:tc>
      </w:tr>
      <w:tr>
        <w:tc>
          <w:tcPr>
            <w:tcW w:type="dxa" w:w="230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docs/skills/wozku-admin-design</w:t>
            </w:r>
          </w:p>
        </w:tc>
        <w:tc>
          <w:tcPr>
            <w:tcW w:type="dxa" w:w="166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agents</w:t>
            </w:r>
          </w:p>
        </w:tc>
        <w:tc>
          <w:tcPr>
            <w:tcW w:type="dxa" w:w="50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Design system and UI conventions for component work.</w:t>
            </w:r>
          </w:p>
        </w:tc>
      </w:tr>
      <w:tr>
        <w:tc>
          <w:tcPr>
            <w:tcW w:type="dxa" w:w="230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docs/skills/wozku-campaign-build</w:t>
            </w:r>
          </w:p>
        </w:tc>
        <w:tc>
          <w:tcPr>
            <w:tcW w:type="dxa" w:w="166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agents</w:t>
            </w:r>
          </w:p>
        </w:tc>
        <w:tc>
          <w:tcPr>
            <w:tcW w:type="dxa" w:w="505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Domain rules for posts, campaigns, contests, screens, and backend schema work.</w:t>
            </w:r>
          </w:p>
        </w:tc>
      </w:tr>
      <w:tr>
        <w:tc>
          <w:tcPr>
            <w:tcW w:type="dxa" w:w="2309"/>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This document</w:t>
            </w:r>
          </w:p>
        </w:tc>
        <w:tc>
          <w:tcPr>
            <w:tcW w:type="dxa" w:w="166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Humans</w:t>
            </w:r>
          </w:p>
        </w:tc>
        <w:tc>
          <w:tcPr>
            <w:tcW w:type="dxa" w:w="505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program-level counterpart. Strategy, state, findings, decisions, roadmap.</w:t>
            </w:r>
          </w:p>
        </w:tc>
      </w:tr>
    </w:tbl>
    <w:p>
      <w:pPr>
        <w:spacing w:after="170" w:before="0"/>
      </w:pPr>
    </w:p>
    <w:p>
      <w:pPr>
        <w:pStyle w:val="Heading2"/>
        <w:keepNext/>
        <w:spacing w:after="130" w:before="300"/>
      </w:pPr>
      <w:r>
        <w:rPr>
          <w:rFonts w:ascii="Calibri" w:cs="Calibri" w:eastAsia="Calibri" w:hAnsi="Calibri"/>
          <w:b/>
          <w:bCs/>
          <w:color w:val="046A4A"/>
          <w:sz w:val="27"/>
          <w:szCs w:val="27"/>
        </w:rPr>
        <w:t xml:space="preserve">16. The three skills</w:t>
      </w:r>
    </w:p>
    <w:p>
      <w:pPr>
        <w:spacing w:after="130" w:before="40" w:line="285"/>
        <w:jc w:val="left"/>
      </w:pPr>
      <w:r>
        <w:rPr>
          <w:rFonts w:ascii="Calibri" w:cs="Calibri" w:eastAsia="Calibri" w:hAnsi="Calibri"/>
          <w:color w:val="1A1A1A"/>
          <w:sz w:val="21"/>
          <w:szCs w:val="21"/>
        </w:rPr>
        <w:t xml:space="preserve">Skills load automatically when a task matches their description, giving an agent the right context without being briefed.</w:t>
      </w:r>
    </w:p>
    <w:p>
      <w:pPr>
        <w:spacing w:after="130" w:before="40" w:line="285"/>
        <w:jc w:val="left"/>
      </w:pPr>
      <w:r>
        <w:rPr>
          <w:rFonts w:ascii="Consolas" w:cs="Consolas" w:eastAsia="Consolas" w:hAnsi="Consolas"/>
          <w:b/>
          <w:bCs/>
          <w:color w:val="046A4A"/>
          <w:sz w:val="19"/>
          <w:szCs w:val="19"/>
        </w:rPr>
        <w:t xml:space="preserve">wozku-context</w:t>
      </w:r>
      <w:r>
        <w:rPr>
          <w:rFonts w:ascii="Calibri" w:cs="Calibri" w:eastAsia="Calibri" w:hAnsi="Calibri"/>
          <w:color w:val="1A1A1A"/>
          <w:sz w:val="21"/>
          <w:szCs w:val="21"/>
        </w:rPr>
        <w:t xml:space="preserve"> fires on any Wozku task. It carries what Wozku is, the growth loop, the three reasons people do not share, the full vocabulary translation table, the fabrication inventory, the architecture in one breath, and the two blocking public-surface defects. Its job is to stop three specific and expensive mistakes: wrong vocabulary, treating mocked data as real, and assuming a feature works because its interface exists.</w:t>
      </w:r>
    </w:p>
    <w:p>
      <w:pPr>
        <w:spacing w:after="130" w:before="40" w:line="285"/>
        <w:jc w:val="left"/>
      </w:pPr>
      <w:r>
        <w:rPr>
          <w:rFonts w:ascii="Consolas" w:cs="Consolas" w:eastAsia="Consolas" w:hAnsi="Consolas"/>
          <w:b/>
          <w:bCs/>
          <w:color w:val="046A4A"/>
          <w:sz w:val="19"/>
          <w:szCs w:val="19"/>
        </w:rPr>
        <w:t xml:space="preserve">wozku-admin-design</w:t>
      </w:r>
      <w:r>
        <w:rPr>
          <w:rFonts w:ascii="Calibri" w:cs="Calibri" w:eastAsia="Calibri" w:hAnsi="Calibri"/>
          <w:color w:val="1A1A1A"/>
          <w:sz w:val="21"/>
          <w:szCs w:val="21"/>
        </w:rPr>
        <w:t xml:space="preserve"> fires on any component, styling, or layout work. It carries the three theme layers, the token groups, the ten hard rules, the component portability requirements, the reusable patterns worth knowing about rather than reinventing, the typography indirection layer, the accessibility baseline, and the special constraints on live screen templates.</w:t>
      </w:r>
    </w:p>
    <w:p>
      <w:pPr>
        <w:spacing w:after="130" w:before="40" w:line="285"/>
        <w:jc w:val="left"/>
      </w:pPr>
      <w:r>
        <w:rPr>
          <w:rFonts w:ascii="Consolas" w:cs="Consolas" w:eastAsia="Consolas" w:hAnsi="Consolas"/>
          <w:b/>
          <w:bCs/>
          <w:color w:val="046A4A"/>
          <w:sz w:val="19"/>
          <w:szCs w:val="19"/>
        </w:rPr>
        <w:t xml:space="preserve">wozku-campaign-build</w:t>
      </w:r>
      <w:r>
        <w:rPr>
          <w:rFonts w:ascii="Calibri" w:cs="Calibri" w:eastAsia="Calibri" w:hAnsi="Calibri"/>
          <w:color w:val="1A1A1A"/>
          <w:sz w:val="21"/>
          <w:szCs w:val="21"/>
        </w:rPr>
        <w:t xml:space="preserve"> fires on lifecycle, contest, screen, or schema work. It leads with the two-meanings-of-draft trap, then covers both lifecycles, the readiness gate, the surprising send rule, campaign state precedence, contests including the three things about them that are not what they appear, the six templates and moments, the two blocking public defects, and the recommended production schema.</w:t>
      </w:r>
    </w:p>
    <w:p>
      <w:pPr>
        <w:pStyle w:val="Heading3"/>
        <w:keepNext/>
        <w:spacing w:after="100" w:before="240"/>
      </w:pPr>
      <w:r>
        <w:rPr>
          <w:rFonts w:ascii="Calibri" w:cs="Calibri" w:eastAsia="Calibri" w:hAnsi="Calibri"/>
          <w:b/>
          <w:bCs/>
          <w:color w:val="1A1A1A"/>
          <w:sz w:val="23"/>
          <w:szCs w:val="23"/>
        </w:rPr>
        <w:t xml:space="preserve">16.1 Installation</w:t>
      </w:r>
    </w:p>
    <w:p>
      <w:pPr>
        <w:spacing w:after="130" w:before="40" w:line="285"/>
        <w:jc w:val="left"/>
      </w:pPr>
      <w:r>
        <w:rPr>
          <w:rFonts w:ascii="Calibri" w:cs="Calibri" w:eastAsia="Calibri" w:hAnsi="Calibri"/>
          <w:color w:val="1A1A1A"/>
          <w:sz w:val="21"/>
          <w:szCs w:val="21"/>
        </w:rPr>
        <w:t xml:space="preserve">Skills are stored in </w:t>
      </w:r>
      <w:r>
        <w:rPr>
          <w:rFonts w:ascii="Consolas" w:cs="Consolas" w:eastAsia="Consolas" w:hAnsi="Consolas"/>
          <w:color w:val="046A4A"/>
          <w:sz w:val="19"/>
          <w:szCs w:val="19"/>
        </w:rPr>
        <w:t xml:space="preserve">docs/</w:t>
      </w:r>
      <w:r>
        <w:rPr>
          <w:rFonts w:ascii="Calibri" w:cs="Calibri" w:eastAsia="Calibri" w:hAnsi="Calibri"/>
          <w:color w:val="1A1A1A"/>
          <w:sz w:val="21"/>
          <w:szCs w:val="21"/>
        </w:rPr>
        <w:t xml:space="preserve"> so they remain version controlled with the repository. Claude Code does not read them from there. Copy them to project scope, shared with anyone who clones the repository:</w:t>
      </w:r>
    </w:p>
    <w:p>
      <w:pPr>
        <w:shd w:fill="F4F6F5" w:color="auto" w:val="clear"/>
        <w:spacing w:after="0" w:before="100" w:line="230"/>
        <w:ind w:left="200" w:right="200"/>
      </w:pPr>
      <w:r>
        <w:rPr>
          <w:rFonts w:ascii="Consolas" w:cs="Consolas" w:eastAsia="Consolas" w:hAnsi="Consolas"/>
          <w:color w:val="24352E"/>
          <w:sz w:val="17"/>
          <w:szCs w:val="17"/>
        </w:rPr>
        <w:t xml:space="preserve">mkdir -p .claude/skills</w:t>
      </w:r>
    </w:p>
    <w:p>
      <w:pPr>
        <w:shd w:fill="F4F6F5" w:color="auto" w:val="clear"/>
        <w:spacing w:after="140" w:before="0" w:line="230"/>
        <w:ind w:left="200" w:right="200"/>
      </w:pPr>
      <w:r>
        <w:rPr>
          <w:rFonts w:ascii="Consolas" w:cs="Consolas" w:eastAsia="Consolas" w:hAnsi="Consolas"/>
          <w:color w:val="24352E"/>
          <w:sz w:val="17"/>
          <w:szCs w:val="17"/>
        </w:rPr>
        <w:t xml:space="preserve">cp -R docs/skills/wozku-* .claude/skills/</w:t>
      </w:r>
    </w:p>
    <w:p>
      <w:pPr>
        <w:spacing w:after="130" w:before="40" w:line="285"/>
        <w:jc w:val="left"/>
      </w:pPr>
      <w:r>
        <w:rPr>
          <w:rFonts w:ascii="Calibri" w:cs="Calibri" w:eastAsia="Calibri" w:hAnsi="Calibri"/>
          <w:color w:val="1A1A1A"/>
          <w:sz w:val="21"/>
          <w:szCs w:val="21"/>
        </w:rPr>
        <w:t xml:space="preserve">Or to personal scope, available across all projects:</w:t>
      </w:r>
    </w:p>
    <w:p>
      <w:pPr>
        <w:shd w:fill="F4F6F5" w:color="auto" w:val="clear"/>
        <w:spacing w:after="0" w:before="100" w:line="230"/>
        <w:ind w:left="200" w:right="200"/>
      </w:pPr>
      <w:r>
        <w:rPr>
          <w:rFonts w:ascii="Consolas" w:cs="Consolas" w:eastAsia="Consolas" w:hAnsi="Consolas"/>
          <w:color w:val="24352E"/>
          <w:sz w:val="17"/>
          <w:szCs w:val="17"/>
        </w:rPr>
        <w:t xml:space="preserve">mkdir -p ~/.claude/skills</w:t>
      </w:r>
    </w:p>
    <w:p>
      <w:pPr>
        <w:shd w:fill="F4F6F5" w:color="auto" w:val="clear"/>
        <w:spacing w:after="140" w:before="0" w:line="230"/>
        <w:ind w:left="200" w:right="200"/>
      </w:pPr>
      <w:r>
        <w:rPr>
          <w:rFonts w:ascii="Consolas" w:cs="Consolas" w:eastAsia="Consolas" w:hAnsi="Consolas"/>
          <w:color w:val="24352E"/>
          <w:sz w:val="17"/>
          <w:szCs w:val="17"/>
        </w:rPr>
        <w:t xml:space="preserve">cp -R docs/skills/wozku-* ~/.claude/skills/</w:t>
      </w:r>
    </w:p>
    <w:p>
      <w:pPr>
        <w:spacing w:after="130" w:before="40" w:line="285"/>
        <w:jc w:val="left"/>
      </w:pPr>
      <w:r>
        <w:rPr>
          <w:rFonts w:ascii="Calibri" w:cs="Calibri" w:eastAsia="Calibri" w:hAnsi="Calibri"/>
          <w:color w:val="1A1A1A"/>
          <w:sz w:val="21"/>
          <w:szCs w:val="21"/>
        </w:rPr>
        <w:t xml:space="preserve">Each skill file is self-contained and can be pasted directly into any other AI tool.</w:t>
      </w:r>
    </w:p>
    <w:p>
      <w:pPr>
        <w:pStyle w:val="Heading2"/>
        <w:keepNext/>
        <w:spacing w:after="130" w:before="300"/>
      </w:pPr>
      <w:r>
        <w:rPr>
          <w:rFonts w:ascii="Calibri" w:cs="Calibri" w:eastAsia="Calibri" w:hAnsi="Calibri"/>
          <w:b/>
          <w:bCs/>
          <w:color w:val="046A4A"/>
          <w:sz w:val="27"/>
          <w:szCs w:val="27"/>
        </w:rPr>
        <w:t xml:space="preserve">17. Verification methodology</w:t>
      </w:r>
    </w:p>
    <w:p>
      <w:pPr>
        <w:spacing w:after="130" w:before="40" w:line="285"/>
        <w:jc w:val="left"/>
      </w:pPr>
      <w:r>
        <w:rPr>
          <w:rFonts w:ascii="Calibri" w:cs="Calibri" w:eastAsia="Calibri" w:hAnsi="Calibri"/>
          <w:color w:val="1A1A1A"/>
          <w:sz w:val="21"/>
          <w:szCs w:val="21"/>
        </w:rPr>
        <w:t xml:space="preserve">A source of truth that drifts is worse than none, because it is trusted and wrong. The documentation was therefore verified rather than asserted.</w:t>
      </w:r>
    </w:p>
    <w:p>
      <w:pPr>
        <w:spacing w:after="130" w:before="40" w:line="285"/>
        <w:jc w:val="left"/>
      </w:pPr>
      <w:r>
        <w:rPr>
          <w:rFonts w:ascii="Calibri" w:cs="Calibri" w:eastAsia="Calibri" w:hAnsi="Calibri"/>
          <w:b/>
          <w:bCs/>
          <w:color w:val="1A1A1A"/>
          <w:sz w:val="21"/>
          <w:szCs w:val="21"/>
        </w:rPr>
        <w:t xml:space="preserve">Method.</w:t>
      </w:r>
      <w:r>
        <w:rPr>
          <w:rFonts w:ascii="Calibri" w:cs="Calibri" w:eastAsia="Calibri" w:hAnsi="Calibri"/>
          <w:color w:val="1A1A1A"/>
          <w:sz w:val="21"/>
          <w:szCs w:val="21"/>
        </w:rPr>
        <w:t xml:space="preserve"> An independent agent, working only from the codebase, was given twenty claim sets extracted from the finished documents and asked to mark each verified, wrong with the correct value, or unconfirmable. It was explicitly instructed not to edit anything.</w:t>
      </w:r>
    </w:p>
    <w:p>
      <w:pPr>
        <w:spacing w:after="130" w:before="40" w:line="285"/>
        <w:jc w:val="left"/>
      </w:pPr>
      <w:r>
        <w:rPr>
          <w:rFonts w:ascii="Calibri" w:cs="Calibri" w:eastAsia="Calibri" w:hAnsi="Calibri"/>
          <w:b/>
          <w:bCs/>
          <w:color w:val="1A1A1A"/>
          <w:sz w:val="21"/>
          <w:szCs w:val="21"/>
        </w:rPr>
        <w:t xml:space="preserve">Scope of the check.</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845"/>
        <w:gridCol w:w="7175"/>
      </w:tblGrid>
      <w:tr>
        <w:trPr>
          <w:tblHeader/>
        </w:trPr>
        <w:tc>
          <w:tcPr>
            <w:tcW w:type="dxa" w:w="1845"/>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Category</w:t>
            </w:r>
          </w:p>
        </w:tc>
        <w:tc>
          <w:tcPr>
            <w:tcW w:type="dxa" w:w="7175"/>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Checked</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File paths</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Every path referenced across all four documents</w:t>
            </w:r>
          </w:p>
        </w:tc>
      </w:tr>
      <w:tr>
        <w:tc>
          <w:tcPr>
            <w:tcW w:type="dxa" w:w="184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Type definitions</w:t>
            </w:r>
          </w:p>
        </w:tc>
        <w:tc>
          <w:tcPr>
            <w:tcW w:type="dxa" w:w="717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Nine quoted types plus the recommended schema, field by field and in order</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Line counts</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Eighteen cited component sizes, measured</w:t>
            </w:r>
          </w:p>
        </w:tc>
      </w:tr>
      <w:tr>
        <w:tc>
          <w:tcPr>
            <w:tcW w:type="dxa" w:w="184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Behavioural claims</w:t>
            </w:r>
          </w:p>
        </w:tc>
        <w:tc>
          <w:tcPr>
            <w:tcW w:type="dxa" w:w="717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State precedence, readiness rule, required fields, contest defaults, media limits, entitlements</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Defect claims</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Missing click handler, decorative QR, disabled server rendering, dead component, inverted guard, stale README line</w:t>
            </w:r>
          </w:p>
        </w:tc>
      </w:tr>
      <w:tr>
        <w:tc>
          <w:tcPr>
            <w:tcW w:type="dxa" w:w="184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Negative claims</w:t>
            </w:r>
          </w:p>
        </w:tc>
        <w:tc>
          <w:tcPr>
            <w:tcW w:type="dxa" w:w="7175"/>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 Tailwind config, no API routes, no database, no network calls, no environment file, no test setup</w:t>
            </w:r>
          </w:p>
        </w:tc>
      </w:tr>
      <w:tr>
        <w:tc>
          <w:tcPr>
            <w:tcW w:type="dxa" w:w="184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Style compliance</w:t>
            </w:r>
          </w:p>
        </w:tc>
        <w:tc>
          <w:tcPr>
            <w:tcW w:type="dxa" w:w="7175"/>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Zero em dash characters across all four files</w:t>
            </w:r>
          </w:p>
        </w:tc>
      </w:tr>
    </w:tbl>
    <w:p>
      <w:pPr>
        <w:spacing w:after="170" w:before="0"/>
      </w:pPr>
    </w:p>
    <w:p>
      <w:pPr>
        <w:spacing w:after="130" w:before="40" w:line="285"/>
        <w:jc w:val="left"/>
      </w:pPr>
      <w:r>
        <w:rPr>
          <w:rFonts w:ascii="Calibri" w:cs="Calibri" w:eastAsia="Calibri" w:hAnsi="Calibri"/>
          <w:b/>
          <w:bCs/>
          <w:color w:val="1A1A1A"/>
          <w:sz w:val="21"/>
          <w:szCs w:val="21"/>
        </w:rPr>
        <w:t xml:space="preserve">Result.</w:t>
      </w:r>
      <w:r>
        <w:rPr>
          <w:rFonts w:ascii="Calibri" w:cs="Calibri" w:eastAsia="Calibri" w:hAnsi="Calibri"/>
          <w:color w:val="1A1A1A"/>
          <w:sz w:val="21"/>
          <w:szCs w:val="21"/>
        </w:rPr>
        <w:t xml:space="preserve"> Twenty of twenty verified. Line counts were exact with zero deviation. Two phrasings were flagged as soft rather than wrong and were tightened.</w:t>
      </w:r>
    </w:p>
    <w:p>
      <w:pPr>
        <w:spacing w:after="130" w:before="40" w:line="285"/>
        <w:jc w:val="left"/>
      </w:pPr>
      <w:r>
        <w:rPr>
          <w:rFonts w:ascii="Calibri" w:cs="Calibri" w:eastAsia="Calibri" w:hAnsi="Calibri"/>
          <w:b/>
          <w:bCs/>
          <w:color w:val="1A1A1A"/>
          <w:sz w:val="21"/>
          <w:szCs w:val="21"/>
        </w:rPr>
        <w:t xml:space="preserve">Why this matters beyond this document.</w:t>
      </w:r>
      <w:r>
        <w:rPr>
          <w:rFonts w:ascii="Calibri" w:cs="Calibri" w:eastAsia="Calibri" w:hAnsi="Calibri"/>
          <w:color w:val="1A1A1A"/>
          <w:sz w:val="21"/>
          <w:szCs w:val="21"/>
        </w:rPr>
        <w:t xml:space="preserve"> It establishes the standard: claims in Wozku documentation are anchored to a file path so any reader, human or machine, can check them in seconds. Preserve that when editing. No assertion without a path.</w:t>
      </w:r>
    </w:p>
    <w:p>
      <w:pPr>
        <w:pStyle w:val="Heading2"/>
        <w:keepNext/>
        <w:spacing w:after="130" w:before="300"/>
      </w:pPr>
      <w:r>
        <w:rPr>
          <w:rFonts w:ascii="Calibri" w:cs="Calibri" w:eastAsia="Calibri" w:hAnsi="Calibri"/>
          <w:b/>
          <w:bCs/>
          <w:color w:val="046A4A"/>
          <w:sz w:val="27"/>
          <w:szCs w:val="27"/>
        </w:rPr>
        <w:t xml:space="preserve">18. Maintenance protocol</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303"/>
        <w:gridCol w:w="6717"/>
      </w:tblGrid>
      <w:tr>
        <w:trPr>
          <w:tblHeader/>
        </w:trPr>
        <w:tc>
          <w:tcPr>
            <w:tcW w:type="dxa" w:w="2303"/>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Mechanism</w:t>
            </w:r>
          </w:p>
        </w:tc>
        <w:tc>
          <w:tcPr>
            <w:tcW w:type="dxa" w:w="6717"/>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Practice</w:t>
            </w:r>
          </w:p>
        </w:tc>
      </w:tr>
      <w:tr>
        <w:tc>
          <w:tcPr>
            <w:tcW w:type="dxa" w:w="230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Anchor every claim</w:t>
            </w:r>
          </w:p>
        </w:tc>
        <w:tc>
          <w:tcPr>
            <w:tcW w:type="dxa" w:w="67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 assertion without a file path. Already applied throughout.</w:t>
            </w:r>
          </w:p>
        </w:tc>
      </w:tr>
      <w:tr>
        <w:tc>
          <w:tcPr>
            <w:tcW w:type="dxa" w:w="230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Fence what is unverified</w:t>
            </w:r>
          </w:p>
        </w:tc>
        <w:tc>
          <w:tcPr>
            <w:tcW w:type="dxa" w:w="67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Performance figures, pricing, and case study results are deliberately excluded. They belong in sales material, not in a document AI agents will treat as fact and repeat in customer-facing output. If added later, fence them explicitly with a source and date.</w:t>
            </w:r>
          </w:p>
        </w:tc>
      </w:tr>
      <w:tr>
        <w:tc>
          <w:tcPr>
            <w:tcW w:type="dxa" w:w="230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Same-change updates</w:t>
            </w:r>
          </w:p>
        </w:tc>
        <w:tc>
          <w:tcPr>
            <w:tcW w:type="dxa" w:w="67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Update the documentation in the same change that alters the domain model, the rules files, the route structure, the token layer, or anything that moves an item between the four status buckets.</w:t>
            </w:r>
          </w:p>
        </w:tc>
      </w:tr>
      <w:tr>
        <w:tc>
          <w:tcPr>
            <w:tcW w:type="dxa" w:w="2303"/>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Automate the reminder</w:t>
            </w:r>
          </w:p>
        </w:tc>
        <w:tc>
          <w:tcPr>
            <w:tcW w:type="dxa" w:w="67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repository already maintains an automated changelog check. Extend the pattern: a documentation check that fails when a trigger-list file changes without the documentation changing. Wire it to the same pre-push hook.</w:t>
            </w:r>
          </w:p>
        </w:tc>
      </w:tr>
      <w:tr>
        <w:tc>
          <w:tcPr>
            <w:tcW w:type="dxa" w:w="2303"/>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Version and date</w:t>
            </w:r>
          </w:p>
        </w:tc>
        <w:tc>
          <w:tcPr>
            <w:tcW w:type="dxa" w:w="67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header carries a version, commit SHA, and date. Bump all three on every substantive edit. A reader seeing a SHA fifty commits behind knows to verify rather than trust.</w:t>
            </w:r>
          </w:p>
        </w:tc>
      </w:tr>
    </w:tbl>
    <w:p>
      <w:pPr>
        <w:spacing w:after="170" w:before="0"/>
      </w:pPr>
    </w:p>
    <w:p>
      <w:pPr>
        <w:spacing w:after="130" w:before="40" w:line="285"/>
        <w:jc w:val="left"/>
      </w:pPr>
      <w:r>
        <w:rPr>
          <w:rFonts w:ascii="Calibri" w:cs="Calibri" w:eastAsia="Calibri" w:hAnsi="Calibri"/>
          <w:b/>
          <w:bCs/>
          <w:color w:val="1A1A1A"/>
          <w:sz w:val="21"/>
          <w:szCs w:val="21"/>
        </w:rPr>
        <w:t xml:space="preserve">Order of authority when sources disagree:</w:t>
      </w:r>
      <w:r>
        <w:rPr>
          <w:rFonts w:ascii="Calibri" w:cs="Calibri" w:eastAsia="Calibri" w:hAnsi="Calibri"/>
          <w:color w:val="1A1A1A"/>
          <w:sz w:val="21"/>
          <w:szCs w:val="21"/>
        </w:rPr>
        <w:t xml:space="preserve"> the code, then </w:t>
      </w:r>
      <w:r>
        <w:rPr>
          <w:rFonts w:ascii="Consolas" w:cs="Consolas" w:eastAsia="Consolas" w:hAnsi="Consolas"/>
          <w:color w:val="046A4A"/>
          <w:sz w:val="19"/>
          <w:szCs w:val="19"/>
        </w:rPr>
        <w:t xml:space="preserve">CLAUDE.md</w:t>
      </w:r>
      <w:r>
        <w:rPr>
          <w:rFonts w:ascii="Calibri" w:cs="Calibri" w:eastAsia="Calibri" w:hAnsi="Calibri"/>
          <w:color w:val="1A1A1A"/>
          <w:sz w:val="21"/>
          <w:szCs w:val="21"/>
        </w:rPr>
        <w:t xml:space="preserve"> and </w:t>
      </w:r>
      <w:r>
        <w:rPr>
          <w:rFonts w:ascii="Consolas" w:cs="Consolas" w:eastAsia="Consolas" w:hAnsi="Consolas"/>
          <w:color w:val="046A4A"/>
          <w:sz w:val="19"/>
          <w:szCs w:val="19"/>
        </w:rPr>
        <w:t xml:space="preserve">README.md</w:t>
      </w:r>
      <w:r>
        <w:rPr>
          <w:rFonts w:ascii="Calibri" w:cs="Calibri" w:eastAsia="Calibri" w:hAnsi="Calibri"/>
          <w:color w:val="1A1A1A"/>
          <w:sz w:val="21"/>
          <w:szCs w:val="21"/>
        </w:rPr>
        <w:t xml:space="preserve"> in their domains, then </w:t>
      </w:r>
      <w:r>
        <w:rPr>
          <w:rFonts w:ascii="Consolas" w:cs="Consolas" w:eastAsia="Consolas" w:hAnsi="Consolas"/>
          <w:color w:val="046A4A"/>
          <w:sz w:val="19"/>
          <w:szCs w:val="19"/>
        </w:rPr>
        <w:t xml:space="preserve">docs/WOZKU.md</w:t>
      </w:r>
      <w:r>
        <w:rPr>
          <w:rFonts w:ascii="Calibri" w:cs="Calibri" w:eastAsia="Calibri" w:hAnsi="Calibri"/>
          <w:color w:val="1A1A1A"/>
          <w:sz w:val="21"/>
          <w:szCs w:val="21"/>
        </w:rPr>
        <w:t xml:space="preserve">, then the skills, then this document.</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color w:val="046A4A"/>
          <w:sz w:val="34"/>
          <w:szCs w:val="34"/>
        </w:rPr>
        <w:t xml:space="preserve">Part VI: Findings and Recommendations</w:t>
      </w:r>
    </w:p>
    <w:p>
      <w:pPr>
        <w:spacing w:after="130" w:before="40" w:line="285"/>
        <w:jc w:val="left"/>
      </w:pPr>
      <w:r>
        <w:rPr>
          <w:rFonts w:ascii="Calibri" w:cs="Calibri" w:eastAsia="Calibri" w:hAnsi="Calibri"/>
          <w:color w:val="1A1A1A"/>
          <w:sz w:val="21"/>
          <w:szCs w:val="21"/>
        </w:rPr>
        <w:t xml:space="preserve">Fourteen findings, ranked by consequence. Findings 1 to 4 are, in this assessment, the difference between a demonstration and a product.</w:t>
      </w:r>
    </w:p>
    <w:p>
      <w:pPr>
        <w:pStyle w:val="Heading2"/>
        <w:keepNext/>
        <w:spacing w:after="130" w:before="300"/>
      </w:pPr>
      <w:r>
        <w:rPr>
          <w:rFonts w:ascii="Calibri" w:cs="Calibri" w:eastAsia="Calibri" w:hAnsi="Calibri"/>
          <w:b/>
          <w:bCs/>
          <w:color w:val="046A4A"/>
          <w:sz w:val="27"/>
          <w:szCs w:val="27"/>
        </w:rPr>
        <w:t xml:space="preserve">Finding 1: The public URLs are not public</w:t>
      </w:r>
    </w:p>
    <w:p>
      <w:pPr>
        <w:spacing w:after="130" w:before="40" w:line="285"/>
        <w:jc w:val="left"/>
      </w:pPr>
      <w:r>
        <w:rPr>
          <w:rFonts w:ascii="Calibri" w:cs="Calibri" w:eastAsia="Calibri" w:hAnsi="Calibri"/>
          <w:b/>
          <w:bCs/>
          <w:color w:val="1A1A1A"/>
          <w:sz w:val="21"/>
          <w:szCs w:val="21"/>
        </w:rPr>
        <w:t xml:space="preserve">Severity: Critical. Priority: 1.</w:t>
      </w:r>
    </w:p>
    <w:p>
      <w:pPr>
        <w:spacing w:after="130" w:before="40" w:line="285"/>
        <w:jc w:val="left"/>
      </w:pPr>
      <w:r>
        <w:rPr>
          <w:rFonts w:ascii="Calibri" w:cs="Calibri" w:eastAsia="Calibri" w:hAnsi="Calibri"/>
          <w:color w:val="1A1A1A"/>
          <w:sz w:val="21"/>
          <w:szCs w:val="21"/>
        </w:rPr>
        <w:t xml:space="preserve">Both public routes read browser local storage with server rendering disabled. An advocate who scans a QR code on their own phone sees nothing, because the data lives in the marketer's browser.</w:t>
      </w:r>
    </w:p>
    <w:p>
      <w:pPr>
        <w:spacing w:after="130" w:before="40" w:line="285"/>
        <w:jc w:val="left"/>
      </w:pPr>
      <w:r>
        <w:rPr>
          <w:rFonts w:ascii="Calibri" w:cs="Calibri" w:eastAsia="Calibri" w:hAnsi="Calibri"/>
          <w:color w:val="1A1A1A"/>
          <w:sz w:val="21"/>
          <w:szCs w:val="21"/>
        </w:rPr>
        <w:t xml:space="preserve">The entire mechanism described in Part I, scan then share then leaderboard then loop, is non-functional across devices.</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Nothing else on this list matters until this is resolved, because everything else refines a loop that cannot close. Requires the backend specified in </w:t>
      </w:r>
      <w:r>
        <w:rPr>
          <w:rFonts w:ascii="Consolas" w:cs="Consolas" w:eastAsia="Consolas" w:hAnsi="Consolas"/>
          <w:color w:val="046A4A"/>
          <w:sz w:val="19"/>
          <w:szCs w:val="19"/>
        </w:rPr>
        <w:t xml:space="preserve">README.md</w:t>
      </w:r>
      <w:r>
        <w:rPr>
          <w:rFonts w:ascii="Calibri" w:cs="Calibri" w:eastAsia="Calibri" w:hAnsi="Calibri"/>
          <w:color w:val="1A1A1A"/>
          <w:sz w:val="21"/>
          <w:szCs w:val="21"/>
        </w:rPr>
        <w:t xml:space="preserve"> plus server-rendered public routes.</w:t>
      </w:r>
    </w:p>
    <w:p>
      <w:pPr>
        <w:pStyle w:val="Heading2"/>
        <w:keepNext/>
        <w:spacing w:after="130" w:before="300"/>
      </w:pPr>
      <w:r>
        <w:rPr>
          <w:rFonts w:ascii="Calibri" w:cs="Calibri" w:eastAsia="Calibri" w:hAnsi="Calibri"/>
          <w:b/>
          <w:bCs/>
          <w:color w:val="046A4A"/>
          <w:sz w:val="27"/>
          <w:szCs w:val="27"/>
        </w:rPr>
        <w:t xml:space="preserve">Finding 2: Rename </w:t>
      </w:r>
      <w:r>
        <w:rPr>
          <w:rFonts w:ascii="Consolas" w:cs="Consolas" w:eastAsia="Consolas" w:hAnsi="Consolas"/>
          <w:b/>
          <w:bCs/>
          <w:color w:val="046A4A"/>
          <w:sz w:val="25"/>
          <w:szCs w:val="25"/>
        </w:rPr>
        <w:t xml:space="preserve">Session</w:t>
      </w:r>
      <w:r>
        <w:rPr>
          <w:rFonts w:ascii="Calibri" w:cs="Calibri" w:eastAsia="Calibri" w:hAnsi="Calibri"/>
          <w:b/>
          <w:bCs/>
          <w:color w:val="046A4A"/>
          <w:sz w:val="27"/>
          <w:szCs w:val="27"/>
        </w:rPr>
        <w:t xml:space="preserve"> to </w:t>
      </w:r>
      <w:r>
        <w:rPr>
          <w:rFonts w:ascii="Consolas" w:cs="Consolas" w:eastAsia="Consolas" w:hAnsi="Consolas"/>
          <w:b/>
          <w:bCs/>
          <w:color w:val="046A4A"/>
          <w:sz w:val="25"/>
          <w:szCs w:val="25"/>
        </w:rPr>
        <w:t xml:space="preserve">Post</w:t>
      </w:r>
    </w:p>
    <w:p>
      <w:pPr>
        <w:spacing w:after="130" w:before="40" w:line="285"/>
        <w:jc w:val="left"/>
      </w:pPr>
      <w:r>
        <w:rPr>
          <w:rFonts w:ascii="Calibri" w:cs="Calibri" w:eastAsia="Calibri" w:hAnsi="Calibri"/>
          <w:b/>
          <w:bCs/>
          <w:color w:val="1A1A1A"/>
          <w:sz w:val="21"/>
          <w:szCs w:val="21"/>
        </w:rPr>
        <w:t xml:space="preserve">Severity: Medium. Priority: 4 (Phase 4).</w:t>
      </w:r>
    </w:p>
    <w:p>
      <w:pPr>
        <w:spacing w:after="130" w:before="40" w:line="285"/>
        <w:jc w:val="left"/>
      </w:pPr>
      <w:r>
        <w:rPr>
          <w:rFonts w:ascii="Consolas" w:cs="Consolas" w:eastAsia="Consolas" w:hAnsi="Consolas"/>
          <w:color w:val="046A4A"/>
          <w:sz w:val="19"/>
          <w:szCs w:val="19"/>
        </w:rPr>
        <w:t xml:space="preserve">README.md</w:t>
      </w:r>
      <w:r>
        <w:rPr>
          <w:rFonts w:ascii="Calibri" w:cs="Calibri" w:eastAsia="Calibri" w:hAnsi="Calibri"/>
          <w:color w:val="1A1A1A"/>
          <w:sz w:val="21"/>
          <w:szCs w:val="21"/>
        </w:rPr>
        <w:t xml:space="preserve"> already concedes the type means Post. Every document, every new engineer, and every AI agent pays a tax on this indefinitely.</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The rename is mechanical. There are 123 TypeScript files under </w:t>
      </w:r>
      <w:r>
        <w:rPr>
          <w:rFonts w:ascii="Consolas" w:cs="Consolas" w:eastAsia="Consolas" w:hAnsi="Consolas"/>
          <w:color w:val="046A4A"/>
          <w:sz w:val="19"/>
          <w:szCs w:val="19"/>
        </w:rPr>
        <w:t xml:space="preserve">src</w:t>
      </w:r>
      <w:r>
        <w:rPr>
          <w:rFonts w:ascii="Calibri" w:cs="Calibri" w:eastAsia="Calibri" w:hAnsi="Calibri"/>
          <w:color w:val="1A1A1A"/>
          <w:sz w:val="21"/>
          <w:szCs w:val="21"/>
        </w:rPr>
        <w:t xml:space="preserve">, and the subset referencing </w:t>
      </w:r>
      <w:r>
        <w:rPr>
          <w:rFonts w:ascii="Consolas" w:cs="Consolas" w:eastAsia="Consolas" w:hAnsi="Consolas"/>
          <w:color w:val="046A4A"/>
          <w:sz w:val="19"/>
          <w:szCs w:val="19"/>
        </w:rPr>
        <w:t xml:space="preserve">Session</w:t>
      </w:r>
      <w:r>
        <w:rPr>
          <w:rFonts w:ascii="Calibri" w:cs="Calibri" w:eastAsia="Calibri" w:hAnsi="Calibri"/>
          <w:color w:val="1A1A1A"/>
          <w:sz w:val="21"/>
          <w:szCs w:val="21"/>
        </w:rPr>
        <w:t xml:space="preserve"> is large but almost entirely type references and imports. Plan it as one atomic change, including the </w:t>
      </w:r>
      <w:r>
        <w:rPr>
          <w:rFonts w:ascii="Consolas" w:cs="Consolas" w:eastAsia="Consolas" w:hAnsi="Consolas"/>
          <w:color w:val="046A4A"/>
          <w:sz w:val="19"/>
          <w:szCs w:val="19"/>
        </w:rPr>
        <w:t xml:space="preserve">session-*</w:t>
      </w:r>
      <w:r>
        <w:rPr>
          <w:rFonts w:ascii="Calibri" w:cs="Calibri" w:eastAsia="Calibri" w:hAnsi="Calibri"/>
          <w:color w:val="1A1A1A"/>
          <w:sz w:val="21"/>
          <w:szCs w:val="21"/>
        </w:rPr>
        <w:t xml:space="preserve"> component filenames and the </w:t>
      </w:r>
      <w:r>
        <w:rPr>
          <w:rFonts w:ascii="Consolas" w:cs="Consolas" w:eastAsia="Consolas" w:hAnsi="Consolas"/>
          <w:color w:val="046A4A"/>
          <w:sz w:val="19"/>
          <w:szCs w:val="19"/>
        </w:rPr>
        <w:t xml:space="preserve">sessionIds</w:t>
      </w:r>
      <w:r>
        <w:rPr>
          <w:rFonts w:ascii="Calibri" w:cs="Calibri" w:eastAsia="Calibri" w:hAnsi="Calibri"/>
          <w:color w:val="1A1A1A"/>
          <w:sz w:val="21"/>
          <w:szCs w:val="21"/>
        </w:rPr>
        <w:t xml:space="preserve"> field on Campaign. The cost only grows.</w:t>
      </w:r>
    </w:p>
    <w:p>
      <w:pPr>
        <w:pStyle w:val="Heading2"/>
        <w:keepNext/>
        <w:spacing w:after="130" w:before="300"/>
      </w:pPr>
      <w:r>
        <w:rPr>
          <w:rFonts w:ascii="Calibri" w:cs="Calibri" w:eastAsia="Calibri" w:hAnsi="Calibri"/>
          <w:b/>
          <w:bCs/>
          <w:color w:val="046A4A"/>
          <w:sz w:val="27"/>
          <w:szCs w:val="27"/>
        </w:rPr>
        <w:t xml:space="preserve">Finding 3: There is no credit, metering, or billing model</w:t>
      </w:r>
    </w:p>
    <w:p>
      <w:pPr>
        <w:spacing w:after="130" w:before="40" w:line="285"/>
        <w:jc w:val="left"/>
      </w:pPr>
      <w:r>
        <w:rPr>
          <w:rFonts w:ascii="Calibri" w:cs="Calibri" w:eastAsia="Calibri" w:hAnsi="Calibri"/>
          <w:b/>
          <w:bCs/>
          <w:color w:val="1A1A1A"/>
          <w:sz w:val="21"/>
          <w:szCs w:val="21"/>
        </w:rPr>
        <w:t xml:space="preserve">Severity: High. Priority: 2 (Phase 2).</w:t>
      </w:r>
    </w:p>
    <w:p>
      <w:pPr>
        <w:spacing w:after="130" w:before="40" w:line="285"/>
        <w:jc w:val="left"/>
      </w:pPr>
      <w:r>
        <w:rPr>
          <w:rFonts w:ascii="Calibri" w:cs="Calibri" w:eastAsia="Calibri" w:hAnsi="Calibri"/>
          <w:color w:val="1A1A1A"/>
          <w:sz w:val="21"/>
          <w:szCs w:val="21"/>
        </w:rPr>
        <w:t xml:space="preserve">The commercial model is understood to be usage-based on shares. Nothing in the codebase counts anything, and the entity that would need to, a share event tied to a person, a campaign, and an account, does not exist.</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This is a prerequisite for commercial launch and has schema implications that are far cheaper to design now than to retrofit.</w:t>
      </w:r>
    </w:p>
    <w:p>
      <w:pPr>
        <w:pStyle w:val="Heading2"/>
        <w:keepNext/>
        <w:spacing w:after="130" w:before="300"/>
      </w:pPr>
      <w:r>
        <w:rPr>
          <w:rFonts w:ascii="Calibri" w:cs="Calibri" w:eastAsia="Calibri" w:hAnsi="Calibri"/>
          <w:b/>
          <w:bCs/>
          <w:color w:val="046A4A"/>
          <w:sz w:val="27"/>
          <w:szCs w:val="27"/>
        </w:rPr>
        <w:t xml:space="preserve">Finding 4: "Contest mode versus Campaign mode" is a fiction the code does not support</w:t>
      </w:r>
    </w:p>
    <w:p>
      <w:pPr>
        <w:spacing w:after="130" w:before="40" w:line="285"/>
        <w:jc w:val="left"/>
      </w:pPr>
      <w:r>
        <w:rPr>
          <w:rFonts w:ascii="Calibri" w:cs="Calibri" w:eastAsia="Calibri" w:hAnsi="Calibri"/>
          <w:b/>
          <w:bCs/>
          <w:color w:val="1A1A1A"/>
          <w:sz w:val="21"/>
          <w:szCs w:val="21"/>
        </w:rPr>
        <w:t xml:space="preserve">Severity: High. Priority: 4 (Phase 4), but decide now.</w:t>
      </w:r>
    </w:p>
    <w:p>
      <w:pPr>
        <w:spacing w:after="130" w:before="40" w:line="285"/>
        <w:jc w:val="left"/>
      </w:pPr>
      <w:r>
        <w:rPr>
          <w:rFonts w:ascii="Calibri" w:cs="Calibri" w:eastAsia="Calibri" w:hAnsi="Calibri"/>
          <w:color w:val="1A1A1A"/>
          <w:sz w:val="21"/>
          <w:szCs w:val="21"/>
        </w:rPr>
        <w:t xml:space="preserve">Presenting these as two modes to customers is fine. Modelling them as two things internally will cause damage, because the code has one Campaign with two feature clusters attached.</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Formalise them as </w:t>
      </w:r>
      <w:r>
        <w:rPr>
          <w:rFonts w:ascii="Calibri" w:cs="Calibri" w:eastAsia="Calibri" w:hAnsi="Calibri"/>
          <w:b/>
          <w:bCs/>
          <w:color w:val="1A1A1A"/>
          <w:sz w:val="21"/>
          <w:szCs w:val="21"/>
        </w:rPr>
        <w:t xml:space="preserve">named presets</w:t>
      </w:r>
      <w:r>
        <w:rPr>
          <w:rFonts w:ascii="Calibri" w:cs="Calibri" w:eastAsia="Calibri" w:hAnsi="Calibri"/>
          <w:color w:val="1A1A1A"/>
          <w:sz w:val="21"/>
          <w:szCs w:val="21"/>
        </w:rPr>
        <w:t xml:space="preserve"> that set contest and settings defaults on a single campaign. Expose them in the create wizard as a first-step choice. Keep exactly one entity underneath. Document the preset definitions.</w:t>
      </w:r>
    </w:p>
    <w:p>
      <w:pPr>
        <w:pStyle w:val="Heading2"/>
        <w:keepNext/>
        <w:spacing w:after="130" w:before="300"/>
      </w:pPr>
      <w:r>
        <w:rPr>
          <w:rFonts w:ascii="Calibri" w:cs="Calibri" w:eastAsia="Calibri" w:hAnsi="Calibri"/>
          <w:b/>
          <w:bCs/>
          <w:color w:val="046A4A"/>
          <w:sz w:val="27"/>
          <w:szCs w:val="27"/>
        </w:rPr>
        <w:t xml:space="preserve">Finding 5: Define a real, explainable points model</w:t>
      </w:r>
    </w:p>
    <w:p>
      <w:pPr>
        <w:spacing w:after="130" w:before="40" w:line="285"/>
        <w:jc w:val="left"/>
      </w:pPr>
      <w:r>
        <w:rPr>
          <w:rFonts w:ascii="Calibri" w:cs="Calibri" w:eastAsia="Calibri" w:hAnsi="Calibri"/>
          <w:b/>
          <w:bCs/>
          <w:color w:val="1A1A1A"/>
          <w:sz w:val="21"/>
          <w:szCs w:val="21"/>
        </w:rPr>
        <w:t xml:space="preserve">Severity: High. Priority: 2 (Phase 2).</w:t>
      </w:r>
    </w:p>
    <w:p>
      <w:pPr>
        <w:spacing w:after="130" w:before="40" w:line="285"/>
        <w:jc w:val="left"/>
      </w:pPr>
      <w:r>
        <w:rPr>
          <w:rFonts w:ascii="Calibri" w:cs="Calibri" w:eastAsia="Calibri" w:hAnsi="Calibri"/>
          <w:color w:val="1A1A1A"/>
          <w:sz w:val="21"/>
          <w:szCs w:val="21"/>
        </w:rPr>
        <w:t xml:space="preserve">Current scoring is </w:t>
      </w:r>
      <w:r>
        <w:rPr>
          <w:rFonts w:ascii="Consolas" w:cs="Consolas" w:eastAsia="Consolas" w:hAnsi="Consolas"/>
          <w:color w:val="046A4A"/>
          <w:sz w:val="19"/>
          <w:szCs w:val="19"/>
        </w:rPr>
        <w:t xml:space="preserve">shares × random_weight</w:t>
      </w:r>
      <w:r>
        <w:rPr>
          <w:rFonts w:ascii="Calibri" w:cs="Calibri" w:eastAsia="Calibri" w:hAnsi="Calibri"/>
          <w:color w:val="1A1A1A"/>
          <w:sz w:val="21"/>
          <w:szCs w:val="21"/>
        </w:rPr>
        <w:t xml:space="preserve"> from a PRNG. A customer running a prize draw needs a rule they can defend to a participant who disputes the outcome.</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An explicit, configurable weighted sum, for example a weighted combination of shares, clicks, and engagement, with weights stored per contest and visible in the admin panel. Whatever the formula, it must be deterministic, auditable, and displayable. This also resolves the "points naming" item raised in the source meeting, which is not a naming problem.</w:t>
      </w:r>
    </w:p>
    <w:p>
      <w:pPr>
        <w:pStyle w:val="Heading2"/>
        <w:keepNext/>
        <w:spacing w:after="130" w:before="300"/>
      </w:pPr>
      <w:r>
        <w:rPr>
          <w:rFonts w:ascii="Calibri" w:cs="Calibri" w:eastAsia="Calibri" w:hAnsi="Calibri"/>
          <w:b/>
          <w:bCs/>
          <w:color w:val="046A4A"/>
          <w:sz w:val="27"/>
          <w:szCs w:val="27"/>
        </w:rPr>
        <w:t xml:space="preserve">Finding 6: Delete Classic mode</w:t>
      </w:r>
    </w:p>
    <w:p>
      <w:pPr>
        <w:spacing w:after="130" w:before="40" w:line="285"/>
        <w:jc w:val="left"/>
      </w:pPr>
      <w:r>
        <w:rPr>
          <w:rFonts w:ascii="Calibri" w:cs="Calibri" w:eastAsia="Calibri" w:hAnsi="Calibri"/>
          <w:b/>
          <w:bCs/>
          <w:color w:val="1A1A1A"/>
          <w:sz w:val="21"/>
          <w:szCs w:val="21"/>
        </w:rPr>
        <w:t xml:space="preserve">Severity: Medium. Priority: 4 (Phase 4).</w:t>
      </w:r>
    </w:p>
    <w:p>
      <w:pPr>
        <w:spacing w:after="130" w:before="40" w:line="285"/>
        <w:jc w:val="left"/>
      </w:pPr>
      <w:r>
        <w:rPr>
          <w:rFonts w:ascii="Consolas" w:cs="Consolas" w:eastAsia="Consolas" w:hAnsi="Consolas"/>
          <w:color w:val="046A4A"/>
          <w:sz w:val="19"/>
          <w:szCs w:val="19"/>
        </w:rPr>
        <w:t xml:space="preserve">AppVersion</w:t>
      </w:r>
      <w:r>
        <w:rPr>
          <w:rFonts w:ascii="Calibri" w:cs="Calibri" w:eastAsia="Calibri" w:hAnsi="Calibri"/>
          <w:color w:val="1A1A1A"/>
          <w:sz w:val="21"/>
          <w:szCs w:val="21"/>
        </w:rPr>
        <w:t xml:space="preserve"> forks the entire application. Classic is reachable only through the internal Dev Panel, hidden in hand-off mode, and keeps three files plus one large render branch alive. Every change to the real product must be considered against it.</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Unless there is a customer commitment to Classic, delete it. Confirm before acting.</w:t>
      </w:r>
    </w:p>
    <w:p>
      <w:pPr>
        <w:pStyle w:val="Heading2"/>
        <w:keepNext/>
        <w:spacing w:after="130" w:before="300"/>
      </w:pPr>
      <w:r>
        <w:rPr>
          <w:rFonts w:ascii="Calibri" w:cs="Calibri" w:eastAsia="Calibri" w:hAnsi="Calibri"/>
          <w:b/>
          <w:bCs/>
          <w:color w:val="046A4A"/>
          <w:sz w:val="27"/>
          <w:szCs w:val="27"/>
        </w:rPr>
        <w:t xml:space="preserve">Finding 7: Dead code with an apparently inverted condition</w:t>
      </w:r>
    </w:p>
    <w:p>
      <w:pPr>
        <w:spacing w:after="130" w:before="40" w:line="285"/>
        <w:jc w:val="left"/>
      </w:pPr>
      <w:r>
        <w:rPr>
          <w:rFonts w:ascii="Calibri" w:cs="Calibri" w:eastAsia="Calibri" w:hAnsi="Calibri"/>
          <w:b/>
          <w:bCs/>
          <w:color w:val="1A1A1A"/>
          <w:sz w:val="21"/>
          <w:szCs w:val="21"/>
        </w:rPr>
        <w:t xml:space="preserve">Severity: Low. Priority: 4.</w:t>
      </w:r>
    </w:p>
    <w:p>
      <w:pPr>
        <w:spacing w:after="130" w:before="40" w:line="285"/>
        <w:jc w:val="left"/>
      </w:pPr>
      <w:r>
        <w:rPr>
          <w:rFonts w:ascii="Consolas" w:cs="Consolas" w:eastAsia="Consolas" w:hAnsi="Consolas"/>
          <w:color w:val="046A4A"/>
          <w:sz w:val="19"/>
          <w:szCs w:val="19"/>
        </w:rPr>
        <w:t xml:space="preserve">lifecycle-strip.tsx</w:t>
      </w:r>
      <w:r>
        <w:rPr>
          <w:rFonts w:ascii="Calibri" w:cs="Calibri" w:eastAsia="Calibri" w:hAnsi="Calibri"/>
          <w:color w:val="1A1A1A"/>
          <w:sz w:val="21"/>
          <w:szCs w:val="21"/>
        </w:rPr>
        <w:t xml:space="preserve"> is never imported. Its visibility guard means it survives dismissal for anyone with three or more posts, while its own comment states the intent is to teach new users and then get out of the way. The guard appears inverted.</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Either fix and wire it up, or delete it. Leaving unreferenced code carrying a probable logic bug is the worst of the three options.</w:t>
      </w:r>
    </w:p>
    <w:p>
      <w:pPr>
        <w:pStyle w:val="Heading2"/>
        <w:keepNext/>
        <w:spacing w:after="130" w:before="300"/>
      </w:pPr>
      <w:r>
        <w:rPr>
          <w:rFonts w:ascii="Calibri" w:cs="Calibri" w:eastAsia="Calibri" w:hAnsi="Calibri"/>
          <w:b/>
          <w:bCs/>
          <w:color w:val="046A4A"/>
          <w:sz w:val="27"/>
          <w:szCs w:val="27"/>
        </w:rPr>
        <w:t xml:space="preserve">Finding 8: The live screen QR code does not scan</w:t>
      </w:r>
    </w:p>
    <w:p>
      <w:pPr>
        <w:spacing w:after="130" w:before="40" w:line="285"/>
        <w:jc w:val="left"/>
      </w:pPr>
      <w:r>
        <w:rPr>
          <w:rFonts w:ascii="Calibri" w:cs="Calibri" w:eastAsia="Calibri" w:hAnsi="Calibri"/>
          <w:b/>
          <w:bCs/>
          <w:color w:val="1A1A1A"/>
          <w:sz w:val="21"/>
          <w:szCs w:val="21"/>
        </w:rPr>
        <w:t xml:space="preserve">Severity: Critical. Priority: 1.</w:t>
      </w:r>
    </w:p>
    <w:p>
      <w:pPr>
        <w:spacing w:after="130" w:before="40" w:line="285"/>
        <w:jc w:val="left"/>
      </w:pPr>
      <w:r>
        <w:rPr>
          <w:rFonts w:ascii="Calibri" w:cs="Calibri" w:eastAsia="Calibri" w:hAnsi="Calibri"/>
          <w:color w:val="1A1A1A"/>
          <w:sz w:val="21"/>
          <w:szCs w:val="21"/>
        </w:rPr>
        <w:t xml:space="preserve">The glyph component draws a decorative grid. The QR encoding library is already a dependency and already used correctly in the admin links panel.</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Small fix, outsized consequence. At an event, the QR is the product.</w:t>
      </w:r>
    </w:p>
    <w:p>
      <w:pPr>
        <w:pStyle w:val="Heading2"/>
        <w:keepNext/>
        <w:spacing w:after="130" w:before="300"/>
      </w:pPr>
      <w:r>
        <w:rPr>
          <w:rFonts w:ascii="Calibri" w:cs="Calibri" w:eastAsia="Calibri" w:hAnsi="Calibri"/>
          <w:b/>
          <w:bCs/>
          <w:color w:val="046A4A"/>
          <w:sz w:val="27"/>
          <w:szCs w:val="27"/>
        </w:rPr>
        <w:t xml:space="preserve">Finding 9: The AI content generation is string templating</w:t>
      </w:r>
    </w:p>
    <w:p>
      <w:pPr>
        <w:spacing w:after="130" w:before="40" w:line="285"/>
        <w:jc w:val="left"/>
      </w:pPr>
      <w:r>
        <w:rPr>
          <w:rFonts w:ascii="Calibri" w:cs="Calibri" w:eastAsia="Calibri" w:hAnsi="Calibri"/>
          <w:b/>
          <w:bCs/>
          <w:color w:val="1A1A1A"/>
          <w:sz w:val="21"/>
          <w:szCs w:val="21"/>
        </w:rPr>
        <w:t xml:space="preserve">Severity: Medium. Priority: 4.</w:t>
      </w:r>
    </w:p>
    <w:p>
      <w:pPr>
        <w:spacing w:after="130" w:before="40" w:line="285"/>
        <w:jc w:val="left"/>
      </w:pPr>
      <w:r>
        <w:rPr>
          <w:rFonts w:ascii="Calibri" w:cs="Calibri" w:eastAsia="Calibri" w:hAnsi="Calibri"/>
          <w:color w:val="1A1A1A"/>
          <w:sz w:val="21"/>
          <w:szCs w:val="21"/>
        </w:rPr>
        <w:t xml:space="preserve">The generator extracts a subject from existing copy and slots it into canned sentence patterns, with an artificial spinner delay. It is presented as AI generation.</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Two honest paths: wire it to a real model, or rename it in the interface to what it is, a template library. The current state is a demonstration liability if anyone looks closely.</w:t>
      </w:r>
    </w:p>
    <w:p>
      <w:pPr>
        <w:pStyle w:val="Heading2"/>
        <w:keepNext/>
        <w:spacing w:after="130" w:before="300"/>
      </w:pPr>
      <w:r>
        <w:rPr>
          <w:rFonts w:ascii="Calibri" w:cs="Calibri" w:eastAsia="Calibri" w:hAnsi="Calibri"/>
          <w:b/>
          <w:bCs/>
          <w:color w:val="046A4A"/>
          <w:sz w:val="27"/>
          <w:szCs w:val="27"/>
        </w:rPr>
        <w:t xml:space="preserve">Finding 10: The share button has no click handler</w:t>
      </w:r>
    </w:p>
    <w:p>
      <w:pPr>
        <w:spacing w:after="130" w:before="40" w:line="285"/>
        <w:jc w:val="left"/>
      </w:pPr>
      <w:r>
        <w:rPr>
          <w:rFonts w:ascii="Calibri" w:cs="Calibri" w:eastAsia="Calibri" w:hAnsi="Calibri"/>
          <w:b/>
          <w:bCs/>
          <w:color w:val="1A1A1A"/>
          <w:sz w:val="21"/>
          <w:szCs w:val="21"/>
        </w:rPr>
        <w:t xml:space="preserve">Severity: Critical. Priority: 1.</w:t>
      </w:r>
    </w:p>
    <w:p>
      <w:pPr>
        <w:spacing w:after="130" w:before="40" w:line="285"/>
        <w:jc w:val="left"/>
      </w:pPr>
      <w:r>
        <w:rPr>
          <w:rFonts w:ascii="Calibri" w:cs="Calibri" w:eastAsia="Calibri" w:hAnsi="Calibri"/>
          <w:color w:val="1A1A1A"/>
          <w:sz w:val="21"/>
          <w:szCs w:val="21"/>
        </w:rPr>
        <w:t xml:space="preserve">The public share button renders and does nothing. Trivially small, and it is the terminal action of the entire product loop.</w:t>
      </w:r>
    </w:p>
    <w:p>
      <w:pPr>
        <w:pStyle w:val="Heading2"/>
        <w:keepNext/>
        <w:spacing w:after="130" w:before="300"/>
      </w:pPr>
      <w:r>
        <w:rPr>
          <w:rFonts w:ascii="Calibri" w:cs="Calibri" w:eastAsia="Calibri" w:hAnsi="Calibri"/>
          <w:b/>
          <w:bCs/>
          <w:color w:val="046A4A"/>
          <w:sz w:val="27"/>
          <w:szCs w:val="27"/>
        </w:rPr>
        <w:t xml:space="preserve">Finding 11: Multi-tenancy is load-bearing, not deferrable</w:t>
      </w:r>
    </w:p>
    <w:p>
      <w:pPr>
        <w:spacing w:after="130" w:before="40" w:line="285"/>
        <w:jc w:val="left"/>
      </w:pPr>
      <w:r>
        <w:rPr>
          <w:rFonts w:ascii="Calibri" w:cs="Calibri" w:eastAsia="Calibri" w:hAnsi="Calibri"/>
          <w:b/>
          <w:bCs/>
          <w:color w:val="1A1A1A"/>
          <w:sz w:val="21"/>
          <w:szCs w:val="21"/>
        </w:rPr>
        <w:t xml:space="preserve">Severity: High. Priority: 1.</w:t>
      </w:r>
    </w:p>
    <w:p>
      <w:pPr>
        <w:spacing w:after="130" w:before="40" w:line="285"/>
        <w:jc w:val="left"/>
      </w:pPr>
      <w:r>
        <w:rPr>
          <w:rFonts w:ascii="Calibri" w:cs="Calibri" w:eastAsia="Calibri" w:hAnsi="Calibri"/>
          <w:color w:val="1A1A1A"/>
          <w:sz w:val="21"/>
          <w:szCs w:val="21"/>
        </w:rPr>
        <w:t xml:space="preserve">The expansion strategy sells the same platform to five departments inside one enterprise. That requires an organisation entity, sub-accounts, and per-department permissioning from the first schema draft. A </w:t>
      </w:r>
      <w:r>
        <w:rPr>
          <w:rFonts w:ascii="Consolas" w:cs="Consolas" w:eastAsia="Consolas" w:hAnsi="Consolas"/>
          <w:color w:val="046A4A"/>
          <w:sz w:val="19"/>
          <w:szCs w:val="19"/>
        </w:rPr>
        <w:t xml:space="preserve">SubAccount</w:t>
      </w:r>
      <w:r>
        <w:rPr>
          <w:rFonts w:ascii="Calibri" w:cs="Calibri" w:eastAsia="Calibri" w:hAnsi="Calibri"/>
          <w:color w:val="1A1A1A"/>
          <w:sz w:val="21"/>
          <w:szCs w:val="21"/>
        </w:rPr>
        <w:t xml:space="preserve"> type exists and the invite modal goes nowhere.</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Design tenancy into the initial schema. Retrofitting it is among the most expensive migrations in software.</w:t>
      </w:r>
    </w:p>
    <w:p>
      <w:pPr>
        <w:pStyle w:val="Heading2"/>
        <w:keepNext/>
        <w:spacing w:after="130" w:before="300"/>
      </w:pPr>
      <w:r>
        <w:rPr>
          <w:rFonts w:ascii="Calibri" w:cs="Calibri" w:eastAsia="Calibri" w:hAnsi="Calibri"/>
          <w:b/>
          <w:bCs/>
          <w:color w:val="046A4A"/>
          <w:sz w:val="27"/>
          <w:szCs w:val="27"/>
        </w:rPr>
        <w:t xml:space="preserve">Finding 12: </w:t>
      </w:r>
      <w:r>
        <w:rPr>
          <w:rFonts w:ascii="Consolas" w:cs="Consolas" w:eastAsia="Consolas" w:hAnsi="Consolas"/>
          <w:b/>
          <w:bCs/>
          <w:color w:val="046A4A"/>
          <w:sz w:val="25"/>
          <w:szCs w:val="25"/>
        </w:rPr>
        <w:t xml:space="preserve">README.md</w:t>
      </w:r>
      <w:r>
        <w:rPr>
          <w:rFonts w:ascii="Calibri" w:cs="Calibri" w:eastAsia="Calibri" w:hAnsi="Calibri"/>
          <w:b/>
          <w:bCs/>
          <w:color w:val="046A4A"/>
          <w:sz w:val="27"/>
          <w:szCs w:val="27"/>
        </w:rPr>
        <w:t xml:space="preserve"> contains a stale statement</w:t>
      </w:r>
    </w:p>
    <w:p>
      <w:pPr>
        <w:spacing w:after="130" w:before="40" w:line="285"/>
        <w:jc w:val="left"/>
      </w:pPr>
      <w:r>
        <w:rPr>
          <w:rFonts w:ascii="Calibri" w:cs="Calibri" w:eastAsia="Calibri" w:hAnsi="Calibri"/>
          <w:b/>
          <w:bCs/>
          <w:color w:val="1A1A1A"/>
          <w:sz w:val="21"/>
          <w:szCs w:val="21"/>
        </w:rPr>
        <w:t xml:space="preserve">Severity: Low. Priority: 4.</w:t>
      </w:r>
    </w:p>
    <w:p>
      <w:pPr>
        <w:spacing w:after="130" w:before="40" w:line="285"/>
        <w:jc w:val="left"/>
      </w:pPr>
      <w:r>
        <w:rPr>
          <w:rFonts w:ascii="Calibri" w:cs="Calibri" w:eastAsia="Calibri" w:hAnsi="Calibri"/>
          <w:color w:val="1A1A1A"/>
          <w:sz w:val="21"/>
          <w:szCs w:val="21"/>
        </w:rPr>
        <w:t xml:space="preserve">It states the hand-off flag is currently true. The working tree has it false. The README was written against the zip snapshot.</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One-line fix. It currently misleads anyone reading the hand-off document.</w:t>
      </w:r>
    </w:p>
    <w:p>
      <w:pPr>
        <w:pStyle w:val="Heading2"/>
        <w:keepNext/>
        <w:spacing w:after="130" w:before="300"/>
      </w:pPr>
      <w:r>
        <w:rPr>
          <w:rFonts w:ascii="Calibri" w:cs="Calibri" w:eastAsia="Calibri" w:hAnsi="Calibri"/>
          <w:b/>
          <w:bCs/>
          <w:color w:val="046A4A"/>
          <w:sz w:val="27"/>
          <w:szCs w:val="27"/>
        </w:rPr>
        <w:t xml:space="preserve">Finding 13: A convention exists that nobody follows</w:t>
      </w:r>
    </w:p>
    <w:p>
      <w:pPr>
        <w:spacing w:after="130" w:before="40" w:line="285"/>
        <w:jc w:val="left"/>
      </w:pPr>
      <w:r>
        <w:rPr>
          <w:rFonts w:ascii="Calibri" w:cs="Calibri" w:eastAsia="Calibri" w:hAnsi="Calibri"/>
          <w:b/>
          <w:bCs/>
          <w:color w:val="1A1A1A"/>
          <w:sz w:val="21"/>
          <w:szCs w:val="21"/>
        </w:rPr>
        <w:t xml:space="preserve">Severity: Low. Priority: 4.</w:t>
      </w:r>
    </w:p>
    <w:p>
      <w:pPr>
        <w:spacing w:after="130" w:before="40" w:line="285"/>
        <w:jc w:val="left"/>
      </w:pPr>
      <w:r>
        <w:rPr>
          <w:rFonts w:ascii="Consolas" w:cs="Consolas" w:eastAsia="Consolas" w:hAnsi="Consolas"/>
          <w:color w:val="046A4A"/>
          <w:sz w:val="19"/>
          <w:szCs w:val="19"/>
        </w:rPr>
        <w:t xml:space="preserve">CLAUDE.md</w:t>
      </w:r>
      <w:r>
        <w:rPr>
          <w:rFonts w:ascii="Calibri" w:cs="Calibri" w:eastAsia="Calibri" w:hAnsi="Calibri"/>
          <w:color w:val="1A1A1A"/>
          <w:sz w:val="21"/>
          <w:szCs w:val="21"/>
        </w:rPr>
        <w:t xml:space="preserve"> forbids em dashes. </w:t>
      </w:r>
      <w:r>
        <w:rPr>
          <w:rFonts w:ascii="Consolas" w:cs="Consolas" w:eastAsia="Consolas" w:hAnsi="Consolas"/>
          <w:color w:val="046A4A"/>
          <w:sz w:val="19"/>
          <w:szCs w:val="19"/>
        </w:rPr>
        <w:t xml:space="preserve">README.md</w:t>
      </w:r>
      <w:r>
        <w:rPr>
          <w:rFonts w:ascii="Calibri" w:cs="Calibri" w:eastAsia="Calibri" w:hAnsi="Calibri"/>
          <w:color w:val="1A1A1A"/>
          <w:sz w:val="21"/>
          <w:szCs w:val="21"/>
        </w:rPr>
        <w:t xml:space="preserve"> uses them throughout, and so does at least one source comment.</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A convention nobody follows is worse than no convention, because it trains both people and agents to treat the rules file as advisory. Either enforce it, as the new documentation does, or drop it.</w:t>
      </w:r>
    </w:p>
    <w:p>
      <w:pPr>
        <w:pStyle w:val="Heading2"/>
        <w:keepNext/>
        <w:spacing w:after="130" w:before="300"/>
      </w:pPr>
      <w:r>
        <w:rPr>
          <w:rFonts w:ascii="Calibri" w:cs="Calibri" w:eastAsia="Calibri" w:hAnsi="Calibri"/>
          <w:b/>
          <w:bCs/>
          <w:color w:val="046A4A"/>
          <w:sz w:val="27"/>
          <w:szCs w:val="27"/>
        </w:rPr>
        <w:t xml:space="preserve">Finding 14: Complexity as a moat is a claim about capability, not interface</w:t>
      </w:r>
    </w:p>
    <w:p>
      <w:pPr>
        <w:spacing w:after="130" w:before="40" w:line="285"/>
        <w:jc w:val="left"/>
      </w:pPr>
      <w:r>
        <w:rPr>
          <w:rFonts w:ascii="Calibri" w:cs="Calibri" w:eastAsia="Calibri" w:hAnsi="Calibri"/>
          <w:b/>
          <w:bCs/>
          <w:color w:val="1A1A1A"/>
          <w:sz w:val="21"/>
          <w:szCs w:val="21"/>
        </w:rPr>
        <w:t xml:space="preserve">Severity: Medium. Priority: ongoing.</w:t>
      </w:r>
    </w:p>
    <w:p>
      <w:pPr>
        <w:spacing w:after="130" w:before="40" w:line="285"/>
        <w:jc w:val="left"/>
      </w:pPr>
      <w:r>
        <w:rPr>
          <w:rFonts w:ascii="Calibri" w:cs="Calibri" w:eastAsia="Calibri" w:hAnsi="Calibri"/>
          <w:color w:val="1A1A1A"/>
          <w:sz w:val="21"/>
          <w:szCs w:val="21"/>
        </w:rPr>
        <w:t xml:space="preserve">Depth of feature set and clarity of interface are independent variables. Treating admin panel complexity as a competitive advantage risks rationalising friction that costs activation and expansion.</w:t>
      </w:r>
    </w:p>
    <w:p>
      <w:pPr>
        <w:spacing w:after="130" w:before="40" w:line="285"/>
        <w:jc w:val="left"/>
      </w:pPr>
      <w:r>
        <w:rPr>
          <w:rFonts w:ascii="Calibri" w:cs="Calibri" w:eastAsia="Calibri" w:hAnsi="Calibri"/>
          <w:b/>
          <w:bCs/>
          <w:color w:val="1A1A1A"/>
          <w:sz w:val="21"/>
          <w:szCs w:val="21"/>
        </w:rPr>
        <w:t xml:space="preserve">Recommendation.</w:t>
      </w:r>
      <w:r>
        <w:rPr>
          <w:rFonts w:ascii="Calibri" w:cs="Calibri" w:eastAsia="Calibri" w:hAnsi="Calibri"/>
          <w:color w:val="1A1A1A"/>
          <w:sz w:val="21"/>
          <w:szCs w:val="21"/>
        </w:rPr>
        <w:t xml:space="preserve"> Adopt an explicit north star: a marketer should be able to launch their first campaign in under ten minutes without training. Measure against it.</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color w:val="046A4A"/>
          <w:sz w:val="34"/>
          <w:szCs w:val="34"/>
        </w:rPr>
        <w:t xml:space="preserve">Part VII: Decisions Required</w:t>
      </w:r>
    </w:p>
    <w:p>
      <w:pPr>
        <w:spacing w:after="130" w:before="40" w:line="285"/>
        <w:jc w:val="left"/>
      </w:pPr>
      <w:r>
        <w:rPr>
          <w:rFonts w:ascii="Calibri" w:cs="Calibri" w:eastAsia="Calibri" w:hAnsi="Calibri"/>
          <w:color w:val="1A1A1A"/>
          <w:sz w:val="21"/>
          <w:szCs w:val="21"/>
        </w:rPr>
        <w:t xml:space="preserve">None of these block starting work. Each will surface as an ambiguity partway through if left unresolved, and each has schema consequences that make it cheaper to settle before Phase 1 than during it.</w:t>
      </w:r>
    </w:p>
    <w:p>
      <w:pPr>
        <w:pStyle w:val="Heading2"/>
        <w:keepNext/>
        <w:spacing w:after="130" w:before="300"/>
      </w:pPr>
      <w:r>
        <w:rPr>
          <w:rFonts w:ascii="Calibri" w:cs="Calibri" w:eastAsia="Calibri" w:hAnsi="Calibri"/>
          <w:b/>
          <w:bCs/>
          <w:color w:val="046A4A"/>
          <w:sz w:val="27"/>
          <w:szCs w:val="27"/>
        </w:rPr>
        <w:t xml:space="preserve">Product decisions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900"/>
        <w:gridCol w:w="2164"/>
        <w:gridCol w:w="2978"/>
        <w:gridCol w:w="2978"/>
      </w:tblGrid>
      <w:tr>
        <w:trPr>
          <w:tblHeader/>
        </w:trPr>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ID</w:t>
            </w:r>
          </w:p>
        </w:tc>
        <w:tc>
          <w:tcPr>
            <w:tcW w:type="dxa" w:w="2164"/>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Decision</w:t>
            </w:r>
          </w:p>
        </w:tc>
        <w:tc>
          <w:tcPr>
            <w:tcW w:type="dxa" w:w="2978"/>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Current behaviour</w:t>
            </w:r>
          </w:p>
        </w:tc>
        <w:tc>
          <w:tcPr>
            <w:tcW w:type="dxa" w:w="2978"/>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Why it matters</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P1</w:t>
            </w:r>
          </w:p>
        </w:tc>
        <w:tc>
          <w:tcPr>
            <w:tcW w:type="dxa" w:w="216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Can a submitted post be withdrawn from a campaign?</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Submitted is terminal</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Changes the state machine and the screen ordering logic</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P2</w:t>
            </w:r>
          </w:p>
        </w:tc>
        <w:tc>
          <w:tcPr>
            <w:tcW w:type="dxa" w:w="216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Can an already-submitted post be edited?</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Editing silently demotes it to work-in-progress with no check on whether it is live</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Options are block, version, or require re-submission. All three have different schemas.</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P3</w:t>
            </w:r>
          </w:p>
        </w:tc>
        <w:tc>
          <w:tcPr>
            <w:tcW w:type="dxa" w:w="216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Does a paused or ended campaign block new shares into it?</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Not enforced. You can stage into an ended campaign today.</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Affects validation on three endpoints</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P4</w:t>
            </w:r>
          </w:p>
        </w:tc>
        <w:tc>
          <w:tcPr>
            <w:tcW w:type="dxa" w:w="216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What happens to screen position when a post is withdrawn after later posts were submitted?</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Not exercised by the prototype</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Affects the ordering guarantee on the public screen</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P5</w:t>
            </w:r>
          </w:p>
        </w:tc>
        <w:tc>
          <w:tcPr>
            <w:tcW w:type="dxa" w:w="216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What is the definitive prize model?</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None exists. Prize is only a screen moment with an image and a duration.</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Name, tier, quantity, eligibility, winner selection, notification. Blocks Finding 5.</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P6</w:t>
            </w:r>
          </w:p>
        </w:tc>
        <w:tc>
          <w:tcPr>
            <w:tcW w:type="dxa" w:w="216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Is super-advocate a computed status or an assigned one?</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Not implemented</w:t>
            </w:r>
          </w:p>
        </w:tc>
        <w:tc>
          <w:tcPr>
            <w:tcW w:type="dxa" w:w="297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Determines whether it is a query or an entity</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P7</w:t>
            </w:r>
          </w:p>
        </w:tc>
        <w:tc>
          <w:tcPr>
            <w:tcW w:type="dxa" w:w="216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What counts as a share when a platform provides no callback?</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Undefined</w:t>
            </w:r>
          </w:p>
        </w:tc>
        <w:tc>
          <w:tcPr>
            <w:tcW w:type="dxa" w:w="297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Attribution has no source of truth. Blocks Phase 2 entirely.</w:t>
            </w:r>
          </w:p>
        </w:tc>
      </w:tr>
    </w:tbl>
    <w:p>
      <w:pPr>
        <w:spacing w:after="170" w:before="0"/>
      </w:pPr>
    </w:p>
    <w:p>
      <w:pPr>
        <w:pStyle w:val="Heading2"/>
        <w:keepNext/>
        <w:spacing w:after="130" w:before="300"/>
      </w:pPr>
      <w:r>
        <w:rPr>
          <w:rFonts w:ascii="Calibri" w:cs="Calibri" w:eastAsia="Calibri" w:hAnsi="Calibri"/>
          <w:b/>
          <w:bCs/>
          <w:color w:val="046A4A"/>
          <w:sz w:val="27"/>
          <w:szCs w:val="27"/>
        </w:rPr>
        <w:t xml:space="preserve">Technical decisions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900"/>
        <w:gridCol w:w="2927"/>
        <w:gridCol w:w="1792"/>
        <w:gridCol w:w="3401"/>
      </w:tblGrid>
      <w:tr>
        <w:trPr>
          <w:tblHeader/>
        </w:trPr>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ID</w:t>
            </w:r>
          </w:p>
        </w:tc>
        <w:tc>
          <w:tcPr>
            <w:tcW w:type="dxa" w:w="2927"/>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Decision</w:t>
            </w:r>
          </w:p>
        </w:tc>
        <w:tc>
          <w:tcPr>
            <w:tcW w:type="dxa" w:w="1792"/>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Current behaviour</w:t>
            </w:r>
          </w:p>
        </w:tc>
        <w:tc>
          <w:tcPr>
            <w:tcW w:type="dxa" w:w="3401"/>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Why it matters</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T1</w:t>
            </w:r>
          </w:p>
        </w:tc>
        <w:tc>
          <w:tcPr>
            <w:tcW w:type="dxa" w:w="292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Multi-user concurrency model</w:t>
            </w:r>
          </w:p>
        </w:tc>
        <w:tc>
          <w:tcPr>
            <w:tcW w:type="dxa" w:w="179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One hardcoded user, no locking</w:t>
            </w:r>
          </w:p>
        </w:tc>
        <w:tc>
          <w:tcPr>
            <w:tcW w:type="dxa" w:w="340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What happens when two people edit the same post</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T2</w:t>
            </w:r>
          </w:p>
        </w:tc>
        <w:tc>
          <w:tcPr>
            <w:tcW w:type="dxa" w:w="292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Where does media live?</w:t>
            </w:r>
          </w:p>
        </w:tc>
        <w:tc>
          <w:tcPr>
            <w:tcW w:type="dxa" w:w="179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Object URLs that die on reload</w:t>
            </w:r>
          </w:p>
        </w:tc>
        <w:tc>
          <w:tcPr>
            <w:tcW w:type="dxa" w:w="3401"/>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Storage choice, CDN, transformation pipeline</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T3</w:t>
            </w:r>
          </w:p>
        </w:tc>
        <w:tc>
          <w:tcPr>
            <w:tcW w:type="dxa" w:w="292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How is a share verified?</w:t>
            </w:r>
          </w:p>
        </w:tc>
        <w:tc>
          <w:tcPr>
            <w:tcW w:type="dxa" w:w="179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Trusting the client</w:t>
            </w:r>
          </w:p>
        </w:tc>
        <w:tc>
          <w:tcPr>
            <w:tcW w:type="dxa" w:w="340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Exploitable in any contest with a prize attached. Relates to P7.</w:t>
            </w:r>
          </w:p>
        </w:tc>
      </w:tr>
      <w:tr>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T4</w:t>
            </w:r>
          </w:p>
        </w:tc>
        <w:tc>
          <w:tcPr>
            <w:tcW w:type="dxa" w:w="292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Keep the prototype's React components or rebuild?</w:t>
            </w:r>
          </w:p>
        </w:tc>
        <w:tc>
          <w:tcPr>
            <w:tcW w:type="dxa" w:w="179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Undecided</w:t>
            </w:r>
          </w:p>
        </w:tc>
        <w:tc>
          <w:tcPr>
            <w:tcW w:type="dxa" w:w="3401"/>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README.md</w:t>
            </w:r>
            <w:r>
              <w:rPr>
                <w:rFonts w:ascii="Calibri" w:cs="Calibri" w:eastAsia="Calibri" w:hAnsi="Calibri"/>
                <w:b w:val="false"/>
                <w:bCs w:val="false"/>
                <w:color w:val="1A1A1A"/>
                <w:sz w:val="19"/>
                <w:szCs w:val="19"/>
              </w:rPr>
              <w:t xml:space="preserve"> has a component-by-component recommendation. Decide once, globally.</w:t>
            </w:r>
          </w:p>
        </w:tc>
      </w:tr>
      <w:tr>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T5</w:t>
            </w:r>
          </w:p>
        </w:tc>
        <w:tc>
          <w:tcPr>
            <w:tcW w:type="dxa" w:w="292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Test strategy</w:t>
            </w:r>
          </w:p>
        </w:tc>
        <w:tc>
          <w:tcPr>
            <w:tcW w:type="dxa" w:w="179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None exists</w:t>
            </w:r>
          </w:p>
        </w:tc>
        <w:tc>
          <w:tcPr>
            <w:tcW w:type="dxa" w:w="3401"/>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The pure logic in </w:t>
            </w:r>
            <w:r>
              <w:rPr>
                <w:rFonts w:ascii="Consolas" w:cs="Consolas" w:eastAsia="Consolas" w:hAnsi="Consolas"/>
                <w:b w:val="false"/>
                <w:bCs w:val="false"/>
                <w:color w:val="8A4B2A"/>
                <w:sz w:val="17"/>
                <w:szCs w:val="17"/>
              </w:rPr>
              <w:t xml:space="preserve">src/lib</w:t>
            </w:r>
            <w:r>
              <w:rPr>
                <w:rFonts w:ascii="Calibri" w:cs="Calibri" w:eastAsia="Calibri" w:hAnsi="Calibri"/>
                <w:b w:val="false"/>
                <w:bCs w:val="false"/>
                <w:color w:val="1A1A1A"/>
                <w:sz w:val="19"/>
                <w:szCs w:val="19"/>
              </w:rPr>
              <w:t xml:space="preserve"> is framework-free and unusually easy to test. Start there.</w:t>
            </w:r>
          </w:p>
        </w:tc>
      </w:tr>
    </w:tbl>
    <w:p>
      <w:pPr>
        <w:spacing w:after="170" w:before="0"/>
      </w:pP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color w:val="046A4A"/>
          <w:sz w:val="34"/>
          <w:szCs w:val="34"/>
        </w:rPr>
        <w:t xml:space="preserve">Part VIII: Roadmap</w:t>
      </w:r>
    </w:p>
    <w:p>
      <w:pPr>
        <w:spacing w:after="130" w:before="40" w:line="285"/>
        <w:jc w:val="left"/>
      </w:pPr>
      <w:r>
        <w:rPr>
          <w:rFonts w:ascii="Calibri" w:cs="Calibri" w:eastAsia="Calibri" w:hAnsi="Calibri"/>
          <w:color w:val="1A1A1A"/>
          <w:sz w:val="21"/>
          <w:szCs w:val="21"/>
        </w:rPr>
        <w:t xml:space="preserve">Sequenced by dependency, not by effort. Each phase is startable only once the previous one exists.</w:t>
      </w:r>
    </w:p>
    <w:p>
      <w:pPr>
        <w:pStyle w:val="Heading2"/>
        <w:keepNext/>
        <w:spacing w:after="130" w:before="300"/>
      </w:pPr>
      <w:r>
        <w:rPr>
          <w:rFonts w:ascii="Calibri" w:cs="Calibri" w:eastAsia="Calibri" w:hAnsi="Calibri"/>
          <w:b/>
          <w:bCs/>
          <w:color w:val="046A4A"/>
          <w:sz w:val="27"/>
          <w:szCs w:val="27"/>
        </w:rPr>
        <w:t xml:space="preserve">Phase 0: Decisions</w:t>
      </w:r>
    </w:p>
    <w:p>
      <w:pPr>
        <w:spacing w:after="130" w:before="40" w:line="285"/>
        <w:jc w:val="left"/>
      </w:pPr>
      <w:r>
        <w:rPr>
          <w:rFonts w:ascii="Calibri" w:cs="Calibri" w:eastAsia="Calibri" w:hAnsi="Calibri"/>
          <w:b/>
          <w:bCs/>
          <w:color w:val="1A1A1A"/>
          <w:sz w:val="21"/>
          <w:szCs w:val="21"/>
        </w:rPr>
        <w:t xml:space="preserve">Duration: days, not weeks. Blocking.</w:t>
      </w:r>
    </w:p>
    <w:p>
      <w:pPr>
        <w:spacing w:after="130" w:before="40" w:line="285"/>
        <w:jc w:val="left"/>
      </w:pPr>
      <w:r>
        <w:rPr>
          <w:rFonts w:ascii="Calibri" w:cs="Calibri" w:eastAsia="Calibri" w:hAnsi="Calibri"/>
          <w:color w:val="1A1A1A"/>
          <w:sz w:val="21"/>
          <w:szCs w:val="21"/>
        </w:rPr>
        <w:t xml:space="preserve">Resolve P1, P2, P3, P5, and T4. These change the schema. Deciding them after Phase 1 means migrations.</w:t>
      </w:r>
    </w:p>
    <w:p>
      <w:pPr>
        <w:pStyle w:val="Heading2"/>
        <w:keepNext/>
        <w:spacing w:after="130" w:before="300"/>
      </w:pPr>
      <w:r>
        <w:rPr>
          <w:rFonts w:ascii="Calibri" w:cs="Calibri" w:eastAsia="Calibri" w:hAnsi="Calibri"/>
          <w:b/>
          <w:bCs/>
          <w:color w:val="046A4A"/>
          <w:sz w:val="27"/>
          <w:szCs w:val="27"/>
        </w:rPr>
        <w:t xml:space="preserve">Phase 1: Make the loop close</w:t>
      </w:r>
    </w:p>
    <w:p>
      <w:pPr>
        <w:spacing w:after="130" w:before="40" w:line="285"/>
        <w:jc w:val="left"/>
      </w:pPr>
      <w:r>
        <w:rPr>
          <w:rFonts w:ascii="Calibri" w:cs="Calibri" w:eastAsia="Calibri" w:hAnsi="Calibri"/>
          <w:b/>
          <w:bCs/>
          <w:color w:val="1A1A1A"/>
          <w:sz w:val="21"/>
          <w:szCs w:val="21"/>
        </w:rPr>
        <w:t xml:space="preserve">Nothing else matters first.</w:t>
      </w:r>
    </w:p>
    <w:p>
      <w:pPr>
        <w:pStyle w:val="ListParagraph"/>
        <w:numPr>
          <w:ilvl w:val="0"/>
          <w:numId w:val="3"/>
        </w:numPr>
        <w:spacing w:after="30" w:before="30" w:line="275"/>
      </w:pPr>
      <w:r>
        <w:rPr>
          <w:rFonts w:ascii="Calibri" w:cs="Calibri" w:eastAsia="Calibri" w:hAnsi="Calibri"/>
          <w:color w:val="1A1A1A"/>
          <w:sz w:val="21"/>
          <w:szCs w:val="21"/>
        </w:rPr>
        <w:t xml:space="preserve">Backend per the </w:t>
      </w:r>
      <w:r>
        <w:rPr>
          <w:rFonts w:ascii="Consolas" w:cs="Consolas" w:eastAsia="Consolas" w:hAnsi="Consolas"/>
          <w:color w:val="046A4A"/>
          <w:sz w:val="19"/>
          <w:szCs w:val="19"/>
        </w:rPr>
        <w:t xml:space="preserve">README.md</w:t>
      </w:r>
      <w:r>
        <w:rPr>
          <w:rFonts w:ascii="Calibri" w:cs="Calibri" w:eastAsia="Calibri" w:hAnsi="Calibri"/>
          <w:color w:val="1A1A1A"/>
          <w:sz w:val="21"/>
          <w:szCs w:val="21"/>
        </w:rPr>
        <w:t xml:space="preserve"> API contract: the join table, the six endpoints, server-side readiness validation</w:t>
      </w:r>
    </w:p>
    <w:p>
      <w:pPr>
        <w:pStyle w:val="ListParagraph"/>
        <w:numPr>
          <w:ilvl w:val="0"/>
          <w:numId w:val="3"/>
        </w:numPr>
        <w:spacing w:after="30" w:before="30" w:line="275"/>
      </w:pPr>
      <w:r>
        <w:rPr>
          <w:rFonts w:ascii="Calibri" w:cs="Calibri" w:eastAsia="Calibri" w:hAnsi="Calibri"/>
          <w:color w:val="1A1A1A"/>
          <w:sz w:val="21"/>
          <w:szCs w:val="21"/>
        </w:rPr>
        <w:t xml:space="preserve">Real object storage for media</w:t>
      </w:r>
    </w:p>
    <w:p>
      <w:pPr>
        <w:pStyle w:val="ListParagraph"/>
        <w:numPr>
          <w:ilvl w:val="0"/>
          <w:numId w:val="3"/>
        </w:numPr>
        <w:spacing w:after="30" w:before="30" w:line="275"/>
      </w:pPr>
      <w:r>
        <w:rPr>
          <w:rFonts w:ascii="Calibri" w:cs="Calibri" w:eastAsia="Calibri" w:hAnsi="Calibri"/>
          <w:color w:val="1A1A1A"/>
          <w:sz w:val="21"/>
          <w:szCs w:val="21"/>
        </w:rPr>
        <w:t xml:space="preserve">Authentication, organisations, sub-accounts, role-based access control (Finding 11)</w:t>
      </w:r>
    </w:p>
    <w:p>
      <w:pPr>
        <w:pStyle w:val="ListParagraph"/>
        <w:numPr>
          <w:ilvl w:val="0"/>
          <w:numId w:val="3"/>
        </w:numPr>
        <w:spacing w:after="30" w:before="30" w:line="275"/>
      </w:pPr>
      <w:r>
        <w:rPr>
          <w:rFonts w:ascii="Calibri" w:cs="Calibri" w:eastAsia="Calibri" w:hAnsi="Calibri"/>
          <w:color w:val="1A1A1A"/>
          <w:sz w:val="21"/>
          <w:szCs w:val="21"/>
        </w:rPr>
        <w:t xml:space="preserve">Server-render both public routes from real data (Finding 1)</w:t>
      </w:r>
    </w:p>
    <w:p>
      <w:pPr>
        <w:pStyle w:val="ListParagraph"/>
        <w:numPr>
          <w:ilvl w:val="0"/>
          <w:numId w:val="3"/>
        </w:numPr>
        <w:spacing w:after="30" w:before="30" w:line="275"/>
      </w:pPr>
      <w:r>
        <w:rPr>
          <w:rFonts w:ascii="Calibri" w:cs="Calibri" w:eastAsia="Calibri" w:hAnsi="Calibri"/>
          <w:color w:val="1A1A1A"/>
          <w:sz w:val="21"/>
          <w:szCs w:val="21"/>
        </w:rPr>
        <w:t xml:space="preserve">Real QR generation on the live screen (Finding 8)</w:t>
      </w:r>
    </w:p>
    <w:p>
      <w:pPr>
        <w:pStyle w:val="ListParagraph"/>
        <w:numPr>
          <w:ilvl w:val="0"/>
          <w:numId w:val="3"/>
        </w:numPr>
        <w:spacing w:after="30" w:before="30" w:line="275"/>
      </w:pPr>
      <w:r>
        <w:rPr>
          <w:rFonts w:ascii="Calibri" w:cs="Calibri" w:eastAsia="Calibri" w:hAnsi="Calibri"/>
          <w:color w:val="1A1A1A"/>
          <w:sz w:val="21"/>
          <w:szCs w:val="21"/>
        </w:rPr>
        <w:t xml:space="preserve">Wire the share button and record a real share event (Finding 10)</w:t>
      </w:r>
    </w:p>
    <w:p>
      <w:pPr>
        <w:spacing w:after="130" w:before="40" w:line="285"/>
        <w:jc w:val="left"/>
      </w:pPr>
      <w:r>
        <w:rPr>
          <w:rFonts w:ascii="Calibri" w:cs="Calibri" w:eastAsia="Calibri" w:hAnsi="Calibri"/>
          <w:b/>
          <w:bCs/>
          <w:color w:val="1A1A1A"/>
          <w:sz w:val="21"/>
          <w:szCs w:val="21"/>
        </w:rPr>
        <w:t xml:space="preserve">Exit criterion:</w:t>
      </w:r>
      <w:r>
        <w:rPr>
          <w:rFonts w:ascii="Calibri" w:cs="Calibri" w:eastAsia="Calibri" w:hAnsi="Calibri"/>
          <w:color w:val="1A1A1A"/>
          <w:sz w:val="21"/>
          <w:szCs w:val="21"/>
        </w:rPr>
        <w:t xml:space="preserve"> a person who is not the campaign author can scan a code on their own phone, share a post, and see the leaderboard change.</w:t>
      </w:r>
    </w:p>
    <w:p>
      <w:pPr>
        <w:pStyle w:val="Heading2"/>
        <w:keepNext/>
        <w:spacing w:after="130" w:before="300"/>
      </w:pPr>
      <w:r>
        <w:rPr>
          <w:rFonts w:ascii="Calibri" w:cs="Calibri" w:eastAsia="Calibri" w:hAnsi="Calibri"/>
          <w:b/>
          <w:bCs/>
          <w:color w:val="046A4A"/>
          <w:sz w:val="27"/>
          <w:szCs w:val="27"/>
        </w:rPr>
        <w:t xml:space="preserve">Phase 2: Make it truthful</w:t>
      </w:r>
    </w:p>
    <w:p>
      <w:pPr>
        <w:pStyle w:val="ListParagraph"/>
        <w:numPr>
          <w:ilvl w:val="0"/>
          <w:numId w:val="3"/>
        </w:numPr>
        <w:spacing w:after="30" w:before="30" w:line="275"/>
      </w:pPr>
      <w:r>
        <w:rPr>
          <w:rFonts w:ascii="Calibri" w:cs="Calibri" w:eastAsia="Calibri" w:hAnsi="Calibri"/>
          <w:color w:val="1A1A1A"/>
          <w:sz w:val="21"/>
          <w:szCs w:val="21"/>
        </w:rPr>
        <w:t xml:space="preserve">Real share, click, and engagement attribution replacing the PRNG</w:t>
      </w:r>
    </w:p>
    <w:p>
      <w:pPr>
        <w:pStyle w:val="ListParagraph"/>
        <w:numPr>
          <w:ilvl w:val="0"/>
          <w:numId w:val="3"/>
        </w:numPr>
        <w:spacing w:after="30" w:before="30" w:line="275"/>
      </w:pPr>
      <w:r>
        <w:rPr>
          <w:rFonts w:ascii="Calibri" w:cs="Calibri" w:eastAsia="Calibri" w:hAnsi="Calibri"/>
          <w:color w:val="1A1A1A"/>
          <w:sz w:val="21"/>
          <w:szCs w:val="21"/>
        </w:rPr>
        <w:t xml:space="preserve">A defensible points model (Finding 5)</w:t>
      </w:r>
    </w:p>
    <w:p>
      <w:pPr>
        <w:pStyle w:val="ListParagraph"/>
        <w:numPr>
          <w:ilvl w:val="0"/>
          <w:numId w:val="3"/>
        </w:numPr>
        <w:spacing w:after="30" w:before="30" w:line="275"/>
      </w:pPr>
      <w:r>
        <w:rPr>
          <w:rFonts w:ascii="Calibri" w:cs="Calibri" w:eastAsia="Calibri" w:hAnsi="Calibri"/>
          <w:color w:val="1A1A1A"/>
          <w:sz w:val="21"/>
          <w:szCs w:val="21"/>
        </w:rPr>
        <w:t xml:space="preserve">Real analytics on the campaign page and post reports</w:t>
      </w:r>
    </w:p>
    <w:p>
      <w:pPr>
        <w:pStyle w:val="ListParagraph"/>
        <w:numPr>
          <w:ilvl w:val="0"/>
          <w:numId w:val="3"/>
        </w:numPr>
        <w:spacing w:after="30" w:before="30" w:line="275"/>
      </w:pPr>
      <w:r>
        <w:rPr>
          <w:rFonts w:ascii="Calibri" w:cs="Calibri" w:eastAsia="Calibri" w:hAnsi="Calibri"/>
          <w:color w:val="1A1A1A"/>
          <w:sz w:val="21"/>
          <w:szCs w:val="21"/>
        </w:rPr>
        <w:t xml:space="preserve">Credit metering (Finding 3)</w:t>
      </w:r>
    </w:p>
    <w:p>
      <w:pPr>
        <w:spacing w:after="130" w:before="40" w:line="285"/>
        <w:jc w:val="left"/>
      </w:pPr>
      <w:r>
        <w:rPr>
          <w:rFonts w:ascii="Calibri" w:cs="Calibri" w:eastAsia="Calibri" w:hAnsi="Calibri"/>
          <w:b/>
          <w:bCs/>
          <w:color w:val="1A1A1A"/>
          <w:sz w:val="21"/>
          <w:szCs w:val="21"/>
        </w:rPr>
        <w:t xml:space="preserve">Exit criterion:</w:t>
      </w:r>
      <w:r>
        <w:rPr>
          <w:rFonts w:ascii="Calibri" w:cs="Calibri" w:eastAsia="Calibri" w:hAnsi="Calibri"/>
          <w:color w:val="1A1A1A"/>
          <w:sz w:val="21"/>
          <w:szCs w:val="21"/>
        </w:rPr>
        <w:t xml:space="preserve"> every number shown to a customer is measured, not generated.</w:t>
      </w:r>
    </w:p>
    <w:p>
      <w:pPr>
        <w:pStyle w:val="Heading2"/>
        <w:keepNext/>
        <w:spacing w:after="130" w:before="300"/>
      </w:pPr>
      <w:r>
        <w:rPr>
          <w:rFonts w:ascii="Calibri" w:cs="Calibri" w:eastAsia="Calibri" w:hAnsi="Calibri"/>
          <w:b/>
          <w:bCs/>
          <w:color w:val="046A4A"/>
          <w:sz w:val="27"/>
          <w:szCs w:val="27"/>
        </w:rPr>
        <w:t xml:space="preserve">Phase 3: Deliver the promised features</w:t>
      </w:r>
    </w:p>
    <w:p>
      <w:pPr>
        <w:pStyle w:val="ListParagraph"/>
        <w:numPr>
          <w:ilvl w:val="0"/>
          <w:numId w:val="3"/>
        </w:numPr>
        <w:spacing w:after="30" w:before="30" w:line="275"/>
      </w:pPr>
      <w:r>
        <w:rPr>
          <w:rFonts w:ascii="Calibri" w:cs="Calibri" w:eastAsia="Calibri" w:hAnsi="Calibri"/>
          <w:color w:val="1A1A1A"/>
          <w:sz w:val="21"/>
          <w:szCs w:val="21"/>
        </w:rPr>
        <w:t xml:space="preserve">Hold and Fire: collect permission, schedule, fire simultaneously</w:t>
      </w:r>
    </w:p>
    <w:p>
      <w:pPr>
        <w:pStyle w:val="ListParagraph"/>
        <w:numPr>
          <w:ilvl w:val="0"/>
          <w:numId w:val="3"/>
        </w:numPr>
        <w:spacing w:after="30" w:before="30" w:line="275"/>
      </w:pPr>
      <w:r>
        <w:rPr>
          <w:rFonts w:ascii="Calibri" w:cs="Calibri" w:eastAsia="Calibri" w:hAnsi="Calibri"/>
          <w:color w:val="1A1A1A"/>
          <w:sz w:val="21"/>
          <w:szCs w:val="21"/>
        </w:rPr>
        <w:t xml:space="preserve">Multi-post automation: collect permission once, publish a series</w:t>
      </w:r>
    </w:p>
    <w:p>
      <w:pPr>
        <w:pStyle w:val="ListParagraph"/>
        <w:numPr>
          <w:ilvl w:val="0"/>
          <w:numId w:val="3"/>
        </w:numPr>
        <w:spacing w:after="30" w:before="30" w:line="275"/>
      </w:pPr>
      <w:r>
        <w:rPr>
          <w:rFonts w:ascii="Calibri" w:cs="Calibri" w:eastAsia="Calibri" w:hAnsi="Calibri"/>
          <w:color w:val="1A1A1A"/>
          <w:sz w:val="21"/>
          <w:szCs w:val="21"/>
        </w:rPr>
        <w:t xml:space="preserve">Send to advocates and community invitation</w:t>
      </w:r>
    </w:p>
    <w:p>
      <w:pPr>
        <w:pStyle w:val="ListParagraph"/>
        <w:numPr>
          <w:ilvl w:val="0"/>
          <w:numId w:val="3"/>
        </w:numPr>
        <w:spacing w:after="30" w:before="30" w:line="275"/>
      </w:pPr>
      <w:r>
        <w:rPr>
          <w:rFonts w:ascii="Calibri" w:cs="Calibri" w:eastAsia="Calibri" w:hAnsi="Calibri"/>
          <w:color w:val="1A1A1A"/>
          <w:sz w:val="21"/>
          <w:szCs w:val="21"/>
        </w:rPr>
        <w:t xml:space="preserve">Real platform publishing integrations, starting with LinkedIn</w:t>
      </w:r>
    </w:p>
    <w:p>
      <w:pPr>
        <w:pStyle w:val="ListParagraph"/>
        <w:numPr>
          <w:ilvl w:val="0"/>
          <w:numId w:val="3"/>
        </w:numPr>
        <w:spacing w:after="30" w:before="30" w:line="275"/>
      </w:pPr>
      <w:r>
        <w:rPr>
          <w:rFonts w:ascii="Calibri" w:cs="Calibri" w:eastAsia="Calibri" w:hAnsi="Calibri"/>
          <w:color w:val="1A1A1A"/>
          <w:sz w:val="21"/>
          <w:szCs w:val="21"/>
        </w:rPr>
        <w:t xml:space="preserve">Prize model and winner selection (P5)</w:t>
      </w:r>
    </w:p>
    <w:p>
      <w:pPr>
        <w:spacing w:after="130" w:before="40" w:line="285"/>
        <w:jc w:val="left"/>
      </w:pPr>
      <w:r>
        <w:rPr>
          <w:rFonts w:ascii="Calibri" w:cs="Calibri" w:eastAsia="Calibri" w:hAnsi="Calibri"/>
          <w:b/>
          <w:bCs/>
          <w:color w:val="1A1A1A"/>
          <w:sz w:val="21"/>
          <w:szCs w:val="21"/>
        </w:rPr>
        <w:t xml:space="preserve">Exit criterion:</w:t>
      </w:r>
      <w:r>
        <w:rPr>
          <w:rFonts w:ascii="Calibri" w:cs="Calibri" w:eastAsia="Calibri" w:hAnsi="Calibri"/>
          <w:color w:val="1A1A1A"/>
          <w:sz w:val="21"/>
          <w:szCs w:val="21"/>
        </w:rPr>
        <w:t xml:space="preserve"> the four campaign settings toggles do what their labels say.</w:t>
      </w:r>
    </w:p>
    <w:p>
      <w:pPr>
        <w:pStyle w:val="Heading2"/>
        <w:keepNext/>
        <w:spacing w:after="130" w:before="300"/>
      </w:pPr>
      <w:r>
        <w:rPr>
          <w:rFonts w:ascii="Calibri" w:cs="Calibri" w:eastAsia="Calibri" w:hAnsi="Calibri"/>
          <w:b/>
          <w:bCs/>
          <w:color w:val="046A4A"/>
          <w:sz w:val="27"/>
          <w:szCs w:val="27"/>
        </w:rPr>
        <w:t xml:space="preserve">Phase 4: Consolidate</w:t>
      </w:r>
    </w:p>
    <w:p>
      <w:pPr>
        <w:pStyle w:val="ListParagraph"/>
        <w:numPr>
          <w:ilvl w:val="0"/>
          <w:numId w:val="3"/>
        </w:numPr>
        <w:spacing w:after="30" w:before="30" w:line="275"/>
      </w:pPr>
      <w:r>
        <w:rPr>
          <w:rFonts w:ascii="Calibri" w:cs="Calibri" w:eastAsia="Calibri" w:hAnsi="Calibri"/>
          <w:color w:val="1A1A1A"/>
          <w:sz w:val="21"/>
          <w:szCs w:val="21"/>
        </w:rPr>
        <w:t xml:space="preserve">Rename Session to Post (Finding 2)</w:t>
      </w:r>
    </w:p>
    <w:p>
      <w:pPr>
        <w:pStyle w:val="ListParagraph"/>
        <w:numPr>
          <w:ilvl w:val="0"/>
          <w:numId w:val="3"/>
        </w:numPr>
        <w:spacing w:after="30" w:before="30" w:line="275"/>
      </w:pPr>
      <w:r>
        <w:rPr>
          <w:rFonts w:ascii="Calibri" w:cs="Calibri" w:eastAsia="Calibri" w:hAnsi="Calibri"/>
          <w:color w:val="1A1A1A"/>
          <w:sz w:val="21"/>
          <w:szCs w:val="21"/>
        </w:rPr>
        <w:t xml:space="preserve">Delete Classic mode (Finding 6)</w:t>
      </w:r>
    </w:p>
    <w:p>
      <w:pPr>
        <w:pStyle w:val="ListParagraph"/>
        <w:numPr>
          <w:ilvl w:val="0"/>
          <w:numId w:val="3"/>
        </w:numPr>
        <w:spacing w:after="30" w:before="30" w:line="275"/>
      </w:pPr>
      <w:r>
        <w:rPr>
          <w:rFonts w:ascii="Calibri" w:cs="Calibri" w:eastAsia="Calibri" w:hAnsi="Calibri"/>
          <w:color w:val="1A1A1A"/>
          <w:sz w:val="21"/>
          <w:szCs w:val="21"/>
        </w:rPr>
        <w:t xml:space="preserve">Decompose </w:t>
      </w:r>
      <w:r>
        <w:rPr>
          <w:rFonts w:ascii="Consolas" w:cs="Consolas" w:eastAsia="Consolas" w:hAnsi="Consolas"/>
          <w:color w:val="046A4A"/>
          <w:sz w:val="19"/>
          <w:szCs w:val="19"/>
        </w:rPr>
        <w:t xml:space="preserve">page.tsx</w:t>
      </w:r>
    </w:p>
    <w:p>
      <w:pPr>
        <w:pStyle w:val="ListParagraph"/>
        <w:numPr>
          <w:ilvl w:val="0"/>
          <w:numId w:val="3"/>
        </w:numPr>
        <w:spacing w:after="30" w:before="30" w:line="275"/>
      </w:pPr>
      <w:r>
        <w:rPr>
          <w:rFonts w:ascii="Calibri" w:cs="Calibri" w:eastAsia="Calibri" w:hAnsi="Calibri"/>
          <w:color w:val="1A1A1A"/>
          <w:sz w:val="21"/>
          <w:szCs w:val="21"/>
        </w:rPr>
        <w:t xml:space="preserve">Formalise contest and campaign presets over one entity (Finding 4)</w:t>
      </w:r>
    </w:p>
    <w:p>
      <w:pPr>
        <w:pStyle w:val="ListParagraph"/>
        <w:numPr>
          <w:ilvl w:val="0"/>
          <w:numId w:val="3"/>
        </w:numPr>
        <w:spacing w:after="30" w:before="30" w:line="275"/>
      </w:pPr>
      <w:r>
        <w:rPr>
          <w:rFonts w:ascii="Calibri" w:cs="Calibri" w:eastAsia="Calibri" w:hAnsi="Calibri"/>
          <w:color w:val="1A1A1A"/>
          <w:sz w:val="21"/>
          <w:szCs w:val="21"/>
        </w:rPr>
        <w:t xml:space="preserve">Test suite, starting with the pure logic in </w:t>
      </w:r>
      <w:r>
        <w:rPr>
          <w:rFonts w:ascii="Consolas" w:cs="Consolas" w:eastAsia="Consolas" w:hAnsi="Consolas"/>
          <w:color w:val="046A4A"/>
          <w:sz w:val="19"/>
          <w:szCs w:val="19"/>
        </w:rPr>
        <w:t xml:space="preserve">src/lib</w:t>
      </w:r>
      <w:r>
        <w:rPr>
          <w:rFonts w:ascii="Calibri" w:cs="Calibri" w:eastAsia="Calibri" w:hAnsi="Calibri"/>
          <w:color w:val="1A1A1A"/>
          <w:sz w:val="21"/>
          <w:szCs w:val="21"/>
        </w:rPr>
        <w:t xml:space="preserve"> (T5)</w:t>
      </w:r>
    </w:p>
    <w:p>
      <w:pPr>
        <w:pStyle w:val="ListParagraph"/>
        <w:numPr>
          <w:ilvl w:val="0"/>
          <w:numId w:val="3"/>
        </w:numPr>
        <w:spacing w:after="30" w:before="30" w:line="275"/>
      </w:pPr>
      <w:r>
        <w:rPr>
          <w:rFonts w:ascii="Calibri" w:cs="Calibri" w:eastAsia="Calibri" w:hAnsi="Calibri"/>
          <w:color w:val="1A1A1A"/>
          <w:sz w:val="21"/>
          <w:szCs w:val="21"/>
        </w:rPr>
        <w:t xml:space="preserve">Resolve Findings 7, 9, 12, 13</w:t>
      </w:r>
    </w:p>
    <w:p>
      <w:pPr>
        <w:pStyle w:val="Heading2"/>
        <w:keepNext/>
        <w:spacing w:after="130" w:before="300"/>
      </w:pPr>
      <w:r>
        <w:rPr>
          <w:rFonts w:ascii="Calibri" w:cs="Calibri" w:eastAsia="Calibri" w:hAnsi="Calibri"/>
          <w:b/>
          <w:bCs/>
          <w:color w:val="046A4A"/>
          <w:sz w:val="27"/>
          <w:szCs w:val="27"/>
        </w:rPr>
        <w:t xml:space="preserve">Phase 5: Widen</w:t>
      </w:r>
    </w:p>
    <w:p>
      <w:pPr>
        <w:pStyle w:val="ListParagraph"/>
        <w:numPr>
          <w:ilvl w:val="0"/>
          <w:numId w:val="3"/>
        </w:numPr>
        <w:spacing w:after="30" w:before="30" w:line="275"/>
      </w:pPr>
      <w:r>
        <w:rPr>
          <w:rFonts w:ascii="Calibri" w:cs="Calibri" w:eastAsia="Calibri" w:hAnsi="Calibri"/>
          <w:color w:val="1A1A1A"/>
          <w:sz w:val="21"/>
          <w:szCs w:val="21"/>
        </w:rPr>
        <w:t xml:space="preserve">Non-event use cases: always-on advocacy, employee advocacy, CSR</w:t>
      </w:r>
    </w:p>
    <w:p>
      <w:pPr>
        <w:pStyle w:val="ListParagraph"/>
        <w:numPr>
          <w:ilvl w:val="0"/>
          <w:numId w:val="3"/>
        </w:numPr>
        <w:spacing w:after="30" w:before="30" w:line="275"/>
      </w:pPr>
      <w:r>
        <w:rPr>
          <w:rFonts w:ascii="Calibri" w:cs="Calibri" w:eastAsia="Calibri" w:hAnsi="Calibri"/>
          <w:color w:val="1A1A1A"/>
          <w:sz w:val="21"/>
          <w:szCs w:val="21"/>
        </w:rPr>
        <w:t xml:space="preserve">Department-specific onboarding paths</w:t>
      </w:r>
    </w:p>
    <w:p>
      <w:pPr>
        <w:pStyle w:val="ListParagraph"/>
        <w:numPr>
          <w:ilvl w:val="0"/>
          <w:numId w:val="3"/>
        </w:numPr>
        <w:spacing w:after="30" w:before="30" w:line="275"/>
      </w:pPr>
      <w:r>
        <w:rPr>
          <w:rFonts w:ascii="Calibri" w:cs="Calibri" w:eastAsia="Calibri" w:hAnsi="Calibri"/>
          <w:color w:val="1A1A1A"/>
          <w:sz w:val="21"/>
          <w:szCs w:val="21"/>
        </w:rPr>
        <w:t xml:space="preserve">Quizzes, coupon distribution, and treasure hunt as first-class configurable mechanics</w:t>
      </w:r>
    </w:p>
    <w:p>
      <w:pPr>
        <w:pStyle w:val="ListParagraph"/>
        <w:numPr>
          <w:ilvl w:val="0"/>
          <w:numId w:val="3"/>
        </w:numPr>
        <w:spacing w:after="30" w:before="30" w:line="275"/>
      </w:pPr>
      <w:r>
        <w:rPr>
          <w:rFonts w:ascii="Calibri" w:cs="Calibri" w:eastAsia="Calibri" w:hAnsi="Calibri"/>
          <w:color w:val="1A1A1A"/>
          <w:sz w:val="21"/>
          <w:szCs w:val="21"/>
        </w:rPr>
        <w:t xml:space="preserve">Super-advocate identification and the always-on programme</w:t>
      </w:r>
    </w:p>
    <w:p>
      <w:pPr>
        <w:pBdr>
          <w:bottom w:val="single" w:color="D8DEDB" w:sz="4" w:space="4"/>
        </w:pBdr>
        <w:spacing w:after="120" w:before="120"/>
      </w:pPr>
    </w:p>
    <w:p>
      <w:r>
        <w:br w:type="page"/>
      </w:r>
    </w:p>
    <w:p>
      <w:pPr>
        <w:pStyle w:val="Heading1"/>
        <w:keepNext/>
        <w:pBdr>
          <w:bottom w:val="single" w:color="0E9F6E" w:sz="10" w:space="6"/>
        </w:pBdr>
        <w:spacing w:after="160" w:before="340"/>
      </w:pPr>
      <w:r>
        <w:rPr>
          <w:rFonts w:ascii="Calibri" w:cs="Calibri" w:eastAsia="Calibri" w:hAnsi="Calibri"/>
          <w:b/>
          <w:bCs/>
          <w:color w:val="046A4A"/>
          <w:sz w:val="34"/>
          <w:szCs w:val="34"/>
        </w:rPr>
        <w:t xml:space="preserve">Appendices</w:t>
      </w:r>
    </w:p>
    <w:p>
      <w:pPr>
        <w:pStyle w:val="Heading2"/>
        <w:keepNext/>
        <w:spacing w:after="130" w:before="300"/>
      </w:pPr>
      <w:r>
        <w:rPr>
          <w:rFonts w:ascii="Calibri" w:cs="Calibri" w:eastAsia="Calibri" w:hAnsi="Calibri"/>
          <w:b/>
          <w:bCs/>
          <w:color w:val="046A4A"/>
          <w:sz w:val="27"/>
          <w:szCs w:val="27"/>
        </w:rPr>
        <w:t xml:space="preserve">Appendix A: Artifact inventory</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2699"/>
        <w:gridCol w:w="900"/>
        <w:gridCol w:w="1317"/>
        <w:gridCol w:w="4104"/>
      </w:tblGrid>
      <w:tr>
        <w:trPr>
          <w:tblHeader/>
        </w:trPr>
        <w:tc>
          <w:tcPr>
            <w:tcW w:type="dxa" w:w="2699"/>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File</w:t>
            </w:r>
          </w:p>
        </w:tc>
        <w:tc>
          <w:tcPr>
            <w:tcW w:type="dxa" w:w="900"/>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Type</w:t>
            </w:r>
          </w:p>
        </w:tc>
        <w:tc>
          <w:tcPr>
            <w:tcW w:type="dxa" w:w="1317"/>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Audience</w:t>
            </w:r>
          </w:p>
        </w:tc>
        <w:tc>
          <w:tcPr>
            <w:tcW w:type="dxa" w:w="4104"/>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Purpose</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docs/Wozku-Program-Document.docx</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Word</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Humans</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This document. Opens in Word, Google Docs, Notion.</w:t>
            </w:r>
          </w:p>
        </w:tc>
      </w:tr>
      <w:tr>
        <w:tc>
          <w:tcPr>
            <w:tcW w:type="dxa" w:w="269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docs/Wozku-Program-Document.md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Markdown</w:t>
            </w:r>
          </w:p>
        </w:tc>
        <w:tc>
          <w:tcPr>
            <w:tcW w:type="dxa" w:w="13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Humans and tools</w:t>
            </w:r>
          </w:p>
        </w:tc>
        <w:tc>
          <w:tcPr>
            <w:tcW w:type="dxa" w:w="41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This document. Opens in Bear, Obsidian, any AI tool.</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docs/WOZKU.md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Markdown</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agents, engineers</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Machine-readable source of truth</w:t>
            </w:r>
          </w:p>
        </w:tc>
      </w:tr>
      <w:tr>
        <w:tc>
          <w:tcPr>
            <w:tcW w:type="dxa" w:w="269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docs/skills/README.md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Markdown</w:t>
            </w:r>
          </w:p>
        </w:tc>
        <w:tc>
          <w:tcPr>
            <w:tcW w:type="dxa" w:w="13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Engineers</w:t>
            </w:r>
          </w:p>
        </w:tc>
        <w:tc>
          <w:tcPr>
            <w:tcW w:type="dxa" w:w="41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Skill installation and maintenance</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docs/skills/wozku-context/SKILL.md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Skill</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agents</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Product context loader</w:t>
            </w:r>
          </w:p>
        </w:tc>
      </w:tr>
      <w:tr>
        <w:tc>
          <w:tcPr>
            <w:tcW w:type="dxa" w:w="269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docs/skills/wozku-admin-design/SKILL.md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Skill</w:t>
            </w:r>
          </w:p>
        </w:tc>
        <w:tc>
          <w:tcPr>
            <w:tcW w:type="dxa" w:w="13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agents</w:t>
            </w:r>
          </w:p>
        </w:tc>
        <w:tc>
          <w:tcPr>
            <w:tcW w:type="dxa" w:w="41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Design system conventions</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docs/skills/wozku-campaign-build/SKILL.md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Skill</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agents</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Domain rules</w:t>
            </w:r>
          </w:p>
        </w:tc>
      </w:tr>
      <w:tr>
        <w:tc>
          <w:tcPr>
            <w:tcW w:type="dxa" w:w="2699"/>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/CLAUDE.md</w:t>
            </w:r>
          </w:p>
        </w:tc>
        <w:tc>
          <w:tcPr>
            <w:tcW w:type="dxa" w:w="900"/>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Markdown</w:t>
            </w:r>
          </w:p>
        </w:tc>
        <w:tc>
          <w:tcPr>
            <w:tcW w:type="dxa" w:w="1317"/>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AI agents</w:t>
            </w:r>
          </w:p>
        </w:tc>
        <w:tc>
          <w:tcPr>
            <w:tcW w:type="dxa" w:w="410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Pre-existing. Coding conventions and hand-off control. Not modified.</w:t>
            </w:r>
          </w:p>
        </w:tc>
      </w:tr>
      <w:tr>
        <w:tc>
          <w:tcPr>
            <w:tcW w:type="dxa" w:w="2699"/>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/README.md</w:t>
            </w:r>
          </w:p>
        </w:tc>
        <w:tc>
          <w:tcPr>
            <w:tcW w:type="dxa" w:w="900"/>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Markdown</w:t>
            </w:r>
          </w:p>
        </w:tc>
        <w:tc>
          <w:tcPr>
            <w:tcW w:type="dxa" w:w="1317"/>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Dev team</w:t>
            </w:r>
          </w:p>
        </w:tc>
        <w:tc>
          <w:tcPr>
            <w:tcW w:type="dxa" w:w="410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Pre-existing. Flow specification and API contract. Not modified.</w:t>
            </w:r>
          </w:p>
        </w:tc>
      </w:tr>
    </w:tbl>
    <w:p>
      <w:pPr>
        <w:spacing w:after="170" w:before="0"/>
      </w:pPr>
    </w:p>
    <w:p>
      <w:pPr>
        <w:pStyle w:val="Heading2"/>
        <w:keepNext/>
        <w:spacing w:after="130" w:before="300"/>
      </w:pPr>
      <w:r>
        <w:rPr>
          <w:rFonts w:ascii="Calibri" w:cs="Calibri" w:eastAsia="Calibri" w:hAnsi="Calibri"/>
          <w:b/>
          <w:bCs/>
          <w:color w:val="046A4A"/>
          <w:sz w:val="27"/>
          <w:szCs w:val="27"/>
        </w:rPr>
        <w:t xml:space="preserve">Appendix B: Codebase statistics</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4968"/>
        <w:gridCol w:w="4052"/>
      </w:tblGrid>
      <w:tr>
        <w:trPr>
          <w:tblHeader/>
        </w:trPr>
        <w:tc>
          <w:tcPr>
            <w:tcW w:type="dxa" w:w="4968"/>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Metric</w:t>
            </w:r>
          </w:p>
        </w:tc>
        <w:tc>
          <w:tcPr>
            <w:tcW w:type="dxa" w:w="4052"/>
            <w:shd w:fill="EAF2EE" w:color="auto" w:val="clear"/>
            <w:tcMar>
              <w:top w:type="dxa" w:w="90"/>
              <w:left w:type="dxa" w:w="130"/>
              <w:bottom w:type="dxa" w:w="90"/>
              <w:right w:type="dxa" w:w="130"/>
            </w:tcMar>
          </w:tcPr>
          <w:p>
            <w:pPr>
              <w:spacing w:after="0" w:before="0" w:line="250"/>
            </w:pPr>
            <w:r>
              <w:rPr>
                <w:rFonts w:ascii="Calibri" w:cs="Calibri" w:eastAsia="Calibri" w:hAnsi="Calibri"/>
                <w:b/>
                <w:bCs/>
                <w:color w:val="046A4A"/>
                <w:sz w:val="19"/>
                <w:szCs w:val="19"/>
              </w:rPr>
              <w:t xml:space="preserve">Value</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TypeScript files under </w:t>
            </w:r>
            <w:r>
              <w:rPr>
                <w:rFonts w:ascii="Consolas" w:cs="Consolas" w:eastAsia="Consolas" w:hAnsi="Consolas"/>
                <w:b w:val="false"/>
                <w:bCs w:val="false"/>
                <w:color w:val="8A4B2A"/>
                <w:sz w:val="17"/>
                <w:szCs w:val="17"/>
              </w:rPr>
              <w:t xml:space="preserve">src</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123</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Largest component</w:t>
            </w:r>
          </w:p>
        </w:tc>
        <w:tc>
          <w:tcPr>
            <w:tcW w:type="dxa" w:w="405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sessions-table.tsx</w:t>
            </w:r>
            <w:r>
              <w:rPr>
                <w:rFonts w:ascii="Calibri" w:cs="Calibri" w:eastAsia="Calibri" w:hAnsi="Calibri"/>
                <w:b w:val="false"/>
                <w:bCs w:val="false"/>
                <w:color w:val="1A1A1A"/>
                <w:sz w:val="19"/>
                <w:szCs w:val="19"/>
              </w:rPr>
              <w:t xml:space="preserve">, 2,019 lines</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Application root</w:t>
            </w:r>
          </w:p>
        </w:tc>
        <w:tc>
          <w:tcPr>
            <w:tcW w:type="dxa" w:w="4052"/>
            <w:shd w:fill="FFFFFF"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page.tsx</w:t>
            </w:r>
            <w:r>
              <w:rPr>
                <w:rFonts w:ascii="Calibri" w:cs="Calibri" w:eastAsia="Calibri" w:hAnsi="Calibri"/>
                <w:b w:val="false"/>
                <w:bCs w:val="false"/>
                <w:color w:val="1A1A1A"/>
                <w:sz w:val="19"/>
                <w:szCs w:val="19"/>
              </w:rPr>
              <w:t xml:space="preserve">, 1,864 lines</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Design token layer</w:t>
            </w:r>
          </w:p>
        </w:tc>
        <w:tc>
          <w:tcPr>
            <w:tcW w:type="dxa" w:w="4052"/>
            <w:shd w:fill="F8FAF9" w:color="auto" w:val="clear"/>
            <w:tcMar>
              <w:top w:type="dxa" w:w="90"/>
              <w:left w:type="dxa" w:w="130"/>
              <w:bottom w:type="dxa" w:w="90"/>
              <w:right w:type="dxa" w:w="130"/>
            </w:tcMar>
          </w:tcPr>
          <w:p>
            <w:pPr>
              <w:spacing w:after="0" w:before="0" w:line="250"/>
            </w:pPr>
            <w:r>
              <w:rPr>
                <w:rFonts w:ascii="Consolas" w:cs="Consolas" w:eastAsia="Consolas" w:hAnsi="Consolas"/>
                <w:b w:val="false"/>
                <w:bCs w:val="false"/>
                <w:color w:val="8A4B2A"/>
                <w:sz w:val="17"/>
                <w:szCs w:val="17"/>
              </w:rPr>
              <w:t xml:space="preserve">globals.css</w:t>
            </w:r>
            <w:r>
              <w:rPr>
                <w:rFonts w:ascii="Calibri" w:cs="Calibri" w:eastAsia="Calibri" w:hAnsi="Calibri"/>
                <w:b w:val="false"/>
                <w:bCs w:val="false"/>
                <w:color w:val="1A1A1A"/>
                <w:sz w:val="19"/>
                <w:szCs w:val="19"/>
              </w:rPr>
              <w:t xml:space="preserve">, 627 lines</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Routes</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4</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Live screen templates</w:t>
            </w:r>
          </w:p>
        </w:tc>
        <w:tc>
          <w:tcPr>
            <w:tcW w:type="dxa" w:w="405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6</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Screen moments</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6</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Post types</w:t>
            </w:r>
          </w:p>
        </w:tc>
        <w:tc>
          <w:tcPr>
            <w:tcW w:type="dxa" w:w="405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4</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Supported platforms in the type system</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5</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Platforms actually entitled</w:t>
            </w:r>
          </w:p>
        </w:tc>
        <w:tc>
          <w:tcPr>
            <w:tcW w:type="dxa" w:w="405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1</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API routes</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0</w:t>
            </w:r>
          </w:p>
        </w:tc>
      </w:tr>
      <w:tr>
        <w:tc>
          <w:tcPr>
            <w:tcW w:type="dxa" w:w="4968"/>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Database tables</w:t>
            </w:r>
          </w:p>
        </w:tc>
        <w:tc>
          <w:tcPr>
            <w:tcW w:type="dxa" w:w="4052"/>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0</w:t>
            </w:r>
          </w:p>
        </w:tc>
      </w:tr>
      <w:tr>
        <w:tc>
          <w:tcPr>
            <w:tcW w:type="dxa" w:w="4968"/>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Tests</w:t>
            </w:r>
          </w:p>
        </w:tc>
        <w:tc>
          <w:tcPr>
            <w:tcW w:type="dxa" w:w="4052"/>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0</w:t>
            </w:r>
          </w:p>
        </w:tc>
      </w:tr>
    </w:tbl>
    <w:p>
      <w:pPr>
        <w:spacing w:after="170" w:before="0"/>
      </w:pPr>
    </w:p>
    <w:p>
      <w:pPr>
        <w:pStyle w:val="Heading2"/>
        <w:keepNext/>
        <w:spacing w:after="130" w:before="300"/>
      </w:pPr>
      <w:r>
        <w:rPr>
          <w:rFonts w:ascii="Calibri" w:cs="Calibri" w:eastAsia="Calibri" w:hAnsi="Calibri"/>
          <w:b/>
          <w:bCs/>
          <w:color w:val="046A4A"/>
          <w:sz w:val="27"/>
          <w:szCs w:val="27"/>
        </w:rPr>
        <w:t xml:space="preserve">Appendix C: Excluded by decision</w:t>
      </w:r>
    </w:p>
    <w:p>
      <w:pPr>
        <w:spacing w:after="130" w:before="40" w:line="285"/>
        <w:jc w:val="left"/>
      </w:pPr>
      <w:r>
        <w:rPr>
          <w:rFonts w:ascii="Calibri" w:cs="Calibri" w:eastAsia="Calibri" w:hAnsi="Calibri"/>
          <w:color w:val="1A1A1A"/>
          <w:sz w:val="21"/>
          <w:szCs w:val="21"/>
        </w:rPr>
        <w:t xml:space="preserve">Pricing, credit tier figures, and case study performance data from the source meeting were deliberately excluded from all documentation.</w:t>
      </w:r>
    </w:p>
    <w:p>
      <w:pPr>
        <w:spacing w:after="130" w:before="40" w:line="285"/>
        <w:jc w:val="left"/>
      </w:pPr>
      <w:r>
        <w:rPr>
          <w:rFonts w:ascii="Calibri" w:cs="Calibri" w:eastAsia="Calibri" w:hAnsi="Calibri"/>
          <w:b/>
          <w:bCs/>
          <w:color w:val="1A1A1A"/>
          <w:sz w:val="21"/>
          <w:szCs w:val="21"/>
        </w:rPr>
        <w:t xml:space="preserve">Rationale.</w:t>
      </w:r>
      <w:r>
        <w:rPr>
          <w:rFonts w:ascii="Calibri" w:cs="Calibri" w:eastAsia="Calibri" w:hAnsi="Calibri"/>
          <w:color w:val="1A1A1A"/>
          <w:sz w:val="21"/>
          <w:szCs w:val="21"/>
        </w:rPr>
        <w:t xml:space="preserve"> These are sales claims that could not be independently verified against product data. Placing them in a document that AI agents treat as ground truth creates a direct path to unverified figures appearing in customer-facing output. They belong in sales material with a named source and a date.</w:t>
      </w:r>
    </w:p>
    <w:p>
      <w:pPr>
        <w:spacing w:after="130" w:before="40" w:line="285"/>
        <w:jc w:val="left"/>
      </w:pPr>
      <w:r>
        <w:rPr>
          <w:rFonts w:ascii="Calibri" w:cs="Calibri" w:eastAsia="Calibri" w:hAnsi="Calibri"/>
          <w:color w:val="1A1A1A"/>
          <w:sz w:val="21"/>
          <w:szCs w:val="21"/>
        </w:rPr>
        <w:t xml:space="preserve">If they are added later, fence them explicitly as unverified claims.</w:t>
      </w:r>
    </w:p>
    <w:p>
      <w:pPr>
        <w:pStyle w:val="Heading2"/>
        <w:keepNext/>
        <w:spacing w:after="130" w:before="300"/>
      </w:pPr>
      <w:r>
        <w:rPr>
          <w:rFonts w:ascii="Calibri" w:cs="Calibri" w:eastAsia="Calibri" w:hAnsi="Calibri"/>
          <w:b/>
          <w:bCs/>
          <w:color w:val="046A4A"/>
          <w:sz w:val="27"/>
          <w:szCs w:val="27"/>
        </w:rPr>
        <w:t xml:space="preserve">Appendix D: Document control</w:t>
      </w:r>
    </w:p>
    <w:tbl>
      <w:tblPr>
        <w:tblW w:type="dxa" w:w="9020"/>
        <w:tblBorders>
          <w:top w:val="single" w:color="D8DEDB" w:sz="2"/>
          <w:left w:val="single" w:color="D8DEDB" w:sz="2"/>
          <w:bottom w:val="single" w:color="D8DEDB" w:sz="2"/>
          <w:right w:val="single" w:color="D8DEDB" w:sz="2"/>
          <w:insideH w:val="single" w:color="D8DEDB" w:sz="2"/>
          <w:insideV w:val="single" w:color="D8DEDB" w:sz="2"/>
        </w:tblBorders>
      </w:tblPr>
      <w:tblGrid>
        <w:gridCol w:w="1734"/>
        <w:gridCol w:w="7286"/>
      </w:tblGrid>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Document ID</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WZK-PROG-001</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Version</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1.0</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Status</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For review</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Date</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6 August 2026</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Verified against</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commit </w:t>
            </w:r>
            <w:r>
              <w:rPr>
                <w:rFonts w:ascii="Consolas" w:cs="Consolas" w:eastAsia="Consolas" w:hAnsi="Consolas"/>
                <w:b w:val="false"/>
                <w:bCs w:val="false"/>
                <w:color w:val="8A4B2A"/>
                <w:sz w:val="17"/>
                <w:szCs w:val="17"/>
              </w:rPr>
              <w:t xml:space="preserve">c196e1d</w:t>
            </w:r>
            <w:r>
              <w:rPr>
                <w:rFonts w:ascii="Calibri" w:cs="Calibri" w:eastAsia="Calibri" w:hAnsi="Calibri"/>
                <w:b w:val="false"/>
                <w:bCs w:val="false"/>
                <w:color w:val="1A1A1A"/>
                <w:sz w:val="19"/>
                <w:szCs w:val="19"/>
              </w:rPr>
              <w:t xml:space="preserve">, branch </w:t>
            </w:r>
            <w:r>
              <w:rPr>
                <w:rFonts w:ascii="Consolas" w:cs="Consolas" w:eastAsia="Consolas" w:hAnsi="Consolas"/>
                <w:b w:val="false"/>
                <w:bCs w:val="false"/>
                <w:color w:val="8A4B2A"/>
                <w:sz w:val="17"/>
                <w:szCs w:val="17"/>
              </w:rPr>
              <w:t xml:space="preserve">main</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Verification</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20 of 20 claim sets independently confirmed against source</w:t>
            </w:r>
          </w:p>
        </w:tc>
      </w:tr>
      <w:tr>
        <w:tc>
          <w:tcPr>
            <w:tcW w:type="dxa" w:w="1734"/>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Sources</w:t>
            </w:r>
          </w:p>
        </w:tc>
        <w:tc>
          <w:tcPr>
            <w:tcW w:type="dxa" w:w="7286"/>
            <w:shd w:fill="FFFFFF"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Codebase audit; </w:t>
            </w:r>
            <w:r>
              <w:rPr>
                <w:rFonts w:ascii="Consolas" w:cs="Consolas" w:eastAsia="Consolas" w:hAnsi="Consolas"/>
                <w:b w:val="false"/>
                <w:bCs w:val="false"/>
                <w:color w:val="8A4B2A"/>
                <w:sz w:val="17"/>
                <w:szCs w:val="17"/>
              </w:rPr>
              <w:t xml:space="preserve">CLAUDE.md</w:t>
            </w:r>
            <w:r>
              <w:rPr>
                <w:rFonts w:ascii="Calibri" w:cs="Calibri" w:eastAsia="Calibri" w:hAnsi="Calibri"/>
                <w:b w:val="false"/>
                <w:bCs w:val="false"/>
                <w:color w:val="1A1A1A"/>
                <w:sz w:val="19"/>
                <w:szCs w:val="19"/>
              </w:rPr>
              <w:t xml:space="preserve">; </w:t>
            </w:r>
            <w:r>
              <w:rPr>
                <w:rFonts w:ascii="Consolas" w:cs="Consolas" w:eastAsia="Consolas" w:hAnsi="Consolas"/>
                <w:b w:val="false"/>
                <w:bCs w:val="false"/>
                <w:color w:val="8A4B2A"/>
                <w:sz w:val="17"/>
                <w:szCs w:val="17"/>
              </w:rPr>
              <w:t xml:space="preserve">README.md</w:t>
            </w:r>
            <w:r>
              <w:rPr>
                <w:rFonts w:ascii="Calibri" w:cs="Calibri" w:eastAsia="Calibri" w:hAnsi="Calibri"/>
                <w:b w:val="false"/>
                <w:bCs w:val="false"/>
                <w:color w:val="1A1A1A"/>
                <w:sz w:val="19"/>
                <w:szCs w:val="19"/>
              </w:rPr>
              <w:t xml:space="preserve">; internal platform demonstration, 6 August 2026</w:t>
            </w:r>
          </w:p>
        </w:tc>
      </w:tr>
      <w:tr>
        <w:tc>
          <w:tcPr>
            <w:tcW w:type="dxa" w:w="1734"/>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Next review</w:t>
            </w:r>
          </w:p>
        </w:tc>
        <w:tc>
          <w:tcPr>
            <w:tcW w:type="dxa" w:w="7286"/>
            <w:shd w:fill="F8FAF9" w:color="auto" w:val="clear"/>
            <w:tcMar>
              <w:top w:type="dxa" w:w="90"/>
              <w:left w:type="dxa" w:w="130"/>
              <w:bottom w:type="dxa" w:w="90"/>
              <w:right w:type="dxa" w:w="130"/>
            </w:tcMar>
          </w:tcPr>
          <w:p>
            <w:pPr>
              <w:spacing w:after="0" w:before="0" w:line="250"/>
            </w:pPr>
            <w:r>
              <w:rPr>
                <w:rFonts w:ascii="Calibri" w:cs="Calibri" w:eastAsia="Calibri" w:hAnsi="Calibri"/>
                <w:b w:val="false"/>
                <w:bCs w:val="false"/>
                <w:color w:val="1A1A1A"/>
                <w:sz w:val="19"/>
                <w:szCs w:val="19"/>
              </w:rPr>
              <w:t xml:space="preserve">On completion of Phase 0 decisions</w:t>
            </w:r>
          </w:p>
        </w:tc>
      </w:tr>
    </w:tbl>
    <w:p>
      <w:pPr>
        <w:spacing w:after="170" w:before="0"/>
      </w:pPr>
    </w:p>
    <w:sectPr>
      <w:headerReference w:type="default" r:id="rId7"/>
      <w:headerReference w:type="first" r:id="rId8"/>
      <w:footerReference w:type="default" r:id="rId9"/>
      <w:footerReference w:type="first" r:id="rId10"/>
      <w:pgSz w:w="11906" w:h="16838" w:orient="portrait"/>
      <w:pgMar w:top="1367"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B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DB" w:sz="3" w:space="5"/>
      </w:pBdr>
      <w:spacing w:after="100"/>
      <w:jc w:val="right"/>
    </w:pPr>
    <w:r>
      <w:rPr>
        <w:rFonts w:ascii="Calibri" w:cs="Calibri" w:eastAsia="Calibri" w:hAnsi="Calibri"/>
        <w:color w:val="5F6B66"/>
        <w:sz w:val="16"/>
        <w:szCs w:val="16"/>
      </w:rPr>
      <w:t xml:space="preserve">Wozku Platform  |  Program Document  |  WZK-PROG-001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0E9F6E"/>
        <w:sz w:val="21"/>
        <w:szCs w:val="21"/>
      </w:rPr>
    </w:lvl>
  </w:abstractNum>
  <w:abstractNum w:abstractNumId="3" w15:restartNumberingAfterBreak="0">
    <w:multiLevelType w:val="hybridMultilevel"/>
    <w:lvl w:ilvl="0" w15:tentative="1">
      <w:start w:val="1"/>
      <w:numFmt w:val="decimal"/>
      <w:lvlText w:val="%1."/>
      <w:lvlJc w:val="left"/>
      <w:pPr>
        <w:ind w:left="420" w:hanging="220"/>
      </w:pPr>
      <w:rPr>
        <w:b/>
        <w:bCs/>
        <w:color w:val="046A4A"/>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Wozku Platform Program Document</dc:title>
  <dc:creator>Biradhwaj Senapati</dc:creator>
  <dc:description>Product, Architecture, Design System, and Build Plan</dc:description>
  <cp:lastModifiedBy>Un-named</cp:lastModifiedBy>
  <cp:revision>1</cp:revision>
  <dcterms:created xsi:type="dcterms:W3CDTF">2026-08-06T18:34:37.093Z</dcterms:created>
  <dcterms:modified xsi:type="dcterms:W3CDTF">2026-08-06T18:34:37.093Z</dcterms:modified>
</cp:coreProperties>
</file>

<file path=docProps/custom.xml><?xml version="1.0" encoding="utf-8"?>
<Properties xmlns="http://schemas.openxmlformats.org/officeDocument/2006/custom-properties" xmlns:vt="http://schemas.openxmlformats.org/officeDocument/2006/docPropsVTypes"/>
</file>