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9C61" w14:textId="77B1847E" w:rsidR="008D5E02" w:rsidRDefault="00AD7F5F" w:rsidP="00FD1A57">
      <w:pPr>
        <w:jc w:val="left"/>
      </w:pPr>
      <w:r w:rsidRPr="00AD7F5F">
        <w:rPr>
          <w:noProof/>
        </w:rPr>
        <w:drawing>
          <wp:inline distT="0" distB="0" distL="0" distR="0" wp14:anchorId="629656E0" wp14:editId="62D3A246">
            <wp:extent cx="1767092" cy="1177960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06" cy="11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EEC1" w14:textId="77777777" w:rsidR="004E3705" w:rsidRPr="00DC2454" w:rsidRDefault="004E3705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A weak entity can be identified uniquely only by</w:t>
      </w:r>
    </w:p>
    <w:p w14:paraId="06C94F36" w14:textId="77777777" w:rsidR="004E3705" w:rsidRPr="00DC2454" w:rsidRDefault="004E3705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considering the primary key of some other (owner) entity.</w:t>
      </w:r>
    </w:p>
    <w:p w14:paraId="6ED4115A" w14:textId="58375D8A" w:rsidR="004E3705" w:rsidRPr="00DC2454" w:rsidRDefault="00FD1A57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-</w:t>
      </w:r>
      <w:r w:rsidR="004E3705" w:rsidRPr="00DC2454">
        <w:rPr>
          <w:rFonts w:ascii="Times New Roman" w:hAnsi="Times New Roman" w:cs="Times New Roman"/>
          <w:sz w:val="20"/>
          <w:szCs w:val="20"/>
        </w:rPr>
        <w:t xml:space="preserve"> Owner entity </w:t>
      </w:r>
      <w:proofErr w:type="gramStart"/>
      <w:r w:rsidR="004E3705" w:rsidRPr="00DC2454">
        <w:rPr>
          <w:rFonts w:ascii="Times New Roman" w:hAnsi="Times New Roman" w:cs="Times New Roman"/>
          <w:sz w:val="20"/>
          <w:szCs w:val="20"/>
        </w:rPr>
        <w:t>set</w:t>
      </w:r>
      <w:proofErr w:type="gramEnd"/>
      <w:r w:rsidR="004E3705" w:rsidRPr="00DC2454">
        <w:rPr>
          <w:rFonts w:ascii="Times New Roman" w:hAnsi="Times New Roman" w:cs="Times New Roman"/>
          <w:sz w:val="20"/>
          <w:szCs w:val="20"/>
        </w:rPr>
        <w:t xml:space="preserve"> and weak entity set must participate in a one-to</w:t>
      </w:r>
      <w:r w:rsidRPr="00DC2454">
        <w:rPr>
          <w:rFonts w:ascii="Times New Roman" w:hAnsi="Times New Roman" w:cs="Times New Roman"/>
          <w:sz w:val="20"/>
          <w:szCs w:val="20"/>
        </w:rPr>
        <w:t>-</w:t>
      </w:r>
      <w:r w:rsidR="004E3705" w:rsidRPr="00DC2454">
        <w:rPr>
          <w:rFonts w:ascii="Times New Roman" w:hAnsi="Times New Roman" w:cs="Times New Roman"/>
          <w:sz w:val="20"/>
          <w:szCs w:val="20"/>
        </w:rPr>
        <w:t>n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r w:rsidR="004E3705" w:rsidRPr="00DC2454">
        <w:rPr>
          <w:rFonts w:ascii="Times New Roman" w:hAnsi="Times New Roman" w:cs="Times New Roman"/>
          <w:sz w:val="20"/>
          <w:szCs w:val="20"/>
        </w:rPr>
        <w:t>relationship set (one owner, many weak entities).</w:t>
      </w:r>
    </w:p>
    <w:p w14:paraId="21BB628D" w14:textId="76AAE7B5" w:rsidR="004E3705" w:rsidRPr="00DC2454" w:rsidRDefault="00FD1A57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-</w:t>
      </w:r>
      <w:r w:rsidR="004E3705" w:rsidRPr="00DC2454">
        <w:rPr>
          <w:rFonts w:ascii="Times New Roman" w:hAnsi="Times New Roman" w:cs="Times New Roman"/>
          <w:sz w:val="20"/>
          <w:szCs w:val="20"/>
        </w:rPr>
        <w:t xml:space="preserve"> Weak entity set must have </w:t>
      </w:r>
      <w:r w:rsidR="004E3705" w:rsidRPr="00DC2454">
        <w:rPr>
          <w:rFonts w:ascii="Times New Roman" w:hAnsi="Times New Roman" w:cs="Times New Roman"/>
          <w:i/>
          <w:iCs/>
          <w:sz w:val="20"/>
          <w:szCs w:val="20"/>
        </w:rPr>
        <w:t>total</w:t>
      </w:r>
      <w:r w:rsidR="004E3705" w:rsidRPr="00DC2454">
        <w:rPr>
          <w:rFonts w:ascii="Times New Roman" w:hAnsi="Times New Roman" w:cs="Times New Roman"/>
          <w:sz w:val="20"/>
          <w:szCs w:val="20"/>
        </w:rPr>
        <w:t xml:space="preserve"> participation in this </w:t>
      </w:r>
      <w:r w:rsidRPr="00DC2454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="004E3705" w:rsidRPr="00DC2454">
        <w:rPr>
          <w:rFonts w:ascii="Times New Roman" w:hAnsi="Times New Roman" w:cs="Times New Roman"/>
          <w:i/>
          <w:iCs/>
          <w:sz w:val="20"/>
          <w:szCs w:val="20"/>
        </w:rPr>
        <w:t>dentifying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r w:rsidR="004E3705" w:rsidRPr="00DC2454">
        <w:rPr>
          <w:rFonts w:ascii="Times New Roman" w:hAnsi="Times New Roman" w:cs="Times New Roman"/>
          <w:sz w:val="20"/>
          <w:szCs w:val="20"/>
        </w:rPr>
        <w:t>relationship set.</w:t>
      </w:r>
    </w:p>
    <w:p w14:paraId="2CC08481" w14:textId="4A96D393" w:rsidR="00FD1A57" w:rsidRPr="00DC2454" w:rsidRDefault="00FD1A57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- </w:t>
      </w:r>
      <w:r w:rsidR="004E3705" w:rsidRPr="00DC2454">
        <w:rPr>
          <w:rFonts w:ascii="Times New Roman" w:hAnsi="Times New Roman" w:cs="Times New Roman"/>
          <w:sz w:val="20"/>
          <w:szCs w:val="20"/>
        </w:rPr>
        <w:t xml:space="preserve">Dependent identifier is unique only within owner context </w:t>
      </w:r>
    </w:p>
    <w:p w14:paraId="173F91E9" w14:textId="7CCD5382" w:rsidR="009F3EDC" w:rsidRPr="00DC2454" w:rsidRDefault="009F3EDC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6C09A772" w14:textId="77777777" w:rsidR="009F3EDC" w:rsidRPr="00DC2454" w:rsidRDefault="009F3EDC" w:rsidP="00FD1A5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1BF05A31" w14:textId="00BB2429" w:rsidR="009F3EDC" w:rsidRPr="00DC2454" w:rsidRDefault="009F3EDC" w:rsidP="009F3EDC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- </w:t>
      </w:r>
      <w:r w:rsidRPr="00DC2454">
        <w:rPr>
          <w:rFonts w:ascii="Times New Roman" w:hAnsi="Times New Roman" w:cs="Times New Roman"/>
          <w:sz w:val="20"/>
          <w:szCs w:val="20"/>
        </w:rPr>
        <w:t xml:space="preserve">Overlap constraints: Can employee Joe be an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Hourly_Emps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r w:rsidRPr="00DC2454">
        <w:rPr>
          <w:rFonts w:ascii="Times New Roman" w:hAnsi="Times New Roman" w:cs="Times New Roman"/>
          <w:sz w:val="20"/>
          <w:szCs w:val="20"/>
        </w:rPr>
        <w:t xml:space="preserve">as well as a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Contract_Emps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entity? (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disjoint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 xml:space="preserve"> if not)</w:t>
      </w:r>
    </w:p>
    <w:p w14:paraId="7034D380" w14:textId="55590558" w:rsidR="004E3705" w:rsidRPr="00DC2454" w:rsidRDefault="009F3EDC" w:rsidP="009F3EDC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- </w:t>
      </w:r>
      <w:r w:rsidRPr="00DC2454">
        <w:rPr>
          <w:rFonts w:ascii="Times New Roman" w:hAnsi="Times New Roman" w:cs="Times New Roman"/>
          <w:sz w:val="20"/>
          <w:szCs w:val="20"/>
        </w:rPr>
        <w:t>Covering constraints: Must every Employees entity be either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r w:rsidRPr="00DC2454"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Hourly_Emps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or a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Contract_Emps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entity? </w:t>
      </w:r>
      <w:r w:rsidRPr="00DC245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covering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 xml:space="preserve"> if so)</w:t>
      </w:r>
    </w:p>
    <w:p w14:paraId="532EEA9E" w14:textId="49EB8D95" w:rsidR="002F1042" w:rsidRPr="00DC2454" w:rsidRDefault="002F1042" w:rsidP="009F3EDC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6CA37354" w14:textId="61AC8D57" w:rsidR="002F1042" w:rsidRPr="00DC2454" w:rsidRDefault="002F1042" w:rsidP="009F3EDC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Saying K is a candidate key for R means K</w:t>
      </w:r>
      <w:r w:rsidRPr="00DC2454">
        <w:rPr>
          <w:rFonts w:ascii="Times New Roman" w:hAnsi="Times New Roman" w:cs="Times New Roman"/>
          <w:sz w:val="20"/>
          <w:szCs w:val="20"/>
        </w:rPr>
        <w:t xml:space="preserve"> -&gt; </w:t>
      </w:r>
      <w:r w:rsidRPr="00DC2454">
        <w:rPr>
          <w:rFonts w:ascii="Times New Roman" w:hAnsi="Times New Roman" w:cs="Times New Roman"/>
          <w:sz w:val="20"/>
          <w:szCs w:val="20"/>
        </w:rPr>
        <w:t>R</w:t>
      </w:r>
    </w:p>
    <w:p w14:paraId="33B739F8" w14:textId="1737A022" w:rsidR="001A4FB4" w:rsidRPr="00DC2454" w:rsidRDefault="001A4FB4" w:rsidP="009F3EDC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0249FDC5" w14:textId="77777777" w:rsidR="001A4FB4" w:rsidRPr="00DC2454" w:rsidRDefault="001A4FB4" w:rsidP="001A4FB4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Armstrong’s Axioms (X, Y, Z are sets of attributes):</w:t>
      </w:r>
    </w:p>
    <w:p w14:paraId="6B9922B7" w14:textId="335F60DA" w:rsidR="001A4FB4" w:rsidRPr="00DC2454" w:rsidRDefault="001A4FB4" w:rsidP="001A4FB4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§</w:t>
      </w:r>
      <w:r w:rsidRPr="00DC2454">
        <w:rPr>
          <w:rFonts w:ascii="Times New Roman" w:hAnsi="Times New Roman" w:cs="Times New Roman"/>
          <w:sz w:val="20"/>
          <w:szCs w:val="20"/>
        </w:rPr>
        <w:t xml:space="preserve"> Reflexivity: If X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⊆</m:t>
        </m:r>
      </m:oMath>
      <w:r w:rsidRPr="00DC2454">
        <w:rPr>
          <w:rFonts w:ascii="Times New Roman" w:hAnsi="Times New Roman" w:cs="Times New Roman"/>
          <w:sz w:val="20"/>
          <w:szCs w:val="20"/>
        </w:rPr>
        <w:t xml:space="preserve"> Y, then Y</w:t>
      </w:r>
      <w:r w:rsidRPr="00DC2454">
        <w:rPr>
          <w:rFonts w:ascii="Times New Roman" w:hAnsi="Times New Roman" w:cs="Times New Roman"/>
          <w:sz w:val="20"/>
          <w:szCs w:val="20"/>
        </w:rPr>
        <w:t xml:space="preserve"> -&gt;</w:t>
      </w:r>
      <w:r w:rsidRPr="00DC2454">
        <w:rPr>
          <w:rFonts w:ascii="Times New Roman" w:hAnsi="Times New Roman" w:cs="Times New Roman"/>
          <w:sz w:val="20"/>
          <w:szCs w:val="20"/>
        </w:rPr>
        <w:t xml:space="preserve"> X</w:t>
      </w:r>
    </w:p>
    <w:p w14:paraId="6CD5B081" w14:textId="1D2ADA57" w:rsidR="001A4FB4" w:rsidRPr="00DC2454" w:rsidRDefault="001A4FB4" w:rsidP="001A4FB4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§</w:t>
      </w:r>
      <w:r w:rsidRPr="00DC2454">
        <w:rPr>
          <w:rFonts w:ascii="Times New Roman" w:hAnsi="Times New Roman" w:cs="Times New Roman"/>
          <w:sz w:val="20"/>
          <w:szCs w:val="20"/>
        </w:rPr>
        <w:t xml:space="preserve"> Augmentation: If X </w:t>
      </w:r>
      <w:r w:rsidRPr="00DC2454">
        <w:rPr>
          <w:rFonts w:ascii="Times New Roman" w:hAnsi="Times New Roman" w:cs="Times New Roman"/>
          <w:sz w:val="20"/>
          <w:szCs w:val="20"/>
        </w:rPr>
        <w:t xml:space="preserve">-&gt; </w:t>
      </w:r>
      <w:r w:rsidRPr="00DC2454">
        <w:rPr>
          <w:rFonts w:ascii="Times New Roman" w:hAnsi="Times New Roman" w:cs="Times New Roman"/>
          <w:sz w:val="20"/>
          <w:szCs w:val="20"/>
        </w:rPr>
        <w:t xml:space="preserve">Y, then XZ </w:t>
      </w:r>
      <w:r w:rsidRPr="00DC2454">
        <w:rPr>
          <w:rFonts w:ascii="Times New Roman" w:hAnsi="Times New Roman" w:cs="Times New Roman"/>
          <w:sz w:val="20"/>
          <w:szCs w:val="20"/>
        </w:rPr>
        <w:t xml:space="preserve">-&gt; </w:t>
      </w:r>
      <w:r w:rsidRPr="00DC2454">
        <w:rPr>
          <w:rFonts w:ascii="Times New Roman" w:hAnsi="Times New Roman" w:cs="Times New Roman"/>
          <w:sz w:val="20"/>
          <w:szCs w:val="20"/>
        </w:rPr>
        <w:t>YZ for any Z</w:t>
      </w:r>
    </w:p>
    <w:p w14:paraId="4C07054D" w14:textId="5615A8FE" w:rsidR="001A4FB4" w:rsidRPr="00DC2454" w:rsidRDefault="001A4FB4" w:rsidP="001A4FB4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§</w:t>
      </w:r>
      <w:r w:rsidRPr="00DC2454">
        <w:rPr>
          <w:rFonts w:ascii="Times New Roman" w:hAnsi="Times New Roman" w:cs="Times New Roman"/>
          <w:sz w:val="20"/>
          <w:szCs w:val="20"/>
        </w:rPr>
        <w:t xml:space="preserve"> Transitivity: If X -&gt; Y and Y -&gt; Z, then X -&gt; Z</w:t>
      </w:r>
    </w:p>
    <w:p w14:paraId="19933176" w14:textId="3EDD37BC" w:rsidR="008A3ECB" w:rsidRPr="00DC2454" w:rsidRDefault="008A3ECB" w:rsidP="00A53FE0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41511B97" w14:textId="77777777" w:rsidR="008A3ECB" w:rsidRPr="00DC2454" w:rsidRDefault="008A3ECB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If X is part of a (candidate) key, we will say that</w:t>
      </w:r>
    </w:p>
    <w:p w14:paraId="5F9C44E6" w14:textId="77777777" w:rsidR="008A3ECB" w:rsidRPr="00DC2454" w:rsidRDefault="008A3ECB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X is a prime attribute.</w:t>
      </w:r>
    </w:p>
    <w:p w14:paraId="090C0B9E" w14:textId="032BDA50" w:rsidR="008A3ECB" w:rsidRPr="00DC2454" w:rsidRDefault="008A3ECB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If X (an attribute set) contains a candidate key,</w:t>
      </w:r>
    </w:p>
    <w:p w14:paraId="47B00628" w14:textId="20C3D428" w:rsidR="008A3ECB" w:rsidRPr="00DC2454" w:rsidRDefault="008A3ECB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we will say that X is a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superkey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>.</w:t>
      </w:r>
    </w:p>
    <w:p w14:paraId="13AEC67F" w14:textId="33019FF3" w:rsidR="004E0FCA" w:rsidRPr="00DC2454" w:rsidRDefault="004E0FCA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28034640" w14:textId="77777777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Rel’n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R is in 1NF if 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all of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 xml:space="preserve"> its attributes are atomic.</w:t>
      </w:r>
    </w:p>
    <w:p w14:paraId="20AAC983" w14:textId="77777777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§</w:t>
      </w:r>
      <w:r w:rsidRPr="00DC2454">
        <w:rPr>
          <w:rFonts w:ascii="Times New Roman" w:hAnsi="Times New Roman" w:cs="Times New Roman"/>
          <w:sz w:val="20"/>
          <w:szCs w:val="20"/>
        </w:rPr>
        <w:t xml:space="preserve"> No set-valued attributes! (1NF = “flat”)</w:t>
      </w:r>
    </w:p>
    <w:p w14:paraId="53016C46" w14:textId="77777777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§</w:t>
      </w:r>
      <w:r w:rsidRPr="00DC2454">
        <w:rPr>
          <w:rFonts w:ascii="Times New Roman" w:hAnsi="Times New Roman" w:cs="Times New Roman"/>
          <w:sz w:val="20"/>
          <w:szCs w:val="20"/>
        </w:rPr>
        <w:t xml:space="preserve"> Usually goes w/o saying for relational model</w:t>
      </w:r>
    </w:p>
    <w:p w14:paraId="5995E67A" w14:textId="66B7CD3B" w:rsidR="004E0FCA" w:rsidRPr="00DC2454" w:rsidRDefault="004E0FCA" w:rsidP="008A3EC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2EA580E5" w14:textId="77777777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Rel’n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R is in 2NF if it is in 1NF and no non-prime</w:t>
      </w:r>
    </w:p>
    <w:p w14:paraId="1E4EA424" w14:textId="77777777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attribute is partially dependent on a candidate key</w:t>
      </w:r>
    </w:p>
    <w:p w14:paraId="34493464" w14:textId="415F7E80" w:rsidR="004E0FCA" w:rsidRPr="00DC2454" w:rsidRDefault="004E0FCA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of R.</w:t>
      </w:r>
    </w:p>
    <w:p w14:paraId="0784DB4E" w14:textId="0EDDFAE8" w:rsidR="003844F9" w:rsidRPr="00DC2454" w:rsidRDefault="003844F9" w:rsidP="004E0FC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71764B55" w14:textId="77777777" w:rsidR="003844F9" w:rsidRPr="00DC2454" w:rsidRDefault="003844F9" w:rsidP="003844F9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Rel’n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R is in 3NF if it is in 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2NF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 xml:space="preserve"> and it has no</w:t>
      </w:r>
    </w:p>
    <w:p w14:paraId="74EF5944" w14:textId="3EF21B4E" w:rsidR="003844F9" w:rsidRPr="00DC2454" w:rsidRDefault="003844F9" w:rsidP="003844F9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transitive dependencies to non-prime attributes.</w:t>
      </w:r>
    </w:p>
    <w:p w14:paraId="690E4EE8" w14:textId="64F616BC" w:rsidR="007109EB" w:rsidRPr="00DC2454" w:rsidRDefault="007109EB" w:rsidP="003844F9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504B9AD0" w14:textId="0886A2DB" w:rsidR="007109EB" w:rsidRPr="00DC2454" w:rsidRDefault="007109EB" w:rsidP="007109E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Rel’n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R with FDs F is in BCNF if, for all X </w:t>
      </w:r>
      <w:r w:rsidRPr="00DC2454">
        <w:rPr>
          <w:rFonts w:ascii="Times New Roman" w:hAnsi="Times New Roman" w:cs="Times New Roman"/>
          <w:sz w:val="20"/>
          <w:szCs w:val="20"/>
        </w:rPr>
        <w:t>-&gt;</w:t>
      </w:r>
      <w:r w:rsidRPr="00DC2454">
        <w:rPr>
          <w:rFonts w:ascii="Times New Roman" w:hAnsi="Times New Roman" w:cs="Times New Roman"/>
          <w:sz w:val="20"/>
          <w:szCs w:val="20"/>
        </w:rPr>
        <w:t xml:space="preserve"> A in F+</w:t>
      </w:r>
    </w:p>
    <w:p w14:paraId="7F7EFFF1" w14:textId="529DD5A2" w:rsidR="007109EB" w:rsidRPr="00DC2454" w:rsidRDefault="001B6837" w:rsidP="007109E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-</w:t>
      </w:r>
      <w:r w:rsidR="007109EB" w:rsidRPr="00DC2454">
        <w:rPr>
          <w:rFonts w:ascii="Times New Roman" w:hAnsi="Times New Roman" w:cs="Times New Roman"/>
          <w:sz w:val="20"/>
          <w:szCs w:val="20"/>
        </w:rPr>
        <w:t xml:space="preserve"> A</w:t>
      </w:r>
      <w:r w:rsidR="007109EB" w:rsidRPr="00DC245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</m:oMath>
      <w:r w:rsidR="007109EB" w:rsidRPr="00DC2454">
        <w:rPr>
          <w:rFonts w:ascii="Times New Roman" w:hAnsi="Times New Roman" w:cs="Times New Roman"/>
          <w:sz w:val="20"/>
          <w:szCs w:val="20"/>
        </w:rPr>
        <w:t xml:space="preserve"> X (trivial FD), or else</w:t>
      </w:r>
    </w:p>
    <w:p w14:paraId="65BF6D51" w14:textId="7B7BB6B3" w:rsidR="00A61F3A" w:rsidRPr="00DC2454" w:rsidRDefault="001B6837" w:rsidP="007109E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 w:hint="eastAsia"/>
          <w:sz w:val="20"/>
          <w:szCs w:val="20"/>
        </w:rPr>
        <w:t>-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r w:rsidR="007109EB" w:rsidRPr="00DC2454">
        <w:rPr>
          <w:rFonts w:ascii="Times New Roman" w:hAnsi="Times New Roman" w:cs="Times New Roman"/>
          <w:sz w:val="20"/>
          <w:szCs w:val="20"/>
        </w:rPr>
        <w:t xml:space="preserve"> X is a </w:t>
      </w:r>
      <w:proofErr w:type="spellStart"/>
      <w:r w:rsidR="007109EB" w:rsidRPr="00DC2454">
        <w:rPr>
          <w:rFonts w:ascii="Times New Roman" w:hAnsi="Times New Roman" w:cs="Times New Roman"/>
          <w:sz w:val="20"/>
          <w:szCs w:val="20"/>
        </w:rPr>
        <w:t>superkey</w:t>
      </w:r>
      <w:proofErr w:type="spellEnd"/>
      <w:r w:rsidR="007109EB" w:rsidRPr="00DC2454">
        <w:rPr>
          <w:rFonts w:ascii="Times New Roman" w:hAnsi="Times New Roman" w:cs="Times New Roman"/>
          <w:sz w:val="20"/>
          <w:szCs w:val="20"/>
        </w:rPr>
        <w:t xml:space="preserve"> (i.e., X contains a key) for R.</w:t>
      </w:r>
    </w:p>
    <w:p w14:paraId="5030C8AB" w14:textId="4CD2CF78" w:rsidR="001B6837" w:rsidRPr="00DC2454" w:rsidRDefault="001B6837" w:rsidP="007109EB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- </w:t>
      </w:r>
      <w:r w:rsidRPr="00DC2454">
        <w:rPr>
          <w:rFonts w:ascii="Times New Roman" w:hAnsi="Times New Roman" w:cs="Times New Roman"/>
          <w:sz w:val="20"/>
          <w:szCs w:val="20"/>
        </w:rPr>
        <w:t>A is part of some key for R (i.e., it’s a prime attribute).</w:t>
      </w:r>
    </w:p>
    <w:p w14:paraId="2D9E9CB8" w14:textId="77777777" w:rsidR="00A61F3A" w:rsidRPr="00DC2454" w:rsidRDefault="00A61F3A" w:rsidP="00A61F3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In other words, R is in BCNF if the only non-trivial</w:t>
      </w:r>
    </w:p>
    <w:p w14:paraId="7A1F2160" w14:textId="1FDAB835" w:rsidR="00A61F3A" w:rsidRPr="00DC2454" w:rsidRDefault="00A61F3A" w:rsidP="00A61F3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FDs that hold over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 are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key constraints (key</w:t>
      </w:r>
      <w:r w:rsidR="00ED47DF" w:rsidRPr="00DC2454">
        <w:rPr>
          <w:rFonts w:ascii="Times New Roman" w:hAnsi="Times New Roman" w:cs="Times New Roman"/>
          <w:sz w:val="20"/>
          <w:szCs w:val="20"/>
        </w:rPr>
        <w:t xml:space="preserve"> -&gt;</w:t>
      </w:r>
      <w:r w:rsidRPr="00DC24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attr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>)</w:t>
      </w:r>
    </w:p>
    <w:p w14:paraId="24D9898B" w14:textId="487E6D7E" w:rsidR="00295E97" w:rsidRPr="00DC2454" w:rsidRDefault="00295E97" w:rsidP="00A61F3A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76CE85D9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There are three potential “problems” to consider:</w:t>
      </w:r>
    </w:p>
    <w:p w14:paraId="6BF1D2F6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1. Some queries will become more expensive.</w:t>
      </w:r>
    </w:p>
    <w:p w14:paraId="57E4F595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2. Given instances of the decomposed relations, we may</w:t>
      </w:r>
    </w:p>
    <w:p w14:paraId="05AE2C80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not be able to reconstruct the corresponding instance</w:t>
      </w:r>
    </w:p>
    <w:p w14:paraId="05EDD60A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of the original relation! (If “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lossy”...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>)</w:t>
      </w:r>
    </w:p>
    <w:p w14:paraId="70D78FC0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3. Checking some dependencies may require joining the</w:t>
      </w:r>
    </w:p>
    <w:p w14:paraId="18B2ABFE" w14:textId="77777777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instances of the decomposed relations.</w:t>
      </w:r>
    </w:p>
    <w:p w14:paraId="353B4601" w14:textId="42B4E820" w:rsidR="00295E97" w:rsidRPr="00DC2454" w:rsidRDefault="00295E97" w:rsidP="00295E97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</w:p>
    <w:p w14:paraId="737B7C61" w14:textId="77777777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CREATE TABLE cs122a_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hw.Recordings</w:t>
      </w:r>
      <w:proofErr w:type="gramEnd"/>
      <w:r w:rsidRPr="00DC2454">
        <w:rPr>
          <w:rFonts w:ascii="Times New Roman" w:hAnsi="Times New Roman" w:cs="Times New Roman"/>
          <w:sz w:val="20"/>
          <w:szCs w:val="20"/>
        </w:rPr>
        <w:t>(</w:t>
      </w:r>
    </w:p>
    <w:p w14:paraId="635F87CD" w14:textId="77777777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recording_id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   integer NOT NULL,</w:t>
      </w:r>
    </w:p>
    <w:p w14:paraId="62E9B955" w14:textId="67D74A1A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     </w:t>
      </w:r>
      <w:r w:rsidRPr="00DC2454">
        <w:rPr>
          <w:rFonts w:ascii="Times New Roman" w:hAnsi="Times New Roman" w:cs="Times New Roman"/>
          <w:sz w:val="20"/>
          <w:szCs w:val="20"/>
        </w:rPr>
        <w:t>date</w:t>
      </w:r>
      <w:r w:rsidRPr="00DC2454">
        <w:rPr>
          <w:rFonts w:ascii="Times New Roman" w:hAnsi="Times New Roman" w:cs="Times New Roman"/>
          <w:sz w:val="20"/>
          <w:szCs w:val="20"/>
        </w:rPr>
        <w:t>,</w:t>
      </w:r>
    </w:p>
    <w:p w14:paraId="3B77E75E" w14:textId="2543FFB6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       time</w:t>
      </w:r>
      <w:r w:rsidRPr="00DC2454">
        <w:rPr>
          <w:rFonts w:ascii="Times New Roman" w:hAnsi="Times New Roman" w:cs="Times New Roman"/>
          <w:sz w:val="20"/>
          <w:szCs w:val="20"/>
        </w:rPr>
        <w:t>stamp</w:t>
      </w:r>
      <w:r w:rsidRPr="00DC2454">
        <w:rPr>
          <w:rFonts w:ascii="Times New Roman" w:hAnsi="Times New Roman" w:cs="Times New Roman"/>
          <w:sz w:val="20"/>
          <w:szCs w:val="20"/>
        </w:rPr>
        <w:t>,</w:t>
      </w:r>
    </w:p>
    <w:p w14:paraId="01F3D3CC" w14:textId="2FDC2D1F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2454">
        <w:rPr>
          <w:rFonts w:ascii="Times New Roman" w:hAnsi="Times New Roman" w:cs="Times New Roman"/>
          <w:sz w:val="20"/>
          <w:szCs w:val="20"/>
        </w:rPr>
        <w:t>meeting_id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 xml:space="preserve">      integer NOT NULL,</w:t>
      </w:r>
    </w:p>
    <w:p w14:paraId="0210FA00" w14:textId="3CB5A150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PRIMARY 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 w:rsidRPr="00DC2454">
        <w:rPr>
          <w:rFonts w:ascii="Times New Roman" w:hAnsi="Times New Roman" w:cs="Times New Roman"/>
          <w:sz w:val="20"/>
          <w:szCs w:val="20"/>
        </w:rPr>
        <w:t>recording_id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>),</w:t>
      </w:r>
    </w:p>
    <w:p w14:paraId="1EFA5CBF" w14:textId="0A7362A0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UNIQUE(</w:t>
      </w:r>
      <w:proofErr w:type="spellStart"/>
      <w:proofErr w:type="gramEnd"/>
      <w:r w:rsidRPr="00DC2454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>)</w:t>
      </w:r>
    </w:p>
    <w:p w14:paraId="00EF2E14" w14:textId="4B88C2FE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 xml:space="preserve">    FOREIGN </w:t>
      </w:r>
      <w:proofErr w:type="gramStart"/>
      <w:r w:rsidRPr="00DC2454">
        <w:rPr>
          <w:rFonts w:ascii="Times New Roman" w:hAnsi="Times New Roman" w:cs="Times New Roman"/>
          <w:sz w:val="20"/>
          <w:szCs w:val="20"/>
        </w:rPr>
        <w:t>KEY(</w:t>
      </w:r>
      <w:proofErr w:type="spellStart"/>
      <w:proofErr w:type="gramEnd"/>
      <w:r w:rsidRPr="00DC2454">
        <w:rPr>
          <w:rFonts w:ascii="Times New Roman" w:hAnsi="Times New Roman" w:cs="Times New Roman"/>
          <w:sz w:val="20"/>
          <w:szCs w:val="20"/>
        </w:rPr>
        <w:t>meeting_id</w:t>
      </w:r>
      <w:proofErr w:type="spellEnd"/>
      <w:r w:rsidRPr="00DC2454">
        <w:rPr>
          <w:rFonts w:ascii="Times New Roman" w:hAnsi="Times New Roman" w:cs="Times New Roman"/>
          <w:sz w:val="20"/>
          <w:szCs w:val="20"/>
        </w:rPr>
        <w:t>) REFERENCES cs122a_hw.Meetings ON DELETE CASCADE</w:t>
      </w:r>
    </w:p>
    <w:p w14:paraId="3139EF0A" w14:textId="72C7691D" w:rsidR="001B1C9F" w:rsidRPr="00DC2454" w:rsidRDefault="001B1C9F" w:rsidP="001B1C9F">
      <w:pPr>
        <w:pStyle w:val="NoSpacing"/>
        <w:jc w:val="left"/>
        <w:rPr>
          <w:rFonts w:ascii="Times New Roman" w:hAnsi="Times New Roman" w:cs="Times New Roman"/>
          <w:sz w:val="20"/>
          <w:szCs w:val="20"/>
        </w:rPr>
      </w:pPr>
      <w:r w:rsidRPr="00DC2454">
        <w:rPr>
          <w:rFonts w:ascii="Times New Roman" w:hAnsi="Times New Roman" w:cs="Times New Roman"/>
          <w:sz w:val="20"/>
          <w:szCs w:val="20"/>
        </w:rPr>
        <w:t>);</w:t>
      </w:r>
    </w:p>
    <w:sectPr w:rsidR="001B1C9F" w:rsidRPr="00DC2454" w:rsidSect="00D418E7">
      <w:pgSz w:w="12242" w:h="15842" w:code="1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E3"/>
    <w:rsid w:val="000975A8"/>
    <w:rsid w:val="00186840"/>
    <w:rsid w:val="001A4FB4"/>
    <w:rsid w:val="001B1C9F"/>
    <w:rsid w:val="001B6837"/>
    <w:rsid w:val="00295E97"/>
    <w:rsid w:val="002F1042"/>
    <w:rsid w:val="003844F9"/>
    <w:rsid w:val="004E0FCA"/>
    <w:rsid w:val="004E3705"/>
    <w:rsid w:val="005F73F2"/>
    <w:rsid w:val="007109EB"/>
    <w:rsid w:val="008A3ECB"/>
    <w:rsid w:val="008D5E02"/>
    <w:rsid w:val="00955A40"/>
    <w:rsid w:val="009F3EDC"/>
    <w:rsid w:val="00A53FE0"/>
    <w:rsid w:val="00A61F3A"/>
    <w:rsid w:val="00AD7F5F"/>
    <w:rsid w:val="00D0678F"/>
    <w:rsid w:val="00D418E7"/>
    <w:rsid w:val="00D446E3"/>
    <w:rsid w:val="00D45ED3"/>
    <w:rsid w:val="00DC2454"/>
    <w:rsid w:val="00ED47DF"/>
    <w:rsid w:val="00F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2F26"/>
  <w15:chartTrackingRefBased/>
  <w15:docId w15:val="{E1B5BAEA-6372-43C1-BEC0-CD8E13A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705"/>
    <w:pPr>
      <w:widowControl w:val="0"/>
      <w:spacing w:after="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D06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4F30-85A1-4037-813D-68ECC3F1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23</cp:revision>
  <dcterms:created xsi:type="dcterms:W3CDTF">2021-10-22T00:08:00Z</dcterms:created>
  <dcterms:modified xsi:type="dcterms:W3CDTF">2021-10-22T04:34:00Z</dcterms:modified>
</cp:coreProperties>
</file>