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2D" w:rsidRDefault="009A542D">
      <w:r w:rsidRPr="009A542D">
        <w:drawing>
          <wp:inline distT="0" distB="0" distL="0" distR="0" wp14:anchorId="45B62D2F" wp14:editId="77687E32">
            <wp:extent cx="6614556" cy="2511631"/>
            <wp:effectExtent l="0" t="0" r="1524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568F" w:rsidRDefault="0035568F"/>
    <w:p w:rsidR="007E2699" w:rsidRDefault="00EA7A22" w:rsidP="00334B53">
      <w:pPr>
        <w:pStyle w:val="ListParagraph"/>
        <w:numPr>
          <w:ilvl w:val="0"/>
          <w:numId w:val="1"/>
        </w:numPr>
      </w:pPr>
      <w:r>
        <w:t xml:space="preserve">Across all </w:t>
      </w:r>
      <w:r w:rsidR="001F48E1">
        <w:t>types</w:t>
      </w:r>
      <w:r w:rsidR="00AB308F">
        <w:t xml:space="preserve">, </w:t>
      </w:r>
      <w:r w:rsidR="001F48E1">
        <w:t>partic</w:t>
      </w:r>
      <w:bookmarkStart w:id="0" w:name="_GoBack"/>
      <w:bookmarkEnd w:id="0"/>
      <w:r w:rsidR="001F48E1">
        <w:t>ipants</w:t>
      </w:r>
      <w:r w:rsidR="00AB308F">
        <w:t xml:space="preserve"> accept</w:t>
      </w:r>
      <w:r w:rsidR="00C04C83">
        <w:t>ed</w:t>
      </w:r>
      <w:r w:rsidR="00AB308F">
        <w:t xml:space="preserve"> more fair offers than </w:t>
      </w:r>
      <w:r w:rsidR="00B07868">
        <w:t>unfair offers across conditions.</w:t>
      </w:r>
    </w:p>
    <w:p w:rsidR="009F34AD" w:rsidRDefault="00D42A19" w:rsidP="00334B53">
      <w:pPr>
        <w:pStyle w:val="ListParagraph"/>
        <w:numPr>
          <w:ilvl w:val="0"/>
          <w:numId w:val="1"/>
        </w:numPr>
      </w:pPr>
      <w:r>
        <w:t xml:space="preserve">Overall, participants </w:t>
      </w:r>
      <w:r w:rsidR="00C04C83">
        <w:t>accepted more offe</w:t>
      </w:r>
      <w:r w:rsidR="00353481">
        <w:t xml:space="preserve">rs, regardless of fairness in empathy condition than </w:t>
      </w:r>
      <w:r w:rsidR="00C0153E">
        <w:t>punishment condition.</w:t>
      </w:r>
    </w:p>
    <w:p w:rsidR="00CF4523" w:rsidRDefault="00CF4523" w:rsidP="00FC767A">
      <w:pPr>
        <w:pStyle w:val="ListParagraph"/>
      </w:pPr>
    </w:p>
    <w:p w:rsidR="0035568F" w:rsidRPr="007E2699" w:rsidRDefault="0035568F" w:rsidP="007E2699">
      <w:pPr>
        <w:jc w:val="right"/>
      </w:pPr>
    </w:p>
    <w:sectPr w:rsidR="0035568F" w:rsidRPr="007E2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ABA" w:rsidRDefault="00AC7ABA" w:rsidP="009A542D">
      <w:pPr>
        <w:spacing w:after="0" w:line="240" w:lineRule="auto"/>
      </w:pPr>
      <w:r>
        <w:separator/>
      </w:r>
    </w:p>
  </w:endnote>
  <w:endnote w:type="continuationSeparator" w:id="0">
    <w:p w:rsidR="00AC7ABA" w:rsidRDefault="00AC7ABA" w:rsidP="009A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ABA" w:rsidRDefault="00AC7ABA" w:rsidP="009A542D">
      <w:pPr>
        <w:spacing w:after="0" w:line="240" w:lineRule="auto"/>
      </w:pPr>
      <w:r>
        <w:separator/>
      </w:r>
    </w:p>
  </w:footnote>
  <w:footnote w:type="continuationSeparator" w:id="0">
    <w:p w:rsidR="00AC7ABA" w:rsidRDefault="00AC7ABA" w:rsidP="009A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72EB"/>
    <w:multiLevelType w:val="hybridMultilevel"/>
    <w:tmpl w:val="EFE02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K0NDK1MDI3MzcyNDFW0lEKTi0uzszPAykwrAUAZNI0QywAAAA="/>
  </w:docVars>
  <w:rsids>
    <w:rsidRoot w:val="009A542D"/>
    <w:rsid w:val="00021747"/>
    <w:rsid w:val="001F48E1"/>
    <w:rsid w:val="00334B53"/>
    <w:rsid w:val="00350074"/>
    <w:rsid w:val="00353481"/>
    <w:rsid w:val="0035568F"/>
    <w:rsid w:val="00421DDC"/>
    <w:rsid w:val="007352EF"/>
    <w:rsid w:val="007E2699"/>
    <w:rsid w:val="009341C9"/>
    <w:rsid w:val="009A542D"/>
    <w:rsid w:val="009F34AD"/>
    <w:rsid w:val="00AB308F"/>
    <w:rsid w:val="00AC7ABA"/>
    <w:rsid w:val="00B07868"/>
    <w:rsid w:val="00C0153E"/>
    <w:rsid w:val="00C04C83"/>
    <w:rsid w:val="00CF4523"/>
    <w:rsid w:val="00D42A19"/>
    <w:rsid w:val="00D732A2"/>
    <w:rsid w:val="00EA7A22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B8D7"/>
  <w15:chartTrackingRefBased/>
  <w15:docId w15:val="{9C8CE97A-4837-44F2-BBE2-785F7DD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2D"/>
  </w:style>
  <w:style w:type="paragraph" w:styleId="Footer">
    <w:name w:val="footer"/>
    <w:basedOn w:val="Normal"/>
    <w:link w:val="FooterChar"/>
    <w:uiPriority w:val="99"/>
    <w:unhideWhenUsed/>
    <w:rsid w:val="009A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2D"/>
  </w:style>
  <w:style w:type="paragraph" w:styleId="ListParagraph">
    <w:name w:val="List Paragraph"/>
    <w:basedOn w:val="Normal"/>
    <w:uiPriority w:val="34"/>
    <w:qFormat/>
    <w:rsid w:val="0033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 group offer</a:t>
            </a:r>
            <a:r>
              <a:rPr lang="en-US" baseline="0"/>
              <a:t> </a:t>
            </a:r>
            <a:r>
              <a:rPr lang="en-US"/>
              <a:t>acceptance</a:t>
            </a:r>
          </a:p>
        </c:rich>
      </c:tx>
      <c:layout>
        <c:manualLayout>
          <c:xMode val="edge"/>
          <c:yMode val="edge"/>
          <c:x val="0.41013758500618575"/>
          <c:y val="1.11311655127280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group5_reappraisal!$B$1</c:f>
              <c:strCache>
                <c:ptCount val="1"/>
                <c:pt idx="0">
                  <c:v>cond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group5_reappraisal!$B$2:$B$31</c:f>
              <c:numCache>
                <c:formatCode>General</c:formatCode>
                <c:ptCount val="30"/>
                <c:pt idx="0">
                  <c:v>0</c:v>
                </c:pt>
                <c:pt idx="2">
                  <c:v>0</c:v>
                </c:pt>
                <c:pt idx="4">
                  <c:v>0</c:v>
                </c:pt>
                <c:pt idx="6">
                  <c:v>0</c:v>
                </c:pt>
                <c:pt idx="8">
                  <c:v>0</c:v>
                </c:pt>
                <c:pt idx="10">
                  <c:v>0</c:v>
                </c:pt>
                <c:pt idx="12">
                  <c:v>0</c:v>
                </c:pt>
                <c:pt idx="14">
                  <c:v>0</c:v>
                </c:pt>
                <c:pt idx="16">
                  <c:v>0</c:v>
                </c:pt>
                <c:pt idx="18">
                  <c:v>0</c:v>
                </c:pt>
                <c:pt idx="20">
                  <c:v>0</c:v>
                </c:pt>
                <c:pt idx="22">
                  <c:v>0</c:v>
                </c:pt>
                <c:pt idx="24">
                  <c:v>0</c:v>
                </c:pt>
                <c:pt idx="26">
                  <c:v>0</c:v>
                </c:pt>
                <c:pt idx="2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14-4BA8-AD01-309C1E0309FC}"/>
            </c:ext>
          </c:extLst>
        </c:ser>
        <c:ser>
          <c:idx val="1"/>
          <c:order val="1"/>
          <c:tx>
            <c:strRef>
              <c:f>group5_reappraisal!$C$1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14-4BA8-AD01-309C1E0309FC}"/>
            </c:ext>
          </c:extLst>
        </c:ser>
        <c:ser>
          <c:idx val="3"/>
          <c:order val="2"/>
          <c:tx>
            <c:strRef>
              <c:f>group5_reappraisal!$E$1</c:f>
              <c:strCache>
                <c:ptCount val="1"/>
                <c:pt idx="0">
                  <c:v>accept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group5_reappraisal!$E$2:$E$31</c:f>
              <c:numCache>
                <c:formatCode>General</c:formatCode>
                <c:ptCount val="30"/>
                <c:pt idx="0">
                  <c:v>0.85294117647058798</c:v>
                </c:pt>
                <c:pt idx="1">
                  <c:v>0.56512605042016795</c:v>
                </c:pt>
                <c:pt idx="2">
                  <c:v>0.95294117647058796</c:v>
                </c:pt>
                <c:pt idx="3">
                  <c:v>0.82072829131652703</c:v>
                </c:pt>
                <c:pt idx="4">
                  <c:v>0.57647058823529396</c:v>
                </c:pt>
                <c:pt idx="5">
                  <c:v>0.32492997198879497</c:v>
                </c:pt>
                <c:pt idx="6">
                  <c:v>0.88101265822784802</c:v>
                </c:pt>
                <c:pt idx="7">
                  <c:v>0.57022302591922802</c:v>
                </c:pt>
                <c:pt idx="8">
                  <c:v>0.90526315789473699</c:v>
                </c:pt>
                <c:pt idx="9">
                  <c:v>0.75689223057644095</c:v>
                </c:pt>
                <c:pt idx="10">
                  <c:v>0.69473684210526299</c:v>
                </c:pt>
                <c:pt idx="11">
                  <c:v>0.34085213032581402</c:v>
                </c:pt>
                <c:pt idx="12">
                  <c:v>0.88541666666666696</c:v>
                </c:pt>
                <c:pt idx="13">
                  <c:v>0.60218253968253999</c:v>
                </c:pt>
                <c:pt idx="14">
                  <c:v>0.94166666666666698</c:v>
                </c:pt>
                <c:pt idx="15">
                  <c:v>0.87301587301587302</c:v>
                </c:pt>
                <c:pt idx="16">
                  <c:v>0.68333333333333302</c:v>
                </c:pt>
                <c:pt idx="17">
                  <c:v>0.40079365079365098</c:v>
                </c:pt>
                <c:pt idx="18">
                  <c:v>0.90217391304347805</c:v>
                </c:pt>
                <c:pt idx="19">
                  <c:v>0.68944099378881996</c:v>
                </c:pt>
                <c:pt idx="20">
                  <c:v>0.93913043478260905</c:v>
                </c:pt>
                <c:pt idx="21">
                  <c:v>0.82608695652173902</c:v>
                </c:pt>
                <c:pt idx="22">
                  <c:v>0.72173913043478299</c:v>
                </c:pt>
                <c:pt idx="23">
                  <c:v>0.52795031055900599</c:v>
                </c:pt>
                <c:pt idx="24">
                  <c:v>0.91688311688311697</c:v>
                </c:pt>
                <c:pt idx="25">
                  <c:v>0.63141620284477395</c:v>
                </c:pt>
                <c:pt idx="26">
                  <c:v>0.99</c:v>
                </c:pt>
                <c:pt idx="27">
                  <c:v>0.90238095238095195</c:v>
                </c:pt>
                <c:pt idx="28">
                  <c:v>0.68</c:v>
                </c:pt>
                <c:pt idx="29">
                  <c:v>0.41428571428571398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14-4BA8-AD01-309C1E03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6283808"/>
        <c:axId val="-1046281520"/>
      </c:barChart>
      <c:catAx>
        <c:axId val="-104628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6281520"/>
        <c:crosses val="autoZero"/>
        <c:auto val="1"/>
        <c:lblAlgn val="ctr"/>
        <c:lblOffset val="100"/>
        <c:noMultiLvlLbl val="0"/>
      </c:catAx>
      <c:valAx>
        <c:axId val="-10462815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Acceptan</a:t>
                </a:r>
                <a:r>
                  <a:rPr lang="en-CA" baseline="0"/>
                  <a:t>ce rate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628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0.09426</cdr:x>
      <cdr:y>0.3641</cdr:y>
    </cdr:from>
    <cdr:to>
      <cdr:x>0.97762</cdr:x>
      <cdr:y>0.3641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23455" y="914400"/>
          <a:ext cx="5842659" cy="1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21</cp:revision>
  <dcterms:created xsi:type="dcterms:W3CDTF">2017-10-20T17:02:00Z</dcterms:created>
  <dcterms:modified xsi:type="dcterms:W3CDTF">2017-10-20T17:16:00Z</dcterms:modified>
</cp:coreProperties>
</file>