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pPr w:leftFromText="180" w:rightFromText="180" w:topFromText="0" w:bottomFromText="0" w:vertAnchor="text" w:horzAnchor="text" w:tblpX="0" w:tblpY="0"/>
        <w:tblW w:w="10296.0" w:type="dxa"/>
        <w:jc w:val="left"/>
        <w:tblLayout w:type="fixed"/>
        <w:tblLook w:val="0000"/>
      </w:tblPr>
      <w:tblGrid>
        <w:gridCol w:w="3115"/>
        <w:gridCol w:w="4065"/>
        <w:gridCol w:w="3116"/>
        <w:tblGridChange w:id="0">
          <w:tblGrid>
            <w:gridCol w:w="3115"/>
            <w:gridCol w:w="4065"/>
            <w:gridCol w:w="3116"/>
          </w:tblGrid>
        </w:tblGridChange>
      </w:tblGrid>
      <w:tr>
        <w:trPr>
          <w:cantSplit w:val="0"/>
          <w:trHeight w:val="126" w:hRule="atLeast"/>
          <w:tblHeader w:val="0"/>
        </w:trPr>
        <w:tc>
          <w:tcPr>
            <w:vAlign w:val="center"/>
          </w:tcPr>
          <w:p w:rsidR="00000000" w:rsidDel="00000000" w:rsidP="00000000" w:rsidRDefault="00000000" w:rsidRPr="00000000" w14:paraId="000000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Universitetskaya 1, Innopolis</w:t>
            </w:r>
          </w:p>
          <w:p w:rsidR="00000000" w:rsidDel="00000000" w:rsidP="00000000" w:rsidRDefault="00000000" w:rsidRPr="00000000" w14:paraId="0000000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Tatarstan, Russia, 420500</w:t>
            </w:r>
          </w:p>
          <w:p w:rsidR="00000000" w:rsidDel="00000000" w:rsidP="00000000" w:rsidRDefault="00000000" w:rsidRPr="00000000" w14:paraId="00000004">
            <w:pPr>
              <w:spacing w:line="240" w:lineRule="auto"/>
              <w:rPr>
                <w:rFonts w:ascii="Calibri" w:cs="Calibri" w:eastAsia="Calibri" w:hAnsi="Calibri"/>
                <w:sz w:val="20"/>
                <w:szCs w:val="20"/>
              </w:rPr>
            </w:pPr>
            <w:hyperlink r:id="rId6">
              <w:r w:rsidDel="00000000" w:rsidR="00000000" w:rsidRPr="00000000">
                <w:rPr>
                  <w:rFonts w:ascii="Calibri" w:cs="Calibri" w:eastAsia="Calibri" w:hAnsi="Calibri"/>
                  <w:color w:val="1155cc"/>
                  <w:sz w:val="20"/>
                  <w:szCs w:val="20"/>
                  <w:u w:val="single"/>
                  <w:rtl w:val="0"/>
                </w:rPr>
                <w:t xml:space="preserve">https://github.com/kezouke</w:t>
              </w:r>
            </w:hyperlink>
            <w:r w:rsidDel="00000000" w:rsidR="00000000" w:rsidRPr="00000000">
              <w:rPr>
                <w:rtl w:val="0"/>
              </w:rPr>
            </w:r>
          </w:p>
        </w:tc>
        <w:tc>
          <w:tcPr>
            <w:vAlign w:val="center"/>
          </w:tcPr>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smallCaps w:val="1"/>
                <w:sz w:val="36"/>
                <w:szCs w:val="36"/>
                <w:rtl w:val="0"/>
              </w:rPr>
              <w:t xml:space="preserve">Smirnov Elisey</w:t>
            </w:r>
            <w:r w:rsidDel="00000000" w:rsidR="00000000" w:rsidRPr="00000000">
              <w:rPr>
                <w:rtl w:val="0"/>
              </w:rPr>
            </w:r>
          </w:p>
        </w:tc>
        <w:tc>
          <w:tcPr>
            <w:vAlign w:val="center"/>
          </w:tcPr>
          <w:p w:rsidR="00000000" w:rsidDel="00000000" w:rsidP="00000000" w:rsidRDefault="00000000" w:rsidRPr="00000000" w14:paraId="00000006">
            <w:pPr>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(917) 888 5135</w:t>
            </w:r>
          </w:p>
          <w:p w:rsidR="00000000" w:rsidDel="00000000" w:rsidP="00000000" w:rsidRDefault="00000000" w:rsidRPr="00000000" w14:paraId="00000007">
            <w:pPr>
              <w:spacing w:line="240" w:lineRule="auto"/>
              <w:jc w:val="righ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eliwhatthe@gmail.com </w:t>
            </w:r>
          </w:p>
          <w:p w:rsidR="00000000" w:rsidDel="00000000" w:rsidP="00000000" w:rsidRDefault="00000000" w:rsidRPr="00000000" w14:paraId="00000008">
            <w:pPr>
              <w:spacing w:line="240" w:lineRule="auto"/>
              <w:jc w:val="right"/>
              <w:rPr>
                <w:rFonts w:ascii="Calibri" w:cs="Calibri" w:eastAsia="Calibri" w:hAnsi="Calibri"/>
                <w:sz w:val="20"/>
                <w:szCs w:val="20"/>
              </w:rPr>
            </w:pPr>
            <w:hyperlink r:id="rId7">
              <w:r w:rsidDel="00000000" w:rsidR="00000000" w:rsidRPr="00000000">
                <w:rPr>
                  <w:rFonts w:ascii="Calibri" w:cs="Calibri" w:eastAsia="Calibri" w:hAnsi="Calibri"/>
                  <w:color w:val="1155cc"/>
                  <w:sz w:val="20"/>
                  <w:szCs w:val="20"/>
                  <w:u w:val="single"/>
                  <w:rtl w:val="0"/>
                </w:rPr>
                <w:t xml:space="preserve">linkedin.com/in/elisei-smirnov-ds</w:t>
              </w:r>
            </w:hyperlink>
            <w:r w:rsidDel="00000000" w:rsidR="00000000" w:rsidRPr="00000000">
              <w:rPr>
                <w:rtl w:val="0"/>
              </w:rPr>
            </w:r>
          </w:p>
        </w:tc>
      </w:tr>
      <w:tr>
        <w:trPr>
          <w:cantSplit w:val="0"/>
          <w:trHeight w:val="210" w:hRule="atLeast"/>
          <w:tblHeader w:val="0"/>
        </w:trPr>
        <w:tc>
          <w:tcPr>
            <w:gridSpan w:val="3"/>
            <w:tcBorders>
              <w:bottom w:color="000000" w:space="0" w:sz="4" w:val="single"/>
            </w:tcBorders>
          </w:tcPr>
          <w:p w:rsidR="00000000" w:rsidDel="00000000" w:rsidP="00000000" w:rsidRDefault="00000000" w:rsidRPr="00000000" w14:paraId="00000009">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A">
            <w:pPr>
              <w:spacing w:line="240" w:lineRule="auto"/>
              <w:jc w:val="center"/>
              <w:rPr>
                <w:rFonts w:ascii="Calibri" w:cs="Calibri" w:eastAsia="Calibri" w:hAnsi="Calibri"/>
                <w:color w:val="000000"/>
              </w:rPr>
            </w:pPr>
            <w:r w:rsidDel="00000000" w:rsidR="00000000" w:rsidRPr="00000000">
              <w:rPr>
                <w:rFonts w:ascii="Calibri" w:cs="Calibri" w:eastAsia="Calibri" w:hAnsi="Calibri"/>
                <w:b w:val="1"/>
                <w:smallCaps w:val="1"/>
                <w:rtl w:val="0"/>
              </w:rPr>
              <w:t xml:space="preserve">Briefly about me</w:t>
            </w:r>
            <w:r w:rsidDel="00000000" w:rsidR="00000000" w:rsidRPr="00000000">
              <w:rPr>
                <w:rtl w:val="0"/>
              </w:rPr>
            </w:r>
          </w:p>
          <w:p w:rsidR="00000000" w:rsidDel="00000000" w:rsidP="00000000" w:rsidRDefault="00000000" w:rsidRPr="00000000" w14:paraId="0000000B">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ML engineer in the field of NLP. I have experience in building intelligent LLM agents, optimizing inference and automating complex pipelines. I am distinguished by systems thinking, active participation in open-source projects and the ability to turn research ideas into scalable solutions.</w:t>
            </w:r>
          </w:p>
          <w:p w:rsidR="00000000" w:rsidDel="00000000" w:rsidP="00000000" w:rsidRDefault="00000000" w:rsidRPr="00000000" w14:paraId="0000000C">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b w:val="1"/>
                <w:smallCaps w:val="1"/>
                <w:rtl w:val="0"/>
              </w:rPr>
              <w:t xml:space="preserve">Education</w:t>
            </w:r>
            <w:r w:rsidDel="00000000" w:rsidR="00000000" w:rsidRPr="00000000">
              <w:rPr>
                <w:rtl w:val="0"/>
              </w:rPr>
            </w:r>
          </w:p>
        </w:tc>
      </w:tr>
      <w:tr>
        <w:trPr>
          <w:cantSplit w:val="0"/>
          <w:trHeight w:val="285" w:hRule="atLeast"/>
          <w:tblHeader w:val="0"/>
        </w:trPr>
        <w:tc>
          <w:tcPr>
            <w:tcBorders>
              <w:top w:color="000000" w:space="0" w:sz="4" w:val="single"/>
            </w:tcBorders>
          </w:tcPr>
          <w:p w:rsidR="00000000" w:rsidDel="00000000" w:rsidP="00000000" w:rsidRDefault="00000000" w:rsidRPr="00000000" w14:paraId="0000001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Innopolis, Russia</w:t>
            </w:r>
            <w:r w:rsidDel="00000000" w:rsidR="00000000" w:rsidRPr="00000000">
              <w:rPr>
                <w:rtl w:val="0"/>
              </w:rPr>
            </w:r>
          </w:p>
        </w:tc>
        <w:tc>
          <w:tcPr>
            <w:tcBorders>
              <w:top w:color="000000" w:space="0" w:sz="4" w:val="single"/>
            </w:tcBorders>
          </w:tcPr>
          <w:p w:rsidR="00000000" w:rsidDel="00000000" w:rsidP="00000000" w:rsidRDefault="00000000" w:rsidRPr="00000000" w14:paraId="00000011">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Innopolis University</w:t>
            </w:r>
            <w:r w:rsidDel="00000000" w:rsidR="00000000" w:rsidRPr="00000000">
              <w:rPr>
                <w:rtl w:val="0"/>
              </w:rPr>
            </w:r>
          </w:p>
        </w:tc>
        <w:tc>
          <w:tcPr>
            <w:tcBorders>
              <w:top w:color="000000" w:space="0" w:sz="4" w:val="single"/>
            </w:tcBorders>
          </w:tcPr>
          <w:p w:rsidR="00000000" w:rsidDel="00000000" w:rsidP="00000000" w:rsidRDefault="00000000" w:rsidRPr="00000000" w14:paraId="00000012">
            <w:pPr>
              <w:pStyle w:val="Heading2"/>
              <w:keepLines w:val="0"/>
              <w:spacing w:after="0" w:before="0" w:line="240" w:lineRule="auto"/>
              <w:jc w:val="righ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Autumn 2022 - May 2026</w:t>
            </w:r>
          </w:p>
        </w:tc>
      </w:tr>
      <w:tr>
        <w:trPr>
          <w:cantSplit w:val="0"/>
          <w:trHeight w:val="692" w:hRule="atLeast"/>
          <w:tblHeader w:val="0"/>
        </w:trPr>
        <w:tc>
          <w:tcPr>
            <w:gridSpan w:val="3"/>
          </w:tcPr>
          <w:p w:rsidR="00000000" w:rsidDel="00000000" w:rsidP="00000000" w:rsidRDefault="00000000" w:rsidRPr="00000000" w14:paraId="00000013">
            <w:pPr>
              <w:numPr>
                <w:ilvl w:val="0"/>
                <w:numId w:val="1"/>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Bachelor's degree in Data Analytics and Artificial Intelligence. </w:t>
            </w:r>
            <w:r w:rsidDel="00000000" w:rsidR="00000000" w:rsidRPr="00000000">
              <w:rPr>
                <w:rtl w:val="0"/>
              </w:rPr>
            </w:r>
          </w:p>
          <w:p w:rsidR="00000000" w:rsidDel="00000000" w:rsidP="00000000" w:rsidRDefault="00000000" w:rsidRPr="00000000" w14:paraId="00000014">
            <w:pPr>
              <w:numPr>
                <w:ilvl w:val="0"/>
                <w:numId w:val="1"/>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Average score: 4.86. Current course: third year.</w:t>
            </w:r>
            <w:r w:rsidDel="00000000" w:rsidR="00000000" w:rsidRPr="00000000">
              <w:rPr>
                <w:rtl w:val="0"/>
              </w:rPr>
            </w:r>
          </w:p>
          <w:p w:rsidR="00000000" w:rsidDel="00000000" w:rsidP="00000000" w:rsidRDefault="00000000" w:rsidRPr="00000000" w14:paraId="00000015">
            <w:pPr>
              <w:numPr>
                <w:ilvl w:val="0"/>
                <w:numId w:val="1"/>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Undergraduate Courses: Operating Systems, Software Systems Design and Analysis, Databases, Algorithms, Computer Architecture, Mathematical Analysis, Discrete Mathematics, Differential Equations, Probability and Statistics, Optimization, Machine Learning, Statistical Methods for Data Science, MLOps, Deep Learning.</w:t>
            </w:r>
            <w:r w:rsidDel="00000000" w:rsidR="00000000" w:rsidRPr="00000000">
              <w:rPr>
                <w:rtl w:val="0"/>
              </w:rPr>
            </w:r>
          </w:p>
        </w:tc>
      </w:tr>
      <w:tr>
        <w:trPr>
          <w:cantSplit w:val="0"/>
          <w:trHeight w:val="285" w:hRule="atLeast"/>
          <w:tblHeader w:val="0"/>
        </w:trPr>
        <w:tc>
          <w:tcPr>
            <w:gridSpan w:val="3"/>
            <w:tcBorders>
              <w:bottom w:color="000000" w:space="0" w:sz="4" w:val="single"/>
            </w:tcBorders>
          </w:tcPr>
          <w:p w:rsidR="00000000" w:rsidDel="00000000" w:rsidP="00000000" w:rsidRDefault="00000000" w:rsidRPr="00000000" w14:paraId="00000018">
            <w:pPr>
              <w:spacing w:line="240" w:lineRule="auto"/>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9">
            <w:pPr>
              <w:spacing w:line="240" w:lineRule="auto"/>
              <w:rPr>
                <w:rFonts w:ascii="Calibri" w:cs="Calibri" w:eastAsia="Calibri" w:hAnsi="Calibri"/>
              </w:rPr>
            </w:pPr>
            <w:r w:rsidDel="00000000" w:rsidR="00000000" w:rsidRPr="00000000">
              <w:rPr>
                <w:rFonts w:ascii="Calibri" w:cs="Calibri" w:eastAsia="Calibri" w:hAnsi="Calibri"/>
                <w:b w:val="1"/>
                <w:smallCaps w:val="1"/>
                <w:rtl w:val="0"/>
              </w:rPr>
              <w:t xml:space="preserve">Experience</w:t>
            </w:r>
            <w:r w:rsidDel="00000000" w:rsidR="00000000" w:rsidRPr="00000000">
              <w:rPr>
                <w:rtl w:val="0"/>
              </w:rPr>
            </w:r>
          </w:p>
        </w:tc>
      </w:tr>
      <w:tr>
        <w:trPr>
          <w:cantSplit w:val="0"/>
          <w:trHeight w:val="314" w:hRule="atLeast"/>
          <w:tblHeader w:val="0"/>
        </w:trPr>
        <w:tc>
          <w:tcPr>
            <w:tcBorders>
              <w:top w:color="000000" w:space="0" w:sz="4" w:val="single"/>
            </w:tcBorders>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Machine Learning (NLP) Engineer</w:t>
            </w:r>
            <w:r w:rsidDel="00000000" w:rsidR="00000000" w:rsidRPr="00000000">
              <w:rPr>
                <w:rtl w:val="0"/>
              </w:rPr>
            </w:r>
          </w:p>
        </w:tc>
        <w:tc>
          <w:tcPr>
            <w:tcBorders>
              <w:top w:color="000000" w:space="0" w:sz="4" w:val="single"/>
            </w:tcBorders>
          </w:tcPr>
          <w:p w:rsidR="00000000" w:rsidDel="00000000" w:rsidP="00000000" w:rsidRDefault="00000000" w:rsidRPr="00000000" w14:paraId="0000001D">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Advanced Engineering School</w:t>
            </w:r>
            <w:r w:rsidDel="00000000" w:rsidR="00000000" w:rsidRPr="00000000">
              <w:rPr>
                <w:rtl w:val="0"/>
              </w:rPr>
            </w:r>
          </w:p>
        </w:tc>
        <w:tc>
          <w:tcPr>
            <w:tcBorders>
              <w:top w:color="000000" w:space="0" w:sz="4" w:val="single"/>
            </w:tcBorders>
          </w:tcPr>
          <w:p w:rsidR="00000000" w:rsidDel="00000000" w:rsidP="00000000" w:rsidRDefault="00000000" w:rsidRPr="00000000" w14:paraId="0000001E">
            <w:pPr>
              <w:pStyle w:val="Heading2"/>
              <w:keepLines w:val="0"/>
              <w:spacing w:after="0" w:before="0" w:line="240" w:lineRule="auto"/>
              <w:jc w:val="right"/>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rtl w:val="0"/>
              </w:rPr>
              <w:t xml:space="preserve">April 2024 - Now</w:t>
            </w:r>
          </w:p>
        </w:tc>
      </w:tr>
      <w:tr>
        <w:trPr>
          <w:cantSplit w:val="0"/>
          <w:trHeight w:val="150" w:hRule="atLeast"/>
          <w:tblHeader w:val="0"/>
        </w:trPr>
        <w:tc>
          <w:tcPr>
            <w:gridSpan w:val="3"/>
          </w:tcPr>
          <w:p w:rsidR="00000000" w:rsidDel="00000000" w:rsidP="00000000" w:rsidRDefault="00000000" w:rsidRPr="00000000" w14:paraId="0000001F">
            <w:pPr>
              <w:spacing w:line="240" w:lineRule="auto"/>
              <w:ind w:left="252" w:firstLine="0"/>
              <w:rPr>
                <w:rFonts w:ascii="Calibri" w:cs="Calibri" w:eastAsia="Calibri" w:hAnsi="Calibri"/>
                <w:sz w:val="14"/>
                <w:szCs w:val="14"/>
              </w:rPr>
            </w:pPr>
            <w:r w:rsidDel="00000000" w:rsidR="00000000" w:rsidRPr="00000000">
              <w:rPr>
                <w:rtl w:val="0"/>
              </w:rPr>
            </w:r>
          </w:p>
        </w:tc>
      </w:tr>
      <w:tr>
        <w:trPr>
          <w:cantSplit w:val="0"/>
          <w:trHeight w:val="525" w:hRule="atLeast"/>
          <w:tblHeader w:val="0"/>
        </w:trPr>
        <w:tc>
          <w:tcPr>
            <w:gridSpan w:val="3"/>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BetaGuidance</w:t>
            </w:r>
            <w:r w:rsidDel="00000000" w:rsidR="00000000" w:rsidRPr="00000000">
              <w:rPr>
                <w:rFonts w:ascii="Calibri" w:cs="Calibri" w:eastAsia="Calibri" w:hAnsi="Calibri"/>
                <w:rtl w:val="0"/>
              </w:rPr>
              <w:t xml:space="preserve"> (Limited Generation LLM)</w:t>
            </w:r>
          </w:p>
          <w:p w:rsidR="00000000" w:rsidDel="00000000" w:rsidP="00000000" w:rsidRDefault="00000000" w:rsidRPr="00000000" w14:paraId="00000023">
            <w:pPr>
              <w:numPr>
                <w:ilvl w:val="0"/>
                <w:numId w:val="3"/>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Developed constrained text generation techniques that increased LLM output accuracy by 90%.</w:t>
            </w:r>
            <w:r w:rsidDel="00000000" w:rsidR="00000000" w:rsidRPr="00000000">
              <w:rPr>
                <w:rtl w:val="0"/>
              </w:rPr>
            </w:r>
          </w:p>
          <w:p w:rsidR="00000000" w:rsidDel="00000000" w:rsidP="00000000" w:rsidRDefault="00000000" w:rsidRPr="00000000" w14:paraId="00000024">
            <w:pPr>
              <w:numPr>
                <w:ilvl w:val="0"/>
                <w:numId w:val="3"/>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Integration of the project with the Hugging Face and VLLM models, increasing the compatibility and efficiency of asynchronous operations by 30%.</w:t>
            </w:r>
            <w:r w:rsidDel="00000000" w:rsidR="00000000" w:rsidRPr="00000000">
              <w:rPr>
                <w:rtl w:val="0"/>
              </w:rPr>
            </w:r>
          </w:p>
          <w:p w:rsidR="00000000" w:rsidDel="00000000" w:rsidP="00000000" w:rsidRDefault="00000000" w:rsidRPr="00000000" w14:paraId="00000025">
            <w:pPr>
              <w:numPr>
                <w:ilvl w:val="0"/>
                <w:numId w:val="3"/>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Input </w:t>
            </w:r>
            <w:hyperlink r:id="rId8">
              <w:r w:rsidDel="00000000" w:rsidR="00000000" w:rsidRPr="00000000">
                <w:rPr>
                  <w:rFonts w:ascii="Calibri" w:cs="Calibri" w:eastAsia="Calibri" w:hAnsi="Calibri"/>
                  <w:color w:val="1155cc"/>
                  <w:u w:val="single"/>
                  <w:rtl w:val="0"/>
                </w:rPr>
                <w:t xml:space="preserve">contribution</w:t>
              </w:r>
            </w:hyperlink>
            <w:r w:rsidDel="00000000" w:rsidR="00000000" w:rsidRPr="00000000">
              <w:rPr>
                <w:rFonts w:ascii="Calibri" w:cs="Calibri" w:eastAsia="Calibri" w:hAnsi="Calibri"/>
                <w:rtl w:val="0"/>
              </w:rPr>
              <w:t xml:space="preserve"> to the open source VLLM library, allowing BetaGuidance to use token IDs in Logits Processors.</w:t>
            </w:r>
            <w:r w:rsidDel="00000000" w:rsidR="00000000" w:rsidRPr="00000000">
              <w:rPr>
                <w:rtl w:val="0"/>
              </w:rPr>
            </w:r>
          </w:p>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graphite</w:t>
            </w:r>
            <w:r w:rsidDel="00000000" w:rsidR="00000000" w:rsidRPr="00000000">
              <w:rPr>
                <w:rFonts w:ascii="Calibri" w:cs="Calibri" w:eastAsia="Calibri" w:hAnsi="Calibri"/>
                <w:rtl w:val="0"/>
              </w:rPr>
              <w:t xml:space="preserve"> (Automation of creation of educational courses) </w:t>
            </w:r>
          </w:p>
          <w:p w:rsidR="00000000" w:rsidDel="00000000" w:rsidP="00000000" w:rsidRDefault="00000000" w:rsidRPr="00000000" w14:paraId="00000028">
            <w:pPr>
              <w:numPr>
                <w:ilvl w:val="0"/>
                <w:numId w:val="3"/>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Created an ETL pipeline for course generation: PDF parsing (Nougat) → data deduplication → content enrichment using LLM.</w:t>
            </w:r>
            <w:r w:rsidDel="00000000" w:rsidR="00000000" w:rsidRPr="00000000">
              <w:rPr>
                <w:rtl w:val="0"/>
              </w:rPr>
            </w:r>
          </w:p>
          <w:p w:rsidR="00000000" w:rsidDel="00000000" w:rsidP="00000000" w:rsidRDefault="00000000" w:rsidRPr="00000000" w14:paraId="00000029">
            <w:pPr>
              <w:numPr>
                <w:ilvl w:val="0"/>
                <w:numId w:val="3"/>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Set up a cluster of 6 servers (4×A100 each, 24 GPUs in total) with monitoring via Prometheus/Grafana.</w:t>
            </w:r>
            <w:r w:rsidDel="00000000" w:rsidR="00000000" w:rsidRPr="00000000">
              <w:rPr>
                <w:rtl w:val="0"/>
              </w:rPr>
            </w:r>
          </w:p>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Agnia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3"/>
                <w:szCs w:val="23"/>
                <w:rtl w:val="0"/>
              </w:rPr>
              <w:t xml:space="preserve">Development of a multifunctional AI agent</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numPr>
                <w:ilvl w:val="0"/>
                <w:numId w:val="3"/>
              </w:numPr>
              <w:spacing w:line="240" w:lineRule="auto"/>
              <w:ind w:left="720" w:hanging="36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Designed the architecture of an LLM agent that converts NLP requests into a sequence of API calls to automate tasks.</w:t>
            </w:r>
            <w:r w:rsidDel="00000000" w:rsidR="00000000" w:rsidRPr="00000000">
              <w:rPr>
                <w:rtl w:val="0"/>
              </w:rPr>
            </w:r>
          </w:p>
          <w:p w:rsidR="00000000" w:rsidDel="00000000" w:rsidP="00000000" w:rsidRDefault="00000000" w:rsidRPr="00000000" w14:paraId="0000002D">
            <w:pPr>
              <w:numPr>
                <w:ilvl w:val="0"/>
                <w:numId w:val="3"/>
              </w:numPr>
              <w:spacing w:line="240" w:lineRule="auto"/>
              <w:ind w:left="720" w:hanging="36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Implemented a hybrid mechanism for retrieving API call arguments, integrating the system with Google Calendar, Todoist and Gmail.</w:t>
            </w:r>
            <w:r w:rsidDel="00000000" w:rsidR="00000000" w:rsidRPr="00000000">
              <w:rPr>
                <w:rtl w:val="0"/>
              </w:rPr>
            </w:r>
          </w:p>
          <w:p w:rsidR="00000000" w:rsidDel="00000000" w:rsidP="00000000" w:rsidRDefault="00000000" w:rsidRPr="00000000" w14:paraId="0000002E">
            <w:pPr>
              <w:numPr>
                <w:ilvl w:val="0"/>
                <w:numId w:val="3"/>
              </w:numPr>
              <w:spacing w:line="240" w:lineRule="auto"/>
              <w:ind w:left="720" w:hanging="36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Input </w:t>
            </w:r>
            <w:hyperlink r:id="rId9">
              <w:r w:rsidDel="00000000" w:rsidR="00000000" w:rsidRPr="00000000">
                <w:rPr>
                  <w:rFonts w:ascii="Calibri" w:cs="Calibri" w:eastAsia="Calibri" w:hAnsi="Calibri"/>
                  <w:color w:val="1155cc"/>
                  <w:u w:val="single"/>
                  <w:rtl w:val="0"/>
                </w:rPr>
                <w:t xml:space="preserve">contribution</w:t>
              </w:r>
            </w:hyperlink>
            <w:r w:rsidDel="00000000" w:rsidR="00000000" w:rsidRPr="00000000">
              <w:rPr>
                <w:rFonts w:ascii="Calibri" w:cs="Calibri" w:eastAsia="Calibri" w:hAnsi="Calibri"/>
                <w:rtl w:val="0"/>
              </w:rPr>
              <w:t xml:space="preserve"> to the open source VLLM library, allowing BetaGuidance to use token IDs in Logits Processors.</w:t>
            </w:r>
            <w:r w:rsidDel="00000000" w:rsidR="00000000" w:rsidRPr="00000000">
              <w:rPr>
                <w:rtl w:val="0"/>
              </w:rPr>
            </w:r>
          </w:p>
        </w:tc>
      </w:tr>
      <w:tr>
        <w:trPr>
          <w:cantSplit w:val="0"/>
          <w:trHeight w:val="80" w:hRule="atLeast"/>
          <w:tblHeader w:val="0"/>
        </w:trPr>
        <w:tc>
          <w:tcPr>
            <w:gridSpan w:val="3"/>
          </w:tcPr>
          <w:p w:rsidR="00000000" w:rsidDel="00000000" w:rsidP="00000000" w:rsidRDefault="00000000" w:rsidRPr="00000000" w14:paraId="00000031">
            <w:pPr>
              <w:spacing w:line="240" w:lineRule="auto"/>
              <w:rPr>
                <w:rFonts w:ascii="Calibri" w:cs="Calibri" w:eastAsia="Calibri" w:hAnsi="Calibri"/>
                <w:sz w:val="14"/>
                <w:szCs w:val="14"/>
              </w:rPr>
            </w:pPr>
            <w:r w:rsidDel="00000000" w:rsidR="00000000" w:rsidRPr="00000000">
              <w:rPr>
                <w:rtl w:val="0"/>
              </w:rPr>
            </w:r>
          </w:p>
        </w:tc>
      </w:tr>
      <w:tr>
        <w:trPr>
          <w:cantSplit w:val="0"/>
          <w:tblHeader w:val="0"/>
        </w:trPr>
        <w:tc>
          <w:tcPr>
            <w:gridSpan w:val="3"/>
            <w:tcBorders>
              <w:bottom w:color="000000" w:space="0" w:sz="4" w:val="single"/>
            </w:tcBorders>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Fonts w:ascii="Calibri" w:cs="Calibri" w:eastAsia="Calibri" w:hAnsi="Calibri"/>
                <w:b w:val="1"/>
                <w:smallCaps w:val="1"/>
                <w:rtl w:val="0"/>
              </w:rPr>
              <w:t xml:space="preserve">Personal projects</w:t>
            </w:r>
            <w:r w:rsidDel="00000000" w:rsidR="00000000" w:rsidRPr="00000000">
              <w:rPr>
                <w:rtl w:val="0"/>
              </w:rPr>
            </w:r>
          </w:p>
        </w:tc>
      </w:tr>
      <w:tr>
        <w:trPr>
          <w:cantSplit w:val="0"/>
          <w:tblHeader w:val="0"/>
        </w:trPr>
        <w:tc>
          <w:tcPr>
            <w:gridSpan w:val="3"/>
            <w:tcBorders>
              <w:top w:color="000000" w:space="0" w:sz="4" w:val="single"/>
            </w:tcBorders>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Brain MRI Tumor Detection and Classification </w:t>
            </w:r>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1155cc"/>
                  <w:u w:val="single"/>
                  <w:rtl w:val="0"/>
                </w:rPr>
                <w:t xml:space="preserve">https://github.com/kezouke/MRI-Diagnosis-API</w:t>
              </w:r>
            </w:hyperlink>
            <w:r w:rsidDel="00000000" w:rsidR="00000000" w:rsidRPr="00000000">
              <w:rPr>
                <w:rFonts w:ascii="Calibri" w:cs="Calibri" w:eastAsia="Calibri" w:hAnsi="Calibri"/>
                <w:rtl w:val="0"/>
              </w:rPr>
              <w:t xml:space="preserve"> </w:t>
            </w:r>
          </w:p>
        </w:tc>
      </w:tr>
      <w:tr>
        <w:trPr>
          <w:cantSplit w:val="0"/>
          <w:trHeight w:val="132" w:hRule="atLeast"/>
          <w:tblHeader w:val="0"/>
        </w:trPr>
        <w:tc>
          <w:tcPr>
            <w:gridSpan w:val="3"/>
          </w:tcPr>
          <w:p w:rsidR="00000000" w:rsidDel="00000000" w:rsidP="00000000" w:rsidRDefault="00000000" w:rsidRPr="00000000" w14:paraId="0000003A">
            <w:pPr>
              <w:numPr>
                <w:ilvl w:val="0"/>
                <w:numId w:val="2"/>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Developed a system for classifying brain tumors using MRI images.</w:t>
            </w:r>
            <w:r w:rsidDel="00000000" w:rsidR="00000000" w:rsidRPr="00000000">
              <w:rPr>
                <w:rtl w:val="0"/>
              </w:rPr>
            </w:r>
          </w:p>
          <w:p w:rsidR="00000000" w:rsidDel="00000000" w:rsidP="00000000" w:rsidRDefault="00000000" w:rsidRPr="00000000" w14:paraId="0000003B">
            <w:pPr>
              <w:numPr>
                <w:ilvl w:val="0"/>
                <w:numId w:val="2"/>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Created a CNN model API based on FastAPI and a web interface using Streamlit to interact with the model.</w:t>
            </w:r>
            <w:r w:rsidDel="00000000" w:rsidR="00000000" w:rsidRPr="00000000">
              <w:rPr>
                <w:rtl w:val="0"/>
              </w:rPr>
            </w:r>
          </w:p>
          <w:p w:rsidR="00000000" w:rsidDel="00000000" w:rsidP="00000000" w:rsidRDefault="00000000" w:rsidRPr="00000000" w14:paraId="0000003C">
            <w:pPr>
              <w:numPr>
                <w:ilvl w:val="0"/>
                <w:numId w:val="2"/>
              </w:numPr>
              <w:spacing w:line="240" w:lineRule="auto"/>
              <w:ind w:left="252" w:hanging="180"/>
              <w:rPr>
                <w:rFonts w:ascii="Noto Sans Symbols" w:cs="Noto Sans Symbols" w:eastAsia="Noto Sans Symbols" w:hAnsi="Noto Sans Symbols"/>
                <w:color w:val="000066"/>
                <w:sz w:val="12"/>
                <w:szCs w:val="12"/>
              </w:rPr>
            </w:pPr>
            <w:r w:rsidDel="00000000" w:rsidR="00000000" w:rsidRPr="00000000">
              <w:rPr>
                <w:rFonts w:ascii="Calibri" w:cs="Calibri" w:eastAsia="Calibri" w:hAnsi="Calibri"/>
                <w:rtl w:val="0"/>
              </w:rPr>
              <w:t xml:space="preserve">Deployed the system using Docker for seamless scalability and deployment.</w:t>
            </w:r>
            <w:r w:rsidDel="00000000" w:rsidR="00000000" w:rsidRPr="00000000">
              <w:rPr>
                <w:rtl w:val="0"/>
              </w:rPr>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tc>
      </w:tr>
      <w:tr>
        <w:trPr>
          <w:cantSplit w:val="0"/>
          <w:trHeight w:val="70" w:hRule="atLeast"/>
          <w:tblHeader w:val="0"/>
        </w:trPr>
        <w:tc>
          <w:tcPr>
            <w:gridSpan w:val="3"/>
            <w:tcBorders>
              <w:top w:color="000000" w:space="0" w:sz="4" w:val="single"/>
            </w:tcBorders>
          </w:tcPr>
          <w:p w:rsidR="00000000" w:rsidDel="00000000" w:rsidP="00000000" w:rsidRDefault="00000000" w:rsidRPr="00000000" w14:paraId="00000040">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Skills</w:t>
            </w:r>
            <w:r w:rsidDel="00000000" w:rsidR="00000000" w:rsidRPr="00000000">
              <w:rPr>
                <w:rFonts w:ascii="Calibri" w:cs="Calibri" w:eastAsia="Calibri" w:hAnsi="Calibri"/>
                <w:rtl w:val="0"/>
              </w:rPr>
              <w:t xml:space="preserve"> (Hard): Python, FastAPI, Streamlit, Docker, ООП, PyTorch, Hugging Face Transformers, VLLM, LLM Orchestration, Quantization, Speculative Decoding, CNN, NLP, PostgreSQL, Pandas, MLflow, Apache Airflow, Prometheus, Grafana, RabbitMQ, REST/JSON API, Git, Continuous Integration, Английский (C1)</w:t>
            </w:r>
          </w:p>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Skills </w:t>
            </w:r>
            <w:r w:rsidDel="00000000" w:rsidR="00000000" w:rsidRPr="00000000">
              <w:rPr>
                <w:rFonts w:ascii="Calibri" w:cs="Calibri" w:eastAsia="Calibri" w:hAnsi="Calibri"/>
                <w:rtl w:val="0"/>
              </w:rPr>
              <w:t xml:space="preserve">(Soft): Teamwork, Analysis and decomposition of tasks, Open to new ideas and ready to propose them.</w:t>
            </w:r>
          </w:p>
        </w:tc>
      </w:tr>
    </w:tbl>
    <w:p w:rsidR="00000000" w:rsidDel="00000000" w:rsidP="00000000" w:rsidRDefault="00000000" w:rsidRPr="00000000" w14:paraId="00000046">
      <w:pPr>
        <w:rPr/>
      </w:pPr>
      <w:r w:rsidDel="00000000" w:rsidR="00000000" w:rsidRPr="00000000">
        <w:rPr>
          <w:rtl w:val="0"/>
        </w:rPr>
      </w:r>
    </w:p>
    <w:sectPr>
      <w:pgSz w:h="16834" w:w="11909" w:orient="portrait"/>
      <w:pgMar w:bottom="720" w:top="720" w:left="720" w:right="720" w:header="566"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916" w:hanging="360"/>
      </w:pPr>
      <w:rPr>
        <w:u w:val="none"/>
      </w:rPr>
    </w:lvl>
    <w:lvl w:ilvl="1">
      <w:start w:val="1"/>
      <w:numFmt w:val="bullet"/>
      <w:lvlText w:val="o"/>
      <w:lvlJc w:val="left"/>
      <w:pPr>
        <w:ind w:left="1636" w:hanging="360"/>
      </w:pPr>
      <w:rPr>
        <w:u w:val="none"/>
      </w:rPr>
    </w:lvl>
    <w:lvl w:ilvl="2">
      <w:start w:val="1"/>
      <w:numFmt w:val="bullet"/>
      <w:lvlText w:val="▪"/>
      <w:lvlJc w:val="left"/>
      <w:pPr>
        <w:ind w:left="2356" w:hanging="360"/>
      </w:pPr>
      <w:rPr>
        <w:u w:val="none"/>
      </w:rPr>
    </w:lvl>
    <w:lvl w:ilvl="3">
      <w:start w:val="1"/>
      <w:numFmt w:val="bullet"/>
      <w:lvlText w:val="●"/>
      <w:lvlJc w:val="left"/>
      <w:pPr>
        <w:ind w:left="3076" w:hanging="360"/>
      </w:pPr>
      <w:rPr>
        <w:u w:val="none"/>
      </w:rPr>
    </w:lvl>
    <w:lvl w:ilvl="4">
      <w:start w:val="1"/>
      <w:numFmt w:val="bullet"/>
      <w:lvlText w:val="o"/>
      <w:lvlJc w:val="left"/>
      <w:pPr>
        <w:ind w:left="3796" w:hanging="360"/>
      </w:pPr>
      <w:rPr>
        <w:u w:val="none"/>
      </w:rPr>
    </w:lvl>
    <w:lvl w:ilvl="5">
      <w:start w:val="1"/>
      <w:numFmt w:val="bullet"/>
      <w:lvlText w:val="▪"/>
      <w:lvlJc w:val="left"/>
      <w:pPr>
        <w:ind w:left="4516" w:hanging="360"/>
      </w:pPr>
      <w:rPr>
        <w:u w:val="none"/>
      </w:rPr>
    </w:lvl>
    <w:lvl w:ilvl="6">
      <w:start w:val="1"/>
      <w:numFmt w:val="bullet"/>
      <w:lvlText w:val="●"/>
      <w:lvlJc w:val="left"/>
      <w:pPr>
        <w:ind w:left="5236" w:hanging="360"/>
      </w:pPr>
      <w:rPr>
        <w:u w:val="none"/>
      </w:rPr>
    </w:lvl>
    <w:lvl w:ilvl="7">
      <w:start w:val="1"/>
      <w:numFmt w:val="bullet"/>
      <w:lvlText w:val="o"/>
      <w:lvlJc w:val="left"/>
      <w:pPr>
        <w:ind w:left="5956" w:hanging="360"/>
      </w:pPr>
      <w:rPr>
        <w:u w:val="none"/>
      </w:rPr>
    </w:lvl>
    <w:lvl w:ilvl="8">
      <w:start w:val="1"/>
      <w:numFmt w:val="bullet"/>
      <w:lvlText w:val="▪"/>
      <w:lvlJc w:val="left"/>
      <w:pPr>
        <w:ind w:left="6676"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kezouke/MRI-Diagnosis-API" TargetMode="External"/><Relationship Id="rId9" Type="http://schemas.openxmlformats.org/officeDocument/2006/relationships/hyperlink" Target="https://github.com/vllm-project/vllm/pull/4985" TargetMode="External"/><Relationship Id="rId5" Type="http://schemas.openxmlformats.org/officeDocument/2006/relationships/styles" Target="styles.xml"/><Relationship Id="rId6" Type="http://schemas.openxmlformats.org/officeDocument/2006/relationships/hyperlink" Target="https://github.com/kezouke" TargetMode="External"/><Relationship Id="rId7" Type="http://schemas.openxmlformats.org/officeDocument/2006/relationships/hyperlink" Target="https://www.linkedin.com/in/elisei-smirnov-ds" TargetMode="External"/><Relationship Id="rId8" Type="http://schemas.openxmlformats.org/officeDocument/2006/relationships/hyperlink" Target="https://github.com/vllm-project/vllm/pull/498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