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B8" w:rsidRDefault="005D29B8" w:rsidP="005D29B8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AF1.3</w:t>
      </w:r>
    </w:p>
    <w:p w:rsidR="005C35D0" w:rsidRDefault="005C35D0" w:rsidP="005C35D0">
      <w:pPr>
        <w:rPr>
          <w:rStyle w:val="Diskretbetoning"/>
          <w:rFonts w:cs="Calibri"/>
          <w:i w:val="0"/>
          <w:iCs w:val="0"/>
          <w:color w:val="auto"/>
        </w:rPr>
      </w:pPr>
      <w:r w:rsidRPr="008764CA">
        <w:rPr>
          <w:rStyle w:val="Diskretbetoning"/>
          <w:rFonts w:cs="Calibri"/>
          <w:i w:val="0"/>
          <w:iCs w:val="0"/>
          <w:color w:val="auto"/>
        </w:rPr>
        <w:t>Medlemmen vill byta plats med någon annan. Den som hon/han vill byta med får kan säga ja eller nej. Svaret tillbacka måste vara ja och sekreteraren kollar om bytet verkligen går och bekräftar det i så fall.</w:t>
      </w:r>
    </w:p>
    <w:p w:rsidR="005D29B8" w:rsidRPr="00B8490C" w:rsidRDefault="005D29B8" w:rsidP="005C35D0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B8490C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  <w:bookmarkStart w:id="0" w:name="_GoBack"/>
      <w:bookmarkEnd w:id="0"/>
    </w:p>
    <w:p w:rsidR="009A6B03" w:rsidRDefault="009A6B03" w:rsidP="005C35D0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</w:t>
      </w:r>
    </w:p>
    <w:p w:rsidR="009A6B03" w:rsidRPr="00B8490C" w:rsidRDefault="009A6B03" w:rsidP="005C35D0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B8490C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9A6B03" w:rsidRDefault="009C7AE7" w:rsidP="005C35D0">
      <w:pPr>
        <w:rPr>
          <w:rStyle w:val="Diskretbetoning"/>
          <w:rFonts w:cs="Calibri"/>
          <w:i w:val="0"/>
          <w:iCs w:val="0"/>
          <w:color w:val="auto"/>
        </w:rPr>
      </w:pPr>
      <w:hyperlink r:id="rId5" w:history="1">
        <w:r w:rsidR="009A6B03" w:rsidRPr="009A6B03">
          <w:rPr>
            <w:rStyle w:val="Hyperlnk"/>
            <w:rFonts w:cs="Calibri"/>
          </w:rPr>
          <w:t>AF1.1</w:t>
        </w:r>
      </w:hyperlink>
    </w:p>
    <w:p w:rsidR="009A6B03" w:rsidRPr="00B8490C" w:rsidRDefault="009A6B03" w:rsidP="009A6B03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B8490C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9A6B03" w:rsidRDefault="009A6B03" w:rsidP="009A6B03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</w:t>
      </w:r>
      <w:r w:rsidR="008B6765">
        <w:rPr>
          <w:rStyle w:val="Diskretbetoning"/>
          <w:rFonts w:cs="Calibri"/>
          <w:i w:val="0"/>
          <w:iCs w:val="0"/>
          <w:color w:val="auto"/>
        </w:rPr>
        <w:t>r</w:t>
      </w:r>
      <w:r>
        <w:rPr>
          <w:rStyle w:val="Diskretbetoning"/>
          <w:rFonts w:cs="Calibri"/>
          <w:i w:val="0"/>
          <w:iCs w:val="0"/>
          <w:color w:val="auto"/>
        </w:rPr>
        <w:t xml:space="preserve"> upp vilka båtplatser som är lediga eller upptagna.</w:t>
      </w:r>
    </w:p>
    <w:p w:rsidR="009A6B03" w:rsidRDefault="009A6B03" w:rsidP="009A6B03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Medlemen trycker på en upptagen plats och systemet visa upp ett alternativ som är byta båtplats, medlemmen gör det.</w:t>
      </w:r>
    </w:p>
    <w:p w:rsidR="009A6B03" w:rsidRDefault="009A6B03" w:rsidP="009A6B03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skickar ett meddelande till personen medlemen vill byta plats med och ger personen ett alternativ som är ja eller nej. Personen väljer ja.</w:t>
      </w:r>
    </w:p>
    <w:p w:rsidR="009A6B03" w:rsidRDefault="009A6B03" w:rsidP="009A6B03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Sekreteraren bekräftar bytet.</w:t>
      </w:r>
    </w:p>
    <w:p w:rsidR="009A6B03" w:rsidRDefault="009A6B03" w:rsidP="009A6B03">
      <w:pPr>
        <w:pStyle w:val="Liststycke"/>
        <w:numPr>
          <w:ilvl w:val="0"/>
          <w:numId w:val="2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ger ett meddelande om att platserna har blivit bytta.</w:t>
      </w:r>
    </w:p>
    <w:p w:rsidR="008B6765" w:rsidRPr="008B6765" w:rsidRDefault="008B6765" w:rsidP="008B6765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8B6765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8B6765" w:rsidRPr="008B6765" w:rsidRDefault="008B6765" w:rsidP="008B6765">
      <w:pPr>
        <w:rPr>
          <w:rStyle w:val="Starkbetoning"/>
          <w:sz w:val="24"/>
          <w:szCs w:val="24"/>
        </w:rPr>
      </w:pPr>
      <w:r w:rsidRPr="008B6765">
        <w:rPr>
          <w:rStyle w:val="Starkbetoning"/>
          <w:sz w:val="24"/>
          <w:szCs w:val="24"/>
        </w:rPr>
        <w:t>2.1 Medlemmen trycker på sin egna plats och vill byta plats.</w:t>
      </w:r>
    </w:p>
    <w:p w:rsidR="008B6765" w:rsidRDefault="008B6765" w:rsidP="008B6765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meddelande och trycker ja.</w:t>
      </w:r>
    </w:p>
    <w:p w:rsidR="008B6765" w:rsidRDefault="008B6765" w:rsidP="008B6765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Inget händer.</w:t>
      </w:r>
    </w:p>
    <w:p w:rsidR="008B6765" w:rsidRDefault="008B6765" w:rsidP="008B6765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 till steg 3.</w:t>
      </w:r>
    </w:p>
    <w:p w:rsidR="008B6765" w:rsidRPr="008B6765" w:rsidRDefault="008B6765" w:rsidP="008B6765">
      <w:pPr>
        <w:rPr>
          <w:rStyle w:val="Starkbetoning"/>
          <w:sz w:val="24"/>
          <w:szCs w:val="24"/>
        </w:rPr>
      </w:pPr>
      <w:r w:rsidRPr="008B6765">
        <w:rPr>
          <w:rStyle w:val="Starkbetoning"/>
          <w:sz w:val="24"/>
          <w:szCs w:val="24"/>
        </w:rPr>
        <w:t>4.1 Sekreteraren nekar bytet.</w:t>
      </w:r>
    </w:p>
    <w:p w:rsidR="008B6765" w:rsidRDefault="008B6765" w:rsidP="008B6765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meddelande om att bytet har blivit nekad av sekreteraren.</w:t>
      </w:r>
    </w:p>
    <w:p w:rsidR="008B6765" w:rsidRPr="008B6765" w:rsidRDefault="008B6765" w:rsidP="008B6765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</w:r>
      <w:r w:rsidRPr="008B6765">
        <w:rPr>
          <w:rStyle w:val="Diskretbetoning"/>
          <w:rFonts w:cs="Calibri"/>
          <w:i w:val="0"/>
          <w:iCs w:val="0"/>
          <w:color w:val="auto"/>
        </w:rPr>
        <w:t xml:space="preserve">Användningsfallet </w:t>
      </w:r>
      <w:r>
        <w:rPr>
          <w:rStyle w:val="Diskretbetoning"/>
          <w:rFonts w:cs="Calibri"/>
          <w:i w:val="0"/>
          <w:iCs w:val="0"/>
          <w:color w:val="auto"/>
        </w:rPr>
        <w:t>bryts.</w:t>
      </w:r>
    </w:p>
    <w:p w:rsidR="00A17170" w:rsidRPr="008764CA" w:rsidRDefault="008B6765"/>
    <w:sectPr w:rsidR="00A17170" w:rsidRPr="008764CA" w:rsidSect="009C7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54600"/>
    <w:multiLevelType w:val="hybridMultilevel"/>
    <w:tmpl w:val="E8EC5A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F576F"/>
    <w:multiLevelType w:val="hybridMultilevel"/>
    <w:tmpl w:val="EA6266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562D3"/>
    <w:rsid w:val="005C35D0"/>
    <w:rsid w:val="005D29B8"/>
    <w:rsid w:val="008764CA"/>
    <w:rsid w:val="008B6765"/>
    <w:rsid w:val="008E3987"/>
    <w:rsid w:val="0091764A"/>
    <w:rsid w:val="009562D3"/>
    <w:rsid w:val="009A6B03"/>
    <w:rsid w:val="009C7AE7"/>
    <w:rsid w:val="00AE0613"/>
    <w:rsid w:val="00B84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0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5C35D0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5D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D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nk">
    <w:name w:val="Hyperlink"/>
    <w:basedOn w:val="Standardstycketeckensnitt"/>
    <w:uiPriority w:val="99"/>
    <w:unhideWhenUsed/>
    <w:rsid w:val="009A6B0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9A6B0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B676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D0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C35D0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D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9A6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1.1%20-%20Registrer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8</cp:revision>
  <dcterms:created xsi:type="dcterms:W3CDTF">2013-12-12T11:14:00Z</dcterms:created>
  <dcterms:modified xsi:type="dcterms:W3CDTF">2013-12-19T00:44:00Z</dcterms:modified>
</cp:coreProperties>
</file>